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0E" w:rsidRDefault="008B230E" w:rsidP="008B230E">
      <w:pPr>
        <w:jc w:val="center"/>
        <w:rPr>
          <w:sz w:val="16"/>
          <w:szCs w:val="20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30E" w:rsidRPr="008B230E" w:rsidRDefault="008B230E" w:rsidP="008B230E">
      <w:pPr>
        <w:rPr>
          <w:b/>
          <w:sz w:val="24"/>
          <w:szCs w:val="24"/>
        </w:rPr>
      </w:pPr>
      <w:r>
        <w:rPr>
          <w:b/>
          <w:sz w:val="36"/>
        </w:rPr>
        <w:t xml:space="preserve">          </w:t>
      </w:r>
    </w:p>
    <w:p w:rsidR="008B230E" w:rsidRDefault="008B230E" w:rsidP="008B230E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8B230E" w:rsidRDefault="008B230E" w:rsidP="008B230E">
      <w:pPr>
        <w:jc w:val="center"/>
        <w:rPr>
          <w:b/>
        </w:rPr>
      </w:pPr>
      <w:r>
        <w:rPr>
          <w:b/>
        </w:rPr>
        <w:t>Красноярского края</w:t>
      </w:r>
    </w:p>
    <w:p w:rsidR="008B230E" w:rsidRPr="008B230E" w:rsidRDefault="008B230E" w:rsidP="008B230E">
      <w:pPr>
        <w:jc w:val="center"/>
        <w:rPr>
          <w:b/>
          <w:sz w:val="24"/>
          <w:szCs w:val="24"/>
        </w:rPr>
      </w:pPr>
    </w:p>
    <w:p w:rsidR="008B230E" w:rsidRPr="008B230E" w:rsidRDefault="008B230E" w:rsidP="008B230E">
      <w:pPr>
        <w:jc w:val="center"/>
        <w:rPr>
          <w:b/>
          <w:sz w:val="24"/>
          <w:szCs w:val="24"/>
        </w:rPr>
      </w:pPr>
    </w:p>
    <w:p w:rsidR="008B230E" w:rsidRDefault="008B230E" w:rsidP="008B230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8B230E" w:rsidRPr="008B230E" w:rsidRDefault="008B230E" w:rsidP="008B230E">
      <w:pPr>
        <w:jc w:val="both"/>
        <w:rPr>
          <w:b/>
          <w:sz w:val="24"/>
          <w:szCs w:val="24"/>
        </w:rPr>
      </w:pPr>
    </w:p>
    <w:p w:rsidR="008B230E" w:rsidRPr="008B230E" w:rsidRDefault="008B230E" w:rsidP="008B230E">
      <w:pPr>
        <w:jc w:val="both"/>
        <w:rPr>
          <w:b/>
          <w:sz w:val="24"/>
          <w:szCs w:val="24"/>
        </w:rPr>
      </w:pPr>
    </w:p>
    <w:p w:rsidR="008B230E" w:rsidRDefault="008B230E" w:rsidP="008B230E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67605F">
        <w:rPr>
          <w:b/>
          <w:sz w:val="32"/>
        </w:rPr>
        <w:t xml:space="preserve">03 </w:t>
      </w:r>
      <w:r>
        <w:rPr>
          <w:b/>
          <w:sz w:val="32"/>
        </w:rPr>
        <w:t>» ___</w:t>
      </w:r>
      <w:r w:rsidR="0067605F" w:rsidRPr="0067605F">
        <w:rPr>
          <w:b/>
          <w:sz w:val="32"/>
          <w:u w:val="single"/>
        </w:rPr>
        <w:t>08</w:t>
      </w:r>
      <w:r>
        <w:rPr>
          <w:b/>
          <w:sz w:val="32"/>
        </w:rPr>
        <w:t xml:space="preserve">___2023   г.    </w:t>
      </w:r>
      <w:r w:rsidR="0067605F">
        <w:rPr>
          <w:b/>
          <w:sz w:val="32"/>
        </w:rPr>
        <w:t xml:space="preserve">  </w:t>
      </w:r>
      <w:r>
        <w:rPr>
          <w:b/>
          <w:sz w:val="32"/>
        </w:rPr>
        <w:t xml:space="preserve"> г. Боготол                             №</w:t>
      </w:r>
      <w:r w:rsidR="0067605F">
        <w:rPr>
          <w:b/>
          <w:sz w:val="32"/>
        </w:rPr>
        <w:t xml:space="preserve"> 0919-п</w:t>
      </w:r>
    </w:p>
    <w:p w:rsidR="008B230E" w:rsidRPr="008B230E" w:rsidRDefault="008B230E">
      <w:pPr>
        <w:jc w:val="both"/>
        <w:outlineLvl w:val="0"/>
        <w:rPr>
          <w:sz w:val="24"/>
          <w:szCs w:val="24"/>
        </w:rPr>
      </w:pPr>
    </w:p>
    <w:p w:rsidR="008B230E" w:rsidRPr="008B230E" w:rsidRDefault="008B230E">
      <w:pPr>
        <w:jc w:val="both"/>
        <w:outlineLvl w:val="0"/>
        <w:rPr>
          <w:sz w:val="24"/>
          <w:szCs w:val="24"/>
        </w:rPr>
      </w:pPr>
    </w:p>
    <w:p w:rsidR="00446ED4" w:rsidRDefault="008B230E">
      <w:pPr>
        <w:jc w:val="both"/>
        <w:outlineLvl w:val="0"/>
      </w:pPr>
      <w: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муниципального образования город Боготол</w:t>
      </w:r>
    </w:p>
    <w:p w:rsidR="008B230E" w:rsidRDefault="008B230E" w:rsidP="008B230E">
      <w:pPr>
        <w:jc w:val="both"/>
      </w:pPr>
    </w:p>
    <w:p w:rsidR="008B230E" w:rsidRDefault="008B230E" w:rsidP="008B230E">
      <w:pPr>
        <w:jc w:val="both"/>
      </w:pPr>
    </w:p>
    <w:p w:rsidR="008B230E" w:rsidRDefault="008B230E">
      <w:pPr>
        <w:ind w:firstLine="709"/>
        <w:jc w:val="both"/>
      </w:pPr>
      <w:r>
        <w:t xml:space="preserve">Руководствуясь Федеральным Законом от 31.07.2020 № 248-ФЗ (ред. от 11.06.2021) «О государственном контроле (надзоре) и муниципальном контроле в Российской Федерации», </w:t>
      </w:r>
      <w:r>
        <w:rPr>
          <w:rStyle w:val="a3"/>
          <w:i w:val="0"/>
          <w:shd w:val="clear" w:color="auto" w:fill="FFFFFF"/>
        </w:rPr>
        <w:t>Постановлением</w:t>
      </w:r>
      <w:r>
        <w:rPr>
          <w:i/>
          <w:shd w:val="clear" w:color="auto" w:fill="FFFFFF"/>
        </w:rPr>
        <w:t> </w:t>
      </w:r>
      <w:r>
        <w:rPr>
          <w:rStyle w:val="a3"/>
          <w:i w:val="0"/>
          <w:shd w:val="clear" w:color="auto" w:fill="FFFFFF"/>
        </w:rPr>
        <w:t>Правительства</w:t>
      </w:r>
      <w:r>
        <w:rPr>
          <w:i/>
          <w:shd w:val="clear" w:color="auto" w:fill="FFFFFF"/>
        </w:rPr>
        <w:t> </w:t>
      </w:r>
      <w:r>
        <w:rPr>
          <w:shd w:val="clear" w:color="auto" w:fill="FFFFFF"/>
        </w:rPr>
        <w:t xml:space="preserve">РФ от 25.06.2021 № </w:t>
      </w:r>
      <w:r>
        <w:rPr>
          <w:rStyle w:val="a3"/>
          <w:i w:val="0"/>
          <w:shd w:val="clear" w:color="auto" w:fill="FFFFFF"/>
        </w:rPr>
        <w:t>990</w:t>
      </w:r>
      <w:r>
        <w:rPr>
          <w:rStyle w:val="a3"/>
          <w:shd w:val="clear" w:color="auto" w:fill="FFFFFF"/>
        </w:rPr>
        <w:t xml:space="preserve"> </w:t>
      </w:r>
      <w:r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руководствуясь п. 10 ст. 41, ст. 71, ст. 72 Устава городского округа город Боготол Красноярского края, ПОСТАНОВЛЯЮ:</w:t>
      </w:r>
    </w:p>
    <w:p w:rsidR="008B230E" w:rsidRDefault="008B230E">
      <w:pPr>
        <w:ind w:firstLine="709"/>
        <w:jc w:val="both"/>
      </w:pPr>
      <w:r>
        <w:rPr>
          <w:rFonts w:eastAsia="Times New Roman"/>
          <w:lang w:eastAsia="ru-RU"/>
        </w:rPr>
        <w:t>1.</w:t>
      </w:r>
      <w:r>
        <w:t xml:space="preserve"> Утвердить Программу профилактики рисков причинения вреда (ущерба) охраняемым законом ценностям на 202</w:t>
      </w:r>
      <w:r>
        <w:rPr>
          <w:rFonts w:eastAsia="Calibri"/>
        </w:rPr>
        <w:t>3</w:t>
      </w:r>
      <w:r>
        <w:t xml:space="preserve"> год в сфере муниципального жилищного контроля на территории муниципального образования город Боготол, согласно приложению к настоящему постановлению.</w:t>
      </w:r>
    </w:p>
    <w:p w:rsidR="008B230E" w:rsidRDefault="008B230E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>
        <w:rPr>
          <w:rFonts w:eastAsia="Times New Roman"/>
          <w:b/>
          <w:lang w:eastAsia="ru-RU"/>
        </w:rPr>
        <w:t xml:space="preserve">. </w:t>
      </w:r>
      <w:r>
        <w:rPr>
          <w:rFonts w:eastAsia="Times New Roman"/>
          <w:lang w:eastAsia="ru-RU"/>
        </w:rPr>
        <w:t>Разместить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настоящее постановление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 официальном сайте администрации города Боготола </w:t>
      </w:r>
      <w:hyperlink r:id="rId5">
        <w:r>
          <w:rPr>
            <w:rFonts w:eastAsia="Times New Roman"/>
            <w:lang w:val="en-US" w:eastAsia="ru-RU"/>
          </w:rPr>
          <w:t>www</w:t>
        </w:r>
        <w:r>
          <w:rPr>
            <w:rFonts w:eastAsia="Times New Roman"/>
            <w:lang w:eastAsia="ru-RU"/>
          </w:rPr>
          <w:t>.</w:t>
        </w:r>
        <w:proofErr w:type="spellStart"/>
        <w:r>
          <w:rPr>
            <w:rFonts w:eastAsia="Times New Roman"/>
            <w:lang w:val="en-US" w:eastAsia="ru-RU"/>
          </w:rPr>
          <w:t>bogotolcity</w:t>
        </w:r>
        <w:proofErr w:type="spellEnd"/>
        <w:r>
          <w:rPr>
            <w:rFonts w:eastAsia="Times New Roman"/>
            <w:lang w:eastAsia="ru-RU"/>
          </w:rPr>
          <w:t>.</w:t>
        </w:r>
        <w:proofErr w:type="spellStart"/>
        <w:r>
          <w:rPr>
            <w:rFonts w:eastAsia="Times New Roman"/>
            <w:lang w:val="en-US" w:eastAsia="ru-RU"/>
          </w:rPr>
          <w:t>ru</w:t>
        </w:r>
        <w:proofErr w:type="spellEnd"/>
      </w:hyperlink>
      <w:r>
        <w:t xml:space="preserve"> в сети Интернет и о</w:t>
      </w:r>
      <w:r>
        <w:rPr>
          <w:rFonts w:eastAsia="Times New Roman"/>
          <w:lang w:eastAsia="ru-RU"/>
        </w:rPr>
        <w:t xml:space="preserve">публиковать в официальном печатном издании газете «Земля </w:t>
      </w:r>
      <w:proofErr w:type="spellStart"/>
      <w:r>
        <w:rPr>
          <w:rFonts w:eastAsia="Times New Roman"/>
          <w:lang w:eastAsia="ru-RU"/>
        </w:rPr>
        <w:t>боготольская</w:t>
      </w:r>
      <w:proofErr w:type="spellEnd"/>
      <w:r>
        <w:rPr>
          <w:rFonts w:eastAsia="Times New Roman"/>
          <w:lang w:eastAsia="ru-RU"/>
        </w:rPr>
        <w:t>».</w:t>
      </w:r>
    </w:p>
    <w:p w:rsidR="008B230E" w:rsidRDefault="008B230E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Контроль за исполнением настоящего постановления оставляю за собой. </w:t>
      </w:r>
    </w:p>
    <w:p w:rsidR="00446ED4" w:rsidRDefault="008B230E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Постановление вступает в силу в день, следующий за днем его официального опубликования. </w:t>
      </w:r>
    </w:p>
    <w:p w:rsidR="008B230E" w:rsidRDefault="008B230E">
      <w:pPr>
        <w:tabs>
          <w:tab w:val="left" w:pos="210"/>
        </w:tabs>
      </w:pPr>
    </w:p>
    <w:p w:rsidR="008B230E" w:rsidRDefault="008B230E">
      <w:pPr>
        <w:tabs>
          <w:tab w:val="left" w:pos="210"/>
        </w:tabs>
      </w:pPr>
    </w:p>
    <w:p w:rsidR="00446ED4" w:rsidRDefault="008B230E">
      <w:pPr>
        <w:tabs>
          <w:tab w:val="left" w:pos="210"/>
        </w:tabs>
      </w:pPr>
      <w:r>
        <w:t>Глава города Боготола</w:t>
      </w:r>
      <w:r>
        <w:rPr>
          <w:b/>
        </w:rPr>
        <w:t xml:space="preserve">                                                               </w:t>
      </w:r>
      <w:r>
        <w:t xml:space="preserve">Е.М. Деменкова                  </w:t>
      </w:r>
    </w:p>
    <w:p w:rsidR="00446ED4" w:rsidRDefault="00446ED4">
      <w:pPr>
        <w:jc w:val="center"/>
      </w:pPr>
    </w:p>
    <w:p w:rsidR="00446ED4" w:rsidRDefault="00446ED4">
      <w:pPr>
        <w:jc w:val="center"/>
      </w:pPr>
    </w:p>
    <w:p w:rsidR="00446ED4" w:rsidRDefault="00446ED4"/>
    <w:p w:rsidR="00446ED4" w:rsidRDefault="00446ED4">
      <w:pPr>
        <w:ind w:firstLine="4253"/>
      </w:pPr>
    </w:p>
    <w:p w:rsidR="00446ED4" w:rsidRDefault="00446ED4">
      <w:pPr>
        <w:ind w:firstLine="4253"/>
      </w:pPr>
    </w:p>
    <w:p w:rsidR="00446ED4" w:rsidRDefault="00446ED4">
      <w:pPr>
        <w:ind w:firstLine="4253"/>
      </w:pPr>
    </w:p>
    <w:p w:rsidR="00446ED4" w:rsidRDefault="00446ED4">
      <w:pPr>
        <w:ind w:firstLine="4253"/>
      </w:pPr>
    </w:p>
    <w:p w:rsidR="00446ED4" w:rsidRDefault="00446ED4">
      <w:pPr>
        <w:ind w:firstLine="4253"/>
      </w:pPr>
    </w:p>
    <w:p w:rsidR="00446ED4" w:rsidRDefault="00446ED4">
      <w:pPr>
        <w:ind w:firstLine="4253"/>
      </w:pPr>
    </w:p>
    <w:p w:rsidR="00446ED4" w:rsidRDefault="00446ED4">
      <w:pPr>
        <w:ind w:firstLine="4253"/>
      </w:pPr>
    </w:p>
    <w:p w:rsidR="00446ED4" w:rsidRDefault="00446ED4">
      <w:pPr>
        <w:ind w:firstLine="4253"/>
      </w:pPr>
    </w:p>
    <w:p w:rsidR="00446ED4" w:rsidRDefault="00446ED4">
      <w:pPr>
        <w:ind w:firstLine="4253"/>
      </w:pPr>
    </w:p>
    <w:p w:rsidR="00446ED4" w:rsidRDefault="00446ED4">
      <w:pPr>
        <w:ind w:firstLine="4253"/>
      </w:pPr>
    </w:p>
    <w:p w:rsidR="00446ED4" w:rsidRDefault="00446ED4">
      <w:pPr>
        <w:ind w:firstLine="4253"/>
      </w:pPr>
    </w:p>
    <w:p w:rsidR="00446ED4" w:rsidRDefault="00446ED4">
      <w:pPr>
        <w:ind w:firstLine="4253"/>
      </w:pPr>
    </w:p>
    <w:p w:rsidR="00446ED4" w:rsidRDefault="00446ED4">
      <w:pPr>
        <w:ind w:firstLine="4253"/>
      </w:pPr>
    </w:p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446ED4" w:rsidRDefault="00446ED4"/>
    <w:p w:rsidR="008B230E" w:rsidRDefault="008B230E">
      <w:pPr>
        <w:rPr>
          <w:sz w:val="20"/>
          <w:szCs w:val="20"/>
        </w:rPr>
      </w:pPr>
    </w:p>
    <w:p w:rsidR="00446ED4" w:rsidRDefault="008B230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Касатова</w:t>
      </w:r>
      <w:proofErr w:type="spellEnd"/>
      <w:r>
        <w:rPr>
          <w:sz w:val="20"/>
          <w:szCs w:val="20"/>
        </w:rPr>
        <w:t xml:space="preserve"> Надежда Владимировна</w:t>
      </w:r>
    </w:p>
    <w:p w:rsidR="00446ED4" w:rsidRDefault="008B230E">
      <w:pPr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Климец</w:t>
      </w:r>
      <w:proofErr w:type="spellEnd"/>
      <w:r>
        <w:rPr>
          <w:rFonts w:eastAsia="Calibri"/>
          <w:sz w:val="20"/>
          <w:szCs w:val="20"/>
        </w:rPr>
        <w:t xml:space="preserve"> Татьяна Александровна</w:t>
      </w:r>
    </w:p>
    <w:p w:rsidR="00446ED4" w:rsidRDefault="008B230E">
      <w:pPr>
        <w:rPr>
          <w:sz w:val="20"/>
          <w:szCs w:val="20"/>
        </w:rPr>
      </w:pPr>
      <w:r>
        <w:rPr>
          <w:sz w:val="20"/>
          <w:szCs w:val="20"/>
        </w:rPr>
        <w:t>6-34-01</w:t>
      </w:r>
    </w:p>
    <w:p w:rsidR="008B230E" w:rsidRDefault="008B230E">
      <w:pPr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446ED4" w:rsidRDefault="00446ED4">
      <w:pPr>
        <w:rPr>
          <w:sz w:val="18"/>
          <w:szCs w:val="18"/>
        </w:rPr>
      </w:pPr>
    </w:p>
    <w:p w:rsidR="00446ED4" w:rsidRDefault="008B230E">
      <w:pPr>
        <w:ind w:firstLine="496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</w:t>
      </w:r>
    </w:p>
    <w:p w:rsidR="00446ED4" w:rsidRDefault="008B230E">
      <w:pPr>
        <w:ind w:firstLine="496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постановлению администрации</w:t>
      </w:r>
    </w:p>
    <w:p w:rsidR="00446ED4" w:rsidRDefault="008B230E">
      <w:pPr>
        <w:ind w:firstLine="496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города Боготола</w:t>
      </w:r>
    </w:p>
    <w:p w:rsidR="00446ED4" w:rsidRPr="0067605F" w:rsidRDefault="008B230E">
      <w:pPr>
        <w:ind w:firstLine="4962"/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>от «_</w:t>
      </w:r>
      <w:r w:rsidR="0067605F" w:rsidRPr="0067605F">
        <w:rPr>
          <w:rFonts w:eastAsia="Times New Roman"/>
          <w:u w:val="single"/>
          <w:lang w:eastAsia="ru-RU"/>
        </w:rPr>
        <w:t>03</w:t>
      </w:r>
      <w:r>
        <w:rPr>
          <w:rFonts w:eastAsia="Times New Roman"/>
          <w:lang w:eastAsia="ru-RU"/>
        </w:rPr>
        <w:t>_» _</w:t>
      </w:r>
      <w:r w:rsidR="0067605F" w:rsidRPr="0067605F">
        <w:rPr>
          <w:rFonts w:eastAsia="Times New Roman"/>
          <w:u w:val="single"/>
          <w:lang w:eastAsia="ru-RU"/>
        </w:rPr>
        <w:t>08</w:t>
      </w:r>
      <w:r>
        <w:rPr>
          <w:rFonts w:eastAsia="Times New Roman"/>
          <w:lang w:eastAsia="ru-RU"/>
        </w:rPr>
        <w:t xml:space="preserve">_ 2023 г. № </w:t>
      </w:r>
      <w:r w:rsidR="0067605F" w:rsidRPr="0067605F">
        <w:rPr>
          <w:rFonts w:eastAsia="Times New Roman"/>
          <w:u w:val="single"/>
          <w:lang w:eastAsia="ru-RU"/>
        </w:rPr>
        <w:t>0919-п</w:t>
      </w:r>
      <w:bookmarkStart w:id="0" w:name="_GoBack"/>
      <w:bookmarkEnd w:id="0"/>
    </w:p>
    <w:p w:rsidR="008B230E" w:rsidRDefault="008B230E">
      <w:pPr>
        <w:jc w:val="center"/>
        <w:outlineLvl w:val="0"/>
      </w:pPr>
    </w:p>
    <w:p w:rsidR="00446ED4" w:rsidRDefault="008B230E">
      <w:pPr>
        <w:jc w:val="center"/>
        <w:outlineLvl w:val="0"/>
      </w:pPr>
      <w:r>
        <w:t xml:space="preserve">Программа профилактики рисков </w:t>
      </w:r>
    </w:p>
    <w:p w:rsidR="00446ED4" w:rsidRDefault="008B230E">
      <w:pPr>
        <w:jc w:val="center"/>
        <w:outlineLvl w:val="0"/>
      </w:pPr>
      <w:r>
        <w:t xml:space="preserve">причинения вреда (ущерба) охраняемым законом ценностям на 2023 год </w:t>
      </w:r>
    </w:p>
    <w:p w:rsidR="00446ED4" w:rsidRDefault="008B230E">
      <w:pPr>
        <w:jc w:val="center"/>
        <w:outlineLvl w:val="0"/>
      </w:pPr>
      <w:r>
        <w:t>в сфере муниципального жилищного контроля на территории муниципального образования город Боготол</w:t>
      </w:r>
    </w:p>
    <w:p w:rsidR="008B230E" w:rsidRDefault="008B230E" w:rsidP="008B230E">
      <w:pPr>
        <w:jc w:val="both"/>
        <w:outlineLvl w:val="0"/>
      </w:pPr>
    </w:p>
    <w:p w:rsidR="00446ED4" w:rsidRDefault="008B230E" w:rsidP="008B230E">
      <w:pPr>
        <w:ind w:firstLine="709"/>
        <w:jc w:val="both"/>
        <w:outlineLvl w:val="0"/>
      </w:pPr>
      <w: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муниципального образования город Боготол (далее - Программа) разработана в целях 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6ED4" w:rsidRDefault="008B230E">
      <w:pPr>
        <w:ind w:firstLine="709"/>
        <w:jc w:val="both"/>
        <w:outlineLvl w:val="0"/>
      </w:pPr>
      <w:r>
        <w:t>Настоящая Программа разработана и подлежит исполнению администрацией города Боготола (далее по тексту - администрация).</w:t>
      </w:r>
    </w:p>
    <w:p w:rsidR="00446ED4" w:rsidRDefault="00446ED4">
      <w:pPr>
        <w:rPr>
          <w:b/>
        </w:rPr>
      </w:pPr>
    </w:p>
    <w:p w:rsidR="00446ED4" w:rsidRDefault="008B230E">
      <w:pPr>
        <w:jc w:val="center"/>
      </w:pPr>
      <w: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46ED4" w:rsidRDefault="00446ED4">
      <w:pPr>
        <w:jc w:val="both"/>
      </w:pPr>
    </w:p>
    <w:p w:rsidR="00446ED4" w:rsidRDefault="008B230E">
      <w:pPr>
        <w:ind w:firstLine="709"/>
        <w:jc w:val="both"/>
      </w:pPr>
      <w:r>
        <w:t>1.1. Вид муниципального контроля: муниципальный жилищный контроль.</w:t>
      </w:r>
    </w:p>
    <w:p w:rsidR="00446ED4" w:rsidRDefault="008B230E">
      <w:pPr>
        <w:ind w:firstLine="709"/>
        <w:jc w:val="both"/>
      </w:pPr>
      <w:r>
        <w:t>1.2. Предметом муниципального контроля на территории муниципального образования является:</w:t>
      </w:r>
    </w:p>
    <w:p w:rsidR="00446ED4" w:rsidRDefault="008B230E">
      <w:pPr>
        <w:ind w:firstLine="709"/>
        <w:jc w:val="both"/>
        <w:rPr>
          <w:bCs/>
        </w:rPr>
      </w:pPr>
      <w:r>
        <w:t xml:space="preserve"> соблюдение гражданами и организациями (далее - контролируемые лица) обязательных требований, установленных жилищным законодательством, </w:t>
      </w:r>
      <w:r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1) требований к: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использованию и сохранности жилищного фонда;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жилым помещениям, их использованию и содержанию;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формированию фондов капитального ремонта;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 xml:space="preserve">порядку размещения </w:t>
      </w:r>
      <w:proofErr w:type="spellStart"/>
      <w:r>
        <w:rPr>
          <w:bCs/>
        </w:rPr>
        <w:t>ресурсоснабжающими</w:t>
      </w:r>
      <w:proofErr w:type="spellEnd"/>
      <w:r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>
        <w:t>информационной системе жилищно-коммунального хозяйства (далее - система)</w:t>
      </w:r>
      <w:r>
        <w:rPr>
          <w:bCs/>
        </w:rPr>
        <w:t>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обеспечению доступности для инвалидов помещений в многоквартирных домах;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предоставлению жилых помещений в наемных домах социального использования;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3)  правил: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содержания общего имущества в многоквартирном доме;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изменения размера платы за содержание жилого помещения;</w:t>
      </w:r>
    </w:p>
    <w:p w:rsidR="00446ED4" w:rsidRDefault="008B230E">
      <w:pPr>
        <w:ind w:firstLine="709"/>
        <w:jc w:val="both"/>
        <w:rPr>
          <w:bCs/>
        </w:rPr>
      </w:pPr>
      <w:r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46ED4" w:rsidRDefault="008B230E">
      <w:pPr>
        <w:ind w:firstLine="709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46ED4" w:rsidRDefault="008B230E">
      <w:pPr>
        <w:ind w:firstLine="709"/>
        <w:jc w:val="both"/>
      </w:pPr>
      <w:r>
        <w:t xml:space="preserve">Администрацией города Боготола за </w:t>
      </w:r>
      <w:r>
        <w:rPr>
          <w:rFonts w:eastAsia="Calibri"/>
        </w:rPr>
        <w:t>12</w:t>
      </w:r>
      <w:r>
        <w:t xml:space="preserve"> месяцев 202</w:t>
      </w:r>
      <w:r>
        <w:rPr>
          <w:rFonts w:eastAsia="Calibri"/>
        </w:rPr>
        <w:t>2</w:t>
      </w:r>
      <w: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46ED4" w:rsidRDefault="008B230E">
      <w:pPr>
        <w:ind w:firstLine="709"/>
        <w:jc w:val="both"/>
      </w:pPr>
      <w: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446ED4" w:rsidRDefault="008B230E">
      <w:pPr>
        <w:ind w:firstLine="709"/>
        <w:jc w:val="both"/>
      </w:pPr>
      <w: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>
        <w:t>текстов</w:t>
      </w:r>
      <w:proofErr w:type="gramEnd"/>
      <w:r>
        <w:t xml:space="preserve"> соответствующих нормативных правовых актов;</w:t>
      </w:r>
    </w:p>
    <w:p w:rsidR="00446ED4" w:rsidRDefault="008B230E">
      <w:pPr>
        <w:ind w:firstLine="709"/>
        <w:jc w:val="both"/>
      </w:pPr>
      <w:r>
        <w:t xml:space="preserve">2) осуществление информирования юридических лиц, индивидуальных предпринимателей по вопросам соблюдения обязательных </w:t>
      </w:r>
      <w:r>
        <w:lastRenderedPageBreak/>
        <w:t xml:space="preserve">требований, в том числе посредством разработки и опубликования руководств по соблюдению обязательных требований; </w:t>
      </w:r>
    </w:p>
    <w:p w:rsidR="00446ED4" w:rsidRDefault="008B230E">
      <w:pPr>
        <w:ind w:firstLine="709"/>
        <w:jc w:val="both"/>
      </w:pPr>
      <w:r>
        <w:t>3) 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46ED4" w:rsidRDefault="008B230E">
      <w:pPr>
        <w:ind w:firstLine="709"/>
        <w:jc w:val="both"/>
      </w:pPr>
      <w: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46ED4" w:rsidRDefault="008B230E">
      <w:pPr>
        <w:ind w:firstLine="709"/>
        <w:jc w:val="both"/>
      </w:pPr>
      <w:r>
        <w:t xml:space="preserve">За </w:t>
      </w:r>
      <w:r>
        <w:rPr>
          <w:rFonts w:eastAsia="Calibri"/>
        </w:rPr>
        <w:t>12</w:t>
      </w:r>
      <w:r>
        <w:t xml:space="preserve"> месяцев 2022 года администрацией выдано 0 предостережений о недопустимости нарушения обязательных требований.</w:t>
      </w:r>
    </w:p>
    <w:p w:rsidR="00446ED4" w:rsidRDefault="00446ED4">
      <w:pPr>
        <w:ind w:firstLine="567"/>
        <w:jc w:val="both"/>
      </w:pPr>
    </w:p>
    <w:p w:rsidR="00446ED4" w:rsidRDefault="008B230E">
      <w:pPr>
        <w:jc w:val="center"/>
      </w:pPr>
      <w:r>
        <w:rPr>
          <w:color w:val="000000"/>
          <w:shd w:val="clear" w:color="auto" w:fill="FFFFFF"/>
        </w:rPr>
        <w:t>2. Цели и задачи реализации Программы</w:t>
      </w:r>
    </w:p>
    <w:p w:rsidR="00446ED4" w:rsidRDefault="00446ED4">
      <w:pPr>
        <w:jc w:val="both"/>
      </w:pPr>
    </w:p>
    <w:p w:rsidR="00446ED4" w:rsidRDefault="008B230E">
      <w:pPr>
        <w:ind w:firstLine="709"/>
        <w:jc w:val="both"/>
      </w:pPr>
      <w:r>
        <w:t>2.1. Целями профилактической работы являются:</w:t>
      </w:r>
    </w:p>
    <w:p w:rsidR="00446ED4" w:rsidRDefault="008B230E">
      <w:pPr>
        <w:ind w:firstLine="709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446ED4" w:rsidRDefault="008B230E">
      <w:pPr>
        <w:ind w:firstLine="709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46ED4" w:rsidRDefault="008B230E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46ED4" w:rsidRDefault="008B230E">
      <w:pPr>
        <w:ind w:firstLine="709"/>
        <w:jc w:val="both"/>
      </w:pPr>
      <w: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46ED4" w:rsidRDefault="008B230E">
      <w:pPr>
        <w:ind w:firstLine="709"/>
        <w:jc w:val="both"/>
      </w:pPr>
      <w:r>
        <w:t>5) снижение административной нагрузки на контролируемых лиц;</w:t>
      </w:r>
    </w:p>
    <w:p w:rsidR="00446ED4" w:rsidRDefault="008B230E">
      <w:pPr>
        <w:ind w:firstLine="709"/>
        <w:jc w:val="both"/>
      </w:pPr>
      <w:r>
        <w:t>6) снижение размера ущерба, причиняемого охраняемым законом ценностям.</w:t>
      </w:r>
    </w:p>
    <w:p w:rsidR="00446ED4" w:rsidRDefault="008B230E">
      <w:pPr>
        <w:ind w:firstLine="709"/>
        <w:jc w:val="both"/>
      </w:pPr>
      <w:r>
        <w:t>2.2. Задачами профилактической работы являются:</w:t>
      </w:r>
    </w:p>
    <w:p w:rsidR="00446ED4" w:rsidRDefault="008B230E">
      <w:pPr>
        <w:ind w:firstLine="709"/>
        <w:jc w:val="both"/>
      </w:pPr>
      <w:r>
        <w:t>1) укрепление системы профилактики нарушений обязательных требований;</w:t>
      </w:r>
    </w:p>
    <w:p w:rsidR="00446ED4" w:rsidRDefault="008B230E">
      <w:pPr>
        <w:ind w:firstLine="709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46ED4" w:rsidRDefault="008B230E">
      <w:pPr>
        <w:ind w:firstLine="709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446ED4" w:rsidRDefault="00446ED4">
      <w:pPr>
        <w:rPr>
          <w:b/>
          <w:color w:val="000000"/>
          <w:shd w:val="clear" w:color="auto" w:fill="FFFFFF"/>
        </w:rPr>
      </w:pPr>
    </w:p>
    <w:p w:rsidR="00446ED4" w:rsidRDefault="008B230E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 xml:space="preserve">3. Перечень профилактических мероприятий, </w:t>
      </w:r>
    </w:p>
    <w:p w:rsidR="00446ED4" w:rsidRDefault="008B230E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сроки (периодичность) их проведения</w:t>
      </w:r>
    </w:p>
    <w:p w:rsidR="00446ED4" w:rsidRDefault="00446ED4">
      <w:pPr>
        <w:ind w:firstLine="567"/>
        <w:jc w:val="center"/>
        <w:rPr>
          <w:b/>
        </w:rPr>
      </w:pP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82"/>
        <w:gridCol w:w="2410"/>
        <w:gridCol w:w="2530"/>
      </w:tblGrid>
      <w:tr w:rsidR="00446ED4">
        <w:trPr>
          <w:trHeight w:hRule="exact" w:val="91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46ED4" w:rsidRDefault="008B230E">
            <w:pPr>
              <w:widowControl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446ED4" w:rsidRDefault="00446ED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46ED4" w:rsidRDefault="008B230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46ED4" w:rsidRDefault="008B230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46ED4" w:rsidRDefault="008B230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ED4" w:rsidRDefault="008B230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446ED4">
        <w:trPr>
          <w:trHeight w:hRule="exact" w:val="2983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r>
              <w:t>1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6ED4" w:rsidRDefault="008B230E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446ED4" w:rsidRDefault="008B230E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r>
              <w:t>Муниципальный инспектор</w:t>
            </w:r>
          </w:p>
        </w:tc>
      </w:tr>
      <w:tr w:rsidR="00446ED4">
        <w:trPr>
          <w:trHeight w:hRule="exact" w:val="5946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r>
              <w:t>2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446ED4" w:rsidRDefault="008B230E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46ED4" w:rsidRDefault="008B230E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орган муниципального контроля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:rsidR="00446ED4" w:rsidRDefault="00446ED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ED4" w:rsidRDefault="00446ED4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pStyle w:val="HTML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446ED4" w:rsidRDefault="008B230E">
            <w:pPr>
              <w:pStyle w:val="HTML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срок до 01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июля  года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следующего за годом обобщения правоприменительной практики.</w:t>
            </w:r>
          </w:p>
          <w:p w:rsidR="00446ED4" w:rsidRDefault="00446ED4">
            <w:pPr>
              <w:widowControl w:val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r>
              <w:t>Муниципальный инспектор</w:t>
            </w:r>
          </w:p>
        </w:tc>
      </w:tr>
      <w:tr w:rsidR="00446ED4">
        <w:trPr>
          <w:trHeight w:hRule="exact" w:val="5538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446ED4" w:rsidRDefault="008B230E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46ED4" w:rsidRDefault="00446ED4">
            <w:pPr>
              <w:widowControl w:val="0"/>
              <w:ind w:right="13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ED4" w:rsidRDefault="00446ED4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</w:tr>
      <w:tr w:rsidR="00446ED4">
        <w:trPr>
          <w:trHeight w:hRule="exact" w:val="595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r>
              <w:t>4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446ED4" w:rsidRDefault="008B230E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вопросам соблюдение гражданами и организациями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жилищным законодательством,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законодательством об энергосбережении и о повышении энергетической эффективности в отношении муниципального жилищного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proofErr w:type="gramStart"/>
            <w:r>
              <w:t>Постоянно  по</w:t>
            </w:r>
            <w:proofErr w:type="gramEnd"/>
            <w:r>
              <w:t xml:space="preserve">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r>
              <w:t>Муниципальный инспектор</w:t>
            </w:r>
          </w:p>
        </w:tc>
      </w:tr>
      <w:tr w:rsidR="00446ED4">
        <w:trPr>
          <w:trHeight w:hRule="exact" w:val="853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r>
              <w:t>5</w:t>
            </w:r>
          </w:p>
          <w:p w:rsidR="00446ED4" w:rsidRDefault="00446ED4">
            <w:pPr>
              <w:widowControl w:val="0"/>
              <w:jc w:val="center"/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shd w:val="clear" w:color="auto" w:fill="FFFFFF"/>
              <w:jc w:val="center"/>
            </w:pPr>
            <w:r>
              <w:t>Один раз в год</w:t>
            </w:r>
          </w:p>
          <w:p w:rsidR="00446ED4" w:rsidRDefault="00446ED4">
            <w:pPr>
              <w:widowControl w:val="0"/>
              <w:shd w:val="clear" w:color="auto" w:fill="FFFFFF"/>
              <w:jc w:val="center"/>
            </w:pPr>
          </w:p>
          <w:p w:rsidR="00446ED4" w:rsidRDefault="00446ED4">
            <w:pPr>
              <w:widowControl w:val="0"/>
              <w:shd w:val="clear" w:color="auto" w:fill="FFFFFF"/>
              <w:jc w:val="center"/>
            </w:pPr>
          </w:p>
          <w:p w:rsidR="00446ED4" w:rsidRDefault="00446ED4">
            <w:pPr>
              <w:widowControl w:val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r>
              <w:t>Муниципальный инспектор</w:t>
            </w:r>
          </w:p>
        </w:tc>
      </w:tr>
    </w:tbl>
    <w:p w:rsidR="00446ED4" w:rsidRDefault="00446ED4">
      <w:pPr>
        <w:ind w:firstLine="567"/>
        <w:jc w:val="center"/>
      </w:pPr>
    </w:p>
    <w:p w:rsidR="00446ED4" w:rsidRDefault="00446ED4">
      <w:pPr>
        <w:ind w:firstLine="567"/>
        <w:jc w:val="center"/>
      </w:pPr>
    </w:p>
    <w:p w:rsidR="00446ED4" w:rsidRDefault="00446ED4">
      <w:pPr>
        <w:ind w:firstLine="567"/>
        <w:jc w:val="center"/>
      </w:pPr>
    </w:p>
    <w:p w:rsidR="00446ED4" w:rsidRDefault="00446ED4">
      <w:pPr>
        <w:ind w:firstLine="567"/>
        <w:jc w:val="center"/>
      </w:pPr>
    </w:p>
    <w:p w:rsidR="00446ED4" w:rsidRDefault="00446ED4">
      <w:pPr>
        <w:ind w:firstLine="567"/>
        <w:jc w:val="center"/>
      </w:pPr>
    </w:p>
    <w:p w:rsidR="00446ED4" w:rsidRDefault="008B230E">
      <w:pPr>
        <w:ind w:firstLine="567"/>
        <w:jc w:val="center"/>
      </w:pPr>
      <w:r>
        <w:rPr>
          <w:color w:val="22272F"/>
          <w:shd w:val="clear" w:color="auto" w:fill="FFFFFF"/>
        </w:rPr>
        <w:t xml:space="preserve"> </w:t>
      </w:r>
    </w:p>
    <w:p w:rsidR="00446ED4" w:rsidRDefault="008B230E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446ED4" w:rsidRDefault="00446ED4">
      <w:pPr>
        <w:ind w:firstLine="567"/>
        <w:jc w:val="center"/>
      </w:pP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4503"/>
        <w:gridCol w:w="4820"/>
      </w:tblGrid>
      <w:tr w:rsidR="00446ED4">
        <w:trPr>
          <w:trHeight w:hRule="exact" w:val="78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46ED4" w:rsidRDefault="008B230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46ED4" w:rsidRDefault="008B230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46ED4" w:rsidRDefault="008B230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ED4" w:rsidRDefault="008B230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446ED4">
        <w:trPr>
          <w:trHeight w:hRule="exact" w:val="304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6ED4" w:rsidRDefault="008B230E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46ED4" w:rsidRDefault="00446ED4">
            <w:pPr>
              <w:widowControl w:val="0"/>
              <w:ind w:firstLine="567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r>
              <w:t>100%</w:t>
            </w:r>
          </w:p>
        </w:tc>
      </w:tr>
      <w:tr w:rsidR="00446ED4">
        <w:trPr>
          <w:trHeight w:hRule="exact" w:val="1631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ind w:firstLine="119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46ED4" w:rsidRDefault="00446ED4">
            <w:pPr>
              <w:widowControl w:val="0"/>
              <w:ind w:firstLine="567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r>
              <w:t>Исполнено / Не исполнено</w:t>
            </w:r>
          </w:p>
        </w:tc>
      </w:tr>
      <w:tr w:rsidR="00446ED4">
        <w:trPr>
          <w:trHeight w:hRule="exact" w:val="3681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подтвердившимися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r>
              <w:t>10%</w:t>
            </w:r>
          </w:p>
        </w:tc>
      </w:tr>
      <w:tr w:rsidR="00446ED4">
        <w:trPr>
          <w:trHeight w:hRule="exact" w:val="142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46ED4" w:rsidRDefault="00446ED4">
            <w:pPr>
              <w:widowControl w:val="0"/>
              <w:ind w:firstLine="44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ED4" w:rsidRDefault="008B230E">
            <w:pPr>
              <w:widowControl w:val="0"/>
              <w:jc w:val="center"/>
            </w:pPr>
            <w:r>
              <w:t>100%</w:t>
            </w:r>
          </w:p>
        </w:tc>
      </w:tr>
    </w:tbl>
    <w:p w:rsidR="00446ED4" w:rsidRDefault="00446ED4">
      <w:pPr>
        <w:ind w:firstLine="567"/>
        <w:jc w:val="center"/>
      </w:pPr>
    </w:p>
    <w:p w:rsidR="00446ED4" w:rsidRDefault="00446ED4">
      <w:pPr>
        <w:ind w:firstLine="567"/>
        <w:jc w:val="center"/>
      </w:pPr>
    </w:p>
    <w:p w:rsidR="00446ED4" w:rsidRDefault="00446ED4">
      <w:pPr>
        <w:rPr>
          <w:rFonts w:eastAsia="Times New Roman"/>
          <w:lang w:eastAsia="ru-RU"/>
        </w:rPr>
      </w:pPr>
    </w:p>
    <w:sectPr w:rsidR="00446ED4">
      <w:pgSz w:w="11906" w:h="16838"/>
      <w:pgMar w:top="1134" w:right="1134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D4"/>
    <w:rsid w:val="00446ED4"/>
    <w:rsid w:val="0067605F"/>
    <w:rsid w:val="008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DEA0D-BC7F-41DD-9E51-4006067F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0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7E04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757E04"/>
    <w:rPr>
      <w:color w:val="0000FF"/>
      <w:u w:val="single"/>
    </w:rPr>
  </w:style>
  <w:style w:type="character" w:customStyle="1" w:styleId="ConsPlusNormal1">
    <w:name w:val="ConsPlusNormal1"/>
    <w:link w:val="ConsPlusNormal"/>
    <w:qFormat/>
    <w:locked/>
    <w:rsid w:val="00757E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757E0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qFormat/>
    <w:locked/>
    <w:rsid w:val="00757E04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B379B4"/>
    <w:rPr>
      <w:rFonts w:ascii="Tahoma" w:eastAsia="Calibri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1"/>
    <w:qFormat/>
    <w:rsid w:val="00757E0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qFormat/>
    <w:rsid w:val="00757E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0">
    <w:name w:val="HTML Preformatted"/>
    <w:basedOn w:val="a"/>
    <w:uiPriority w:val="99"/>
    <w:unhideWhenUsed/>
    <w:qFormat/>
    <w:rsid w:val="00757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uiPriority w:val="99"/>
    <w:semiHidden/>
    <w:unhideWhenUsed/>
    <w:qFormat/>
    <w:rsid w:val="00B37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city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1734</Words>
  <Characters>9889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dc:description/>
  <cp:lastModifiedBy>Silina LA</cp:lastModifiedBy>
  <cp:revision>6</cp:revision>
  <dcterms:created xsi:type="dcterms:W3CDTF">2022-01-18T04:54:00Z</dcterms:created>
  <dcterms:modified xsi:type="dcterms:W3CDTF">2023-08-03T01:00:00Z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