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CFE" w:rsidRDefault="008B1123">
      <w:pPr>
        <w:jc w:val="center"/>
        <w:outlineLvl w:val="0"/>
        <w:rPr>
          <w:b/>
          <w:bCs/>
          <w:color w:val="333333"/>
          <w:kern w:val="2"/>
          <w:sz w:val="28"/>
          <w:szCs w:val="28"/>
        </w:rPr>
      </w:pPr>
      <w:r>
        <w:rPr>
          <w:b/>
          <w:bCs/>
          <w:color w:val="333333"/>
          <w:kern w:val="2"/>
          <w:sz w:val="28"/>
          <w:szCs w:val="28"/>
        </w:rPr>
        <w:t>Доклад о государственном контроле в части м</w:t>
      </w:r>
      <w:r w:rsidR="00526AB1">
        <w:rPr>
          <w:b/>
          <w:bCs/>
          <w:color w:val="333333"/>
          <w:kern w:val="2"/>
          <w:sz w:val="28"/>
          <w:szCs w:val="28"/>
        </w:rPr>
        <w:t>униципальн</w:t>
      </w:r>
      <w:r>
        <w:rPr>
          <w:b/>
          <w:bCs/>
          <w:color w:val="333333"/>
          <w:kern w:val="2"/>
          <w:sz w:val="28"/>
          <w:szCs w:val="28"/>
        </w:rPr>
        <w:t xml:space="preserve">ого </w:t>
      </w:r>
      <w:r w:rsidR="00526AB1">
        <w:rPr>
          <w:b/>
          <w:bCs/>
          <w:color w:val="333333"/>
          <w:kern w:val="2"/>
          <w:sz w:val="28"/>
          <w:szCs w:val="28"/>
        </w:rPr>
        <w:t>контрол</w:t>
      </w:r>
      <w:r>
        <w:rPr>
          <w:b/>
          <w:bCs/>
          <w:color w:val="333333"/>
          <w:kern w:val="2"/>
          <w:sz w:val="28"/>
          <w:szCs w:val="28"/>
        </w:rPr>
        <w:t>я</w:t>
      </w:r>
      <w:r w:rsidR="00526AB1">
        <w:rPr>
          <w:b/>
          <w:bCs/>
          <w:color w:val="333333"/>
          <w:kern w:val="2"/>
          <w:sz w:val="28"/>
          <w:szCs w:val="28"/>
        </w:rPr>
        <w:t xml:space="preserve"> за обеспечением сохранности автомобильных дорог местного значения муниципального образования город Боготол</w:t>
      </w:r>
    </w:p>
    <w:p w:rsidR="003F1CFE" w:rsidRDefault="003F1CFE"/>
    <w:p w:rsidR="003F1CFE" w:rsidRDefault="003F1CFE">
      <w:pPr>
        <w:rPr>
          <w:rFonts w:ascii="Verdana" w:hAnsi="Verdana"/>
          <w:color w:val="000000"/>
          <w:sz w:val="20"/>
          <w:szCs w:val="20"/>
        </w:rPr>
      </w:pPr>
    </w:p>
    <w:p w:rsidR="003F1CFE" w:rsidRDefault="00526AB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</w:t>
      </w:r>
      <w:r>
        <w:rPr>
          <w:bCs/>
          <w:color w:val="000000"/>
          <w:sz w:val="28"/>
          <w:szCs w:val="28"/>
        </w:rPr>
        <w:t xml:space="preserve">города Боготола </w:t>
      </w:r>
      <w:r>
        <w:rPr>
          <w:color w:val="000000"/>
          <w:sz w:val="28"/>
          <w:szCs w:val="28"/>
        </w:rPr>
        <w:t>осуществляет свою деятельность в сфере муниципального контроля по сохранности автомобильных дорог на территории муниципального образования город Боготол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Федерации,  Федеральным  законом  26.12.2008 года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контроля», законом Красноярского края  от 05.12.2013 №5-1912 «О порядке разработки и принятия административных регламентов осуществления  муниципального контроля  и регионального государственного контроля (надзора), полномочиями по осуществлению которого наделены органы местного самоуправления».</w:t>
      </w:r>
    </w:p>
    <w:p w:rsidR="003F1CFE" w:rsidRDefault="00526AB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Разработано новое Положение</w:t>
      </w:r>
      <w:r>
        <w:rPr>
          <w:bCs/>
          <w:color w:val="000000"/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в границах городского округа город Боготол утвержденное решением Боготольского городского Совета депутатов от 09.12.2021 № 5-92.</w:t>
      </w:r>
    </w:p>
    <w:p w:rsidR="003F1CFE" w:rsidRDefault="00526A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муниципального контроля по обеспечению сохранности автомобильных дорог местного значения муниципального образования город Боготол является обеспечение соблюдения организациями независимо от их организационно-правовых форм и форм собственности, их руководителями, должностными лицами, а также индивидуальными предпринимателями и физическими лицами обязательных требований в области дорожной деятельности. </w:t>
      </w:r>
    </w:p>
    <w:p w:rsidR="003F1CFE" w:rsidRDefault="00526A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профилактики нарушений обязательных требований, в соответствии со ст. 8.2 № 294 - ФЗ администрацией города Боготола принимаются следующие меры:</w:t>
      </w:r>
    </w:p>
    <w:p w:rsidR="003F1CFE" w:rsidRDefault="00526AB1">
      <w:pPr>
        <w:pStyle w:val="ConsPlusTitle"/>
        <w:ind w:firstLine="708"/>
        <w:jc w:val="both"/>
        <w:rPr>
          <w:b w:val="0"/>
        </w:rPr>
      </w:pPr>
      <w:r>
        <w:rPr>
          <w:b w:val="0"/>
        </w:rPr>
        <w:t>1) разрабатываются и утверждаются программы профилактики нарушений обязательных требований в рамках осуществления муниципального контроля за сохранностью автомобильных дорог на территории муниципального образования город Боготол;</w:t>
      </w:r>
    </w:p>
    <w:p w:rsidR="003F1CFE" w:rsidRDefault="00526AB1" w:rsidP="00937EAB">
      <w:pPr>
        <w:pStyle w:val="21"/>
        <w:tabs>
          <w:tab w:val="left" w:pos="709"/>
        </w:tabs>
        <w:spacing w:beforeAutospacing="0" w:afterAutospacing="0"/>
        <w:contextualSpacing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>
        <w:rPr>
          <w:b w:val="0"/>
          <w:sz w:val="28"/>
          <w:szCs w:val="28"/>
        </w:rPr>
        <w:t xml:space="preserve">2) администрацией города Боготола проводятся мероприятия по контролю без взаимодействия с юридическими лицами, индивидуальными </w:t>
      </w:r>
      <w:r w:rsidR="008579AD">
        <w:rPr>
          <w:b w:val="0"/>
          <w:sz w:val="28"/>
          <w:szCs w:val="28"/>
        </w:rPr>
        <w:t>предпринимателями в</w:t>
      </w:r>
      <w:r>
        <w:rPr>
          <w:b w:val="0"/>
          <w:sz w:val="28"/>
          <w:szCs w:val="28"/>
        </w:rPr>
        <w:t xml:space="preserve"> рамках планового (рейдового) осмотра, обследования при осуществлении муниципального </w:t>
      </w:r>
      <w:r w:rsidR="00937EAB">
        <w:rPr>
          <w:b w:val="0"/>
          <w:sz w:val="28"/>
          <w:szCs w:val="28"/>
        </w:rPr>
        <w:t>дорожного контроля</w:t>
      </w:r>
      <w:r>
        <w:rPr>
          <w:b w:val="0"/>
          <w:sz w:val="28"/>
          <w:szCs w:val="28"/>
        </w:rPr>
        <w:t xml:space="preserve">; </w:t>
      </w:r>
    </w:p>
    <w:p w:rsidR="003F1CFE" w:rsidRDefault="00526A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 на официальном сайте администрации города Боготола в сети «Интернет» </w:t>
      </w:r>
      <w:hyperlink r:id="rId5">
        <w:r>
          <w:rPr>
            <w:sz w:val="28"/>
            <w:szCs w:val="28"/>
            <w:lang w:val="en-US"/>
          </w:rPr>
          <w:t>www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bogotolcity</w:t>
        </w:r>
        <w:proofErr w:type="spellEnd"/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размещен перечень </w:t>
      </w:r>
      <w:r>
        <w:rPr>
          <w:bCs/>
          <w:sz w:val="28"/>
          <w:szCs w:val="28"/>
        </w:rPr>
        <w:t xml:space="preserve">нормативных правовых </w:t>
      </w:r>
      <w:r>
        <w:rPr>
          <w:bCs/>
          <w:sz w:val="28"/>
          <w:szCs w:val="28"/>
        </w:rPr>
        <w:lastRenderedPageBreak/>
        <w:t>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предметом, муниципального контроля за сохранностью автомобильных дорог, а также текстов, соответствующих нормативных правовых актов.</w:t>
      </w:r>
    </w:p>
    <w:p w:rsidR="003F1CFE" w:rsidRDefault="00526AB1" w:rsidP="00937EAB">
      <w:pPr>
        <w:pStyle w:val="a9"/>
        <w:spacing w:beforeAutospacing="0" w:afterAutospacing="0"/>
        <w:ind w:firstLine="567"/>
        <w:jc w:val="both"/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Плановые проверки по муниципальному контролю за сохранностью автомобильных дорог местного значения в границах муниципального образования город Боготол в отношении юридических лиц и индивидуальных </w:t>
      </w:r>
      <w:r w:rsidRPr="004C75C5">
        <w:rPr>
          <w:sz w:val="28"/>
          <w:szCs w:val="28"/>
        </w:rPr>
        <w:t>предпринимателей на 202</w:t>
      </w:r>
      <w:r w:rsidR="00CE1582">
        <w:rPr>
          <w:sz w:val="28"/>
          <w:szCs w:val="28"/>
        </w:rPr>
        <w:t>3</w:t>
      </w:r>
      <w:bookmarkStart w:id="0" w:name="_GoBack"/>
      <w:bookmarkEnd w:id="0"/>
      <w:r w:rsidRPr="004C75C5">
        <w:rPr>
          <w:sz w:val="28"/>
          <w:szCs w:val="28"/>
        </w:rPr>
        <w:t xml:space="preserve"> год запланированы, отклонены органами прокуратуры, </w:t>
      </w:r>
      <w:r w:rsidR="004C75C5">
        <w:rPr>
          <w:sz w:val="28"/>
          <w:szCs w:val="28"/>
        </w:rPr>
        <w:t xml:space="preserve">а также отменены в соответствии с </w:t>
      </w:r>
      <w:r w:rsidR="004C75C5" w:rsidRPr="004C75C5">
        <w:rPr>
          <w:sz w:val="28"/>
          <w:szCs w:val="28"/>
        </w:rPr>
        <w:t>Постановление</w:t>
      </w:r>
      <w:r w:rsidR="004C75C5">
        <w:rPr>
          <w:sz w:val="28"/>
          <w:szCs w:val="28"/>
        </w:rPr>
        <w:t>м</w:t>
      </w:r>
      <w:r w:rsidR="004C75C5" w:rsidRPr="004C75C5">
        <w:rPr>
          <w:sz w:val="28"/>
          <w:szCs w:val="28"/>
        </w:rPr>
        <w:t xml:space="preserve"> Правительства РФ от 10.03.2022 N 336 "Об особенностях организации и осуществления государственного контроля (надзора), муниципального контроля"</w:t>
      </w:r>
      <w:r w:rsidR="004C75C5">
        <w:rPr>
          <w:sz w:val="28"/>
          <w:szCs w:val="28"/>
        </w:rPr>
        <w:t>. В</w:t>
      </w:r>
      <w:r w:rsidRPr="004C75C5">
        <w:rPr>
          <w:sz w:val="28"/>
          <w:szCs w:val="28"/>
        </w:rPr>
        <w:t>неплановые проверки не осуществлялись.</w:t>
      </w:r>
    </w:p>
    <w:p w:rsidR="003F1CFE" w:rsidRDefault="00526AB1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Отдел архитектуры, градостроительства, имущественных и земельных отношений</w:t>
      </w:r>
      <w:r>
        <w:rPr>
          <w:bCs/>
          <w:sz w:val="28"/>
          <w:szCs w:val="28"/>
        </w:rPr>
        <w:t xml:space="preserve"> администрации города Боготола </w:t>
      </w:r>
      <w:r>
        <w:rPr>
          <w:sz w:val="28"/>
          <w:szCs w:val="28"/>
        </w:rPr>
        <w:t xml:space="preserve">проводит консультации и разъяснения </w:t>
      </w:r>
      <w:r>
        <w:rPr>
          <w:color w:val="000000"/>
          <w:sz w:val="28"/>
          <w:szCs w:val="28"/>
        </w:rPr>
        <w:t>по вопросам исполнения автодорожного законодательства.</w:t>
      </w:r>
    </w:p>
    <w:p w:rsidR="003F1CFE" w:rsidRDefault="003F1CFE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8D3200" w:rsidRDefault="008D3200">
      <w:pPr>
        <w:ind w:firstLine="709"/>
        <w:jc w:val="center"/>
        <w:rPr>
          <w:b/>
          <w:sz w:val="28"/>
          <w:szCs w:val="28"/>
        </w:rPr>
      </w:pPr>
    </w:p>
    <w:p w:rsidR="008D3200" w:rsidRDefault="008D3200">
      <w:pPr>
        <w:ind w:firstLine="709"/>
        <w:jc w:val="center"/>
        <w:rPr>
          <w:b/>
          <w:sz w:val="28"/>
          <w:szCs w:val="28"/>
        </w:rPr>
      </w:pPr>
    </w:p>
    <w:sectPr w:rsidR="008D320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E"/>
    <w:rsid w:val="00081584"/>
    <w:rsid w:val="000835DB"/>
    <w:rsid w:val="00244B1F"/>
    <w:rsid w:val="003059C6"/>
    <w:rsid w:val="003F1CFE"/>
    <w:rsid w:val="004410E7"/>
    <w:rsid w:val="004C75C5"/>
    <w:rsid w:val="005025FE"/>
    <w:rsid w:val="00526AB1"/>
    <w:rsid w:val="00590E5A"/>
    <w:rsid w:val="00636A67"/>
    <w:rsid w:val="008472F0"/>
    <w:rsid w:val="008579AD"/>
    <w:rsid w:val="008B1123"/>
    <w:rsid w:val="008D3200"/>
    <w:rsid w:val="008E6827"/>
    <w:rsid w:val="009342CE"/>
    <w:rsid w:val="00937EAB"/>
    <w:rsid w:val="00B04318"/>
    <w:rsid w:val="00B73018"/>
    <w:rsid w:val="00CE1582"/>
    <w:rsid w:val="00E47B40"/>
    <w:rsid w:val="00E669AE"/>
    <w:rsid w:val="00FD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5AEA"/>
  <w15:docId w15:val="{3F9D0D50-1AC9-43AA-B90B-8858DECE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D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1"/>
    <w:uiPriority w:val="9"/>
    <w:qFormat/>
    <w:rsid w:val="001A1F9A"/>
    <w:pPr>
      <w:suppressAutoHyphens w:val="0"/>
      <w:spacing w:beforeAutospacing="1" w:afterAutospacing="1"/>
      <w:outlineLvl w:val="1"/>
    </w:pPr>
    <w:rPr>
      <w:b/>
      <w:bCs/>
      <w:sz w:val="36"/>
      <w:szCs w:val="36"/>
    </w:rPr>
  </w:style>
  <w:style w:type="character" w:customStyle="1" w:styleId="-">
    <w:name w:val="Интернет-ссылка"/>
    <w:basedOn w:val="a0"/>
    <w:uiPriority w:val="99"/>
    <w:unhideWhenUsed/>
    <w:rsid w:val="00A57437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"/>
    <w:qFormat/>
    <w:locked/>
    <w:rsid w:val="001A1F9A"/>
    <w:rPr>
      <w:rFonts w:cs="Calibri"/>
      <w:sz w:val="28"/>
      <w:szCs w:val="28"/>
    </w:rPr>
  </w:style>
  <w:style w:type="character" w:styleId="a3">
    <w:name w:val="Strong"/>
    <w:basedOn w:val="a0"/>
    <w:uiPriority w:val="22"/>
    <w:qFormat/>
    <w:rsid w:val="001A1F9A"/>
    <w:rPr>
      <w:b/>
      <w:bCs/>
    </w:rPr>
  </w:style>
  <w:style w:type="character" w:customStyle="1" w:styleId="apple-converted-space">
    <w:name w:val="apple-converted-space"/>
    <w:basedOn w:val="a0"/>
    <w:qFormat/>
    <w:rsid w:val="001A1F9A"/>
  </w:style>
  <w:style w:type="character" w:customStyle="1" w:styleId="2">
    <w:name w:val="Заголовок 2 Знак"/>
    <w:basedOn w:val="a0"/>
    <w:uiPriority w:val="9"/>
    <w:qFormat/>
    <w:rsid w:val="001A1F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4">
    <w:name w:val="Без интервала Знак"/>
    <w:basedOn w:val="a0"/>
    <w:uiPriority w:val="1"/>
    <w:qFormat/>
    <w:locked/>
    <w:rsid w:val="00407BE0"/>
    <w:rPr>
      <w:rFonts w:cs="Times New Roman"/>
    </w:rPr>
  </w:style>
  <w:style w:type="paragraph" w:customStyle="1" w:styleId="1">
    <w:name w:val="Заголовок1"/>
    <w:basedOn w:val="a"/>
    <w:next w:val="a5"/>
    <w:qFormat/>
    <w:rsid w:val="0048541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485414"/>
    <w:pPr>
      <w:spacing w:after="140" w:line="276" w:lineRule="auto"/>
    </w:pPr>
  </w:style>
  <w:style w:type="paragraph" w:styleId="a6">
    <w:name w:val="List"/>
    <w:basedOn w:val="a5"/>
    <w:rsid w:val="00485414"/>
    <w:rPr>
      <w:rFonts w:cs="Mangal"/>
    </w:rPr>
  </w:style>
  <w:style w:type="paragraph" w:customStyle="1" w:styleId="10">
    <w:name w:val="Название объекта1"/>
    <w:basedOn w:val="a"/>
    <w:qFormat/>
    <w:rsid w:val="00043E39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485414"/>
    <w:pPr>
      <w:suppressLineNumbers/>
    </w:pPr>
    <w:rPr>
      <w:rFonts w:cs="Mangal"/>
    </w:rPr>
  </w:style>
  <w:style w:type="paragraph" w:styleId="a8">
    <w:name w:val="caption"/>
    <w:basedOn w:val="a"/>
    <w:qFormat/>
    <w:rsid w:val="007C18A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Название объекта1"/>
    <w:basedOn w:val="a"/>
    <w:qFormat/>
    <w:rsid w:val="00485414"/>
    <w:pPr>
      <w:suppressLineNumbers/>
      <w:spacing w:before="120" w:after="120"/>
    </w:pPr>
    <w:rPr>
      <w:rFonts w:cs="Mangal"/>
      <w:i/>
      <w:iCs/>
    </w:rPr>
  </w:style>
  <w:style w:type="paragraph" w:styleId="a9">
    <w:name w:val="Normal (Web)"/>
    <w:basedOn w:val="a"/>
    <w:uiPriority w:val="99"/>
    <w:unhideWhenUsed/>
    <w:qFormat/>
    <w:rsid w:val="001E3D55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1E3D55"/>
    <w:pPr>
      <w:ind w:left="708"/>
    </w:pPr>
  </w:style>
  <w:style w:type="paragraph" w:customStyle="1" w:styleId="ConsPlusNormal0">
    <w:name w:val="ConsPlusNormal"/>
    <w:qFormat/>
    <w:rsid w:val="001E3D55"/>
    <w:rPr>
      <w:rFonts w:cs="Calibri"/>
      <w:sz w:val="28"/>
      <w:szCs w:val="28"/>
    </w:rPr>
  </w:style>
  <w:style w:type="paragraph" w:styleId="ab">
    <w:name w:val="No Spacing"/>
    <w:uiPriority w:val="1"/>
    <w:qFormat/>
    <w:rsid w:val="001E3D55"/>
    <w:rPr>
      <w:rFonts w:cs="Times New Roman"/>
    </w:rPr>
  </w:style>
  <w:style w:type="paragraph" w:customStyle="1" w:styleId="ConsPlusNonformat">
    <w:name w:val="ConsPlusNonformat"/>
    <w:uiPriority w:val="99"/>
    <w:qFormat/>
    <w:rsid w:val="00CE32A9"/>
    <w:pPr>
      <w:widowControl w:val="0"/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592C82"/>
    <w:pPr>
      <w:suppressAutoHyphens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ogotolcit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40E51-84E0-477E-8962-45BEC114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Volchenko OV</dc:creator>
  <dc:description/>
  <cp:lastModifiedBy>User</cp:lastModifiedBy>
  <cp:revision>3</cp:revision>
  <cp:lastPrinted>2021-03-17T07:55:00Z</cp:lastPrinted>
  <dcterms:created xsi:type="dcterms:W3CDTF">2023-06-21T02:57:00Z</dcterms:created>
  <dcterms:modified xsi:type="dcterms:W3CDTF">2023-06-21T06:23:00Z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