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EF8" w:rsidRDefault="00BD4EF8" w:rsidP="00BD4EF8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Pr="00BD4E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 работе К</w:t>
      </w:r>
      <w:r w:rsidRPr="00BD4EF8">
        <w:rPr>
          <w:rFonts w:ascii="Times New Roman" w:hAnsi="Times New Roman" w:cs="Times New Roman"/>
          <w:b/>
          <w:sz w:val="28"/>
          <w:szCs w:val="28"/>
        </w:rPr>
        <w:t>онтрольно-</w:t>
      </w:r>
      <w:r>
        <w:rPr>
          <w:rFonts w:ascii="Times New Roman" w:hAnsi="Times New Roman" w:cs="Times New Roman"/>
          <w:b/>
          <w:sz w:val="28"/>
          <w:szCs w:val="28"/>
        </w:rPr>
        <w:t>ревизионной комиссии</w:t>
      </w:r>
      <w:r w:rsidRPr="00BD4EF8">
        <w:rPr>
          <w:rFonts w:ascii="Times New Roman" w:hAnsi="Times New Roman" w:cs="Times New Roman"/>
          <w:b/>
          <w:sz w:val="28"/>
          <w:szCs w:val="28"/>
        </w:rPr>
        <w:t xml:space="preserve"> гор</w:t>
      </w:r>
      <w:r w:rsidRPr="00BD4EF8">
        <w:rPr>
          <w:rFonts w:ascii="Times New Roman" w:hAnsi="Times New Roman" w:cs="Times New Roman"/>
          <w:b/>
          <w:sz w:val="28"/>
          <w:szCs w:val="28"/>
        </w:rPr>
        <w:t>о</w:t>
      </w:r>
      <w:r w:rsidRPr="00BD4EF8">
        <w:rPr>
          <w:rFonts w:ascii="Times New Roman" w:hAnsi="Times New Roman" w:cs="Times New Roman"/>
          <w:b/>
          <w:sz w:val="28"/>
          <w:szCs w:val="28"/>
        </w:rPr>
        <w:t>да</w:t>
      </w:r>
    </w:p>
    <w:p w:rsidR="00BD4EF8" w:rsidRPr="00BD4EF8" w:rsidRDefault="00BD4EF8" w:rsidP="00BD4EF8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EF8">
        <w:rPr>
          <w:rFonts w:ascii="Times New Roman" w:hAnsi="Times New Roman" w:cs="Times New Roman"/>
          <w:b/>
          <w:sz w:val="28"/>
          <w:szCs w:val="28"/>
        </w:rPr>
        <w:t xml:space="preserve"> Б</w:t>
      </w:r>
      <w:r>
        <w:rPr>
          <w:rFonts w:ascii="Times New Roman" w:hAnsi="Times New Roman" w:cs="Times New Roman"/>
          <w:b/>
          <w:sz w:val="28"/>
          <w:szCs w:val="28"/>
        </w:rPr>
        <w:t>оготол</w:t>
      </w:r>
      <w:r w:rsidRPr="00BD4EF8">
        <w:rPr>
          <w:rFonts w:ascii="Times New Roman" w:hAnsi="Times New Roman" w:cs="Times New Roman"/>
          <w:b/>
          <w:sz w:val="28"/>
          <w:szCs w:val="28"/>
        </w:rPr>
        <w:t>а за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D4EF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87957" w:rsidRPr="004B18C1" w:rsidRDefault="005D7E49" w:rsidP="004B18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8C1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="00927548">
        <w:rPr>
          <w:rFonts w:ascii="Times New Roman" w:hAnsi="Times New Roman" w:cs="Times New Roman"/>
          <w:sz w:val="28"/>
          <w:szCs w:val="28"/>
        </w:rPr>
        <w:t>о деятельности К</w:t>
      </w:r>
      <w:r w:rsidR="00887957" w:rsidRPr="004B18C1">
        <w:rPr>
          <w:rFonts w:ascii="Times New Roman" w:hAnsi="Times New Roman" w:cs="Times New Roman"/>
          <w:sz w:val="28"/>
          <w:szCs w:val="28"/>
        </w:rPr>
        <w:t>онтрольно-ревизионной комиссии города Боготола (далее –</w:t>
      </w:r>
      <w:r w:rsidR="00317428" w:rsidRPr="004B18C1">
        <w:rPr>
          <w:rFonts w:ascii="Times New Roman" w:hAnsi="Times New Roman" w:cs="Times New Roman"/>
          <w:sz w:val="28"/>
          <w:szCs w:val="28"/>
        </w:rPr>
        <w:t xml:space="preserve"> ревизионная комиссия</w:t>
      </w:r>
      <w:r w:rsidRPr="004B18C1">
        <w:rPr>
          <w:rFonts w:ascii="Times New Roman" w:hAnsi="Times New Roman" w:cs="Times New Roman"/>
          <w:sz w:val="28"/>
          <w:szCs w:val="28"/>
        </w:rPr>
        <w:t>) за 2014</w:t>
      </w:r>
      <w:r w:rsidR="00887957" w:rsidRPr="004B18C1">
        <w:rPr>
          <w:rFonts w:ascii="Times New Roman" w:hAnsi="Times New Roman" w:cs="Times New Roman"/>
          <w:sz w:val="28"/>
          <w:szCs w:val="28"/>
        </w:rPr>
        <w:t xml:space="preserve"> год подготовлен</w:t>
      </w:r>
      <w:r w:rsidR="00914C7A">
        <w:rPr>
          <w:rFonts w:ascii="Times New Roman" w:hAnsi="Times New Roman" w:cs="Times New Roman"/>
          <w:sz w:val="28"/>
          <w:szCs w:val="28"/>
        </w:rPr>
        <w:t>а</w:t>
      </w:r>
      <w:r w:rsidR="00887957" w:rsidRPr="004B18C1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контрольно-</w:t>
      </w:r>
      <w:r w:rsidR="00317428" w:rsidRPr="004B18C1">
        <w:rPr>
          <w:rFonts w:ascii="Times New Roman" w:hAnsi="Times New Roman" w:cs="Times New Roman"/>
          <w:sz w:val="28"/>
          <w:szCs w:val="28"/>
        </w:rPr>
        <w:t>ревизионной комиссии</w:t>
      </w:r>
      <w:r w:rsidR="00887957" w:rsidRPr="004B18C1">
        <w:rPr>
          <w:rFonts w:ascii="Times New Roman" w:hAnsi="Times New Roman" w:cs="Times New Roman"/>
          <w:sz w:val="28"/>
          <w:szCs w:val="28"/>
        </w:rPr>
        <w:t xml:space="preserve"> города Бо</w:t>
      </w:r>
      <w:r w:rsidR="00317428" w:rsidRPr="004B18C1">
        <w:rPr>
          <w:rFonts w:ascii="Times New Roman" w:hAnsi="Times New Roman" w:cs="Times New Roman"/>
          <w:sz w:val="28"/>
          <w:szCs w:val="28"/>
        </w:rPr>
        <w:t>готола</w:t>
      </w:r>
      <w:r w:rsidR="00887957" w:rsidRPr="004B18C1">
        <w:rPr>
          <w:rFonts w:ascii="Times New Roman" w:hAnsi="Times New Roman" w:cs="Times New Roman"/>
          <w:sz w:val="28"/>
          <w:szCs w:val="28"/>
        </w:rPr>
        <w:t>, утвержденным решением Бо</w:t>
      </w:r>
      <w:r w:rsidR="00317428" w:rsidRPr="004B18C1">
        <w:rPr>
          <w:rFonts w:ascii="Times New Roman" w:hAnsi="Times New Roman" w:cs="Times New Roman"/>
          <w:sz w:val="28"/>
          <w:szCs w:val="28"/>
        </w:rPr>
        <w:t>готоль</w:t>
      </w:r>
      <w:r w:rsidR="00887957" w:rsidRPr="004B18C1">
        <w:rPr>
          <w:rFonts w:ascii="Times New Roman" w:hAnsi="Times New Roman" w:cs="Times New Roman"/>
          <w:sz w:val="28"/>
          <w:szCs w:val="28"/>
        </w:rPr>
        <w:t xml:space="preserve">ского городского Совета депутатов от </w:t>
      </w:r>
      <w:r w:rsidR="00317428" w:rsidRPr="004B18C1">
        <w:rPr>
          <w:rFonts w:ascii="Times New Roman" w:hAnsi="Times New Roman" w:cs="Times New Roman"/>
          <w:sz w:val="28"/>
          <w:szCs w:val="28"/>
        </w:rPr>
        <w:t>31.01.2008 № 12-317</w:t>
      </w:r>
      <w:r w:rsidR="00887957" w:rsidRPr="004B18C1">
        <w:rPr>
          <w:rFonts w:ascii="Times New Roman" w:hAnsi="Times New Roman" w:cs="Times New Roman"/>
          <w:sz w:val="28"/>
          <w:szCs w:val="28"/>
        </w:rPr>
        <w:t xml:space="preserve"> и содержит информацию о деятельности</w:t>
      </w:r>
      <w:r w:rsidR="00317428" w:rsidRPr="004B18C1">
        <w:rPr>
          <w:rFonts w:ascii="Times New Roman" w:hAnsi="Times New Roman" w:cs="Times New Roman"/>
          <w:sz w:val="28"/>
          <w:szCs w:val="28"/>
        </w:rPr>
        <w:t xml:space="preserve"> ревизионной комиссии</w:t>
      </w:r>
      <w:r w:rsidR="00887957" w:rsidRPr="004B18C1">
        <w:rPr>
          <w:rFonts w:ascii="Times New Roman" w:hAnsi="Times New Roman" w:cs="Times New Roman"/>
          <w:sz w:val="28"/>
          <w:szCs w:val="28"/>
        </w:rPr>
        <w:t>, результаты проведенных контрольных и экспертно-аналитических мероприятий.</w:t>
      </w:r>
    </w:p>
    <w:p w:rsidR="000C4B5D" w:rsidRDefault="000C4B5D" w:rsidP="004B18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18C1">
        <w:rPr>
          <w:rFonts w:ascii="Times New Roman" w:hAnsi="Times New Roman" w:cs="Times New Roman"/>
          <w:sz w:val="28"/>
          <w:szCs w:val="28"/>
        </w:rPr>
        <w:t>Р</w:t>
      </w:r>
      <w:r w:rsidR="004B18C1" w:rsidRPr="004B18C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визионная комиссия входит в структуру Боготольского городского Совета депутатов. </w:t>
      </w:r>
    </w:p>
    <w:p w:rsidR="000C4B5D" w:rsidRDefault="000C4B5D" w:rsidP="004B18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Фактическая численность сотрудников ревизионной комиссии по состоянию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2014 года составила 1 человек, в должности  контролера - ревизора. </w:t>
      </w:r>
    </w:p>
    <w:p w:rsidR="004B18C1" w:rsidRPr="009E3230" w:rsidRDefault="004B18C1" w:rsidP="004B18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230">
        <w:rPr>
          <w:rFonts w:ascii="Times New Roman" w:hAnsi="Times New Roman" w:cs="Times New Roman"/>
          <w:sz w:val="28"/>
          <w:szCs w:val="28"/>
        </w:rPr>
        <w:t xml:space="preserve">Как и в предыдущие годы, в целях выполнения поставленных </w:t>
      </w:r>
      <w:r w:rsidR="009E3230">
        <w:rPr>
          <w:rFonts w:ascii="Times New Roman" w:hAnsi="Times New Roman" w:cs="Times New Roman"/>
          <w:sz w:val="28"/>
          <w:szCs w:val="28"/>
        </w:rPr>
        <w:t>задач, организация деятельности ревизионной комиссии в 2014</w:t>
      </w:r>
      <w:r w:rsidRPr="009E323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E3230">
        <w:rPr>
          <w:rFonts w:ascii="Times New Roman" w:hAnsi="Times New Roman" w:cs="Times New Roman"/>
          <w:sz w:val="28"/>
          <w:szCs w:val="28"/>
        </w:rPr>
        <w:t>предусматривала</w:t>
      </w:r>
      <w:r w:rsidRPr="009E3230">
        <w:rPr>
          <w:rFonts w:ascii="Times New Roman" w:hAnsi="Times New Roman" w:cs="Times New Roman"/>
          <w:sz w:val="28"/>
          <w:szCs w:val="28"/>
        </w:rPr>
        <w:t>:</w:t>
      </w:r>
    </w:p>
    <w:p w:rsidR="004B18C1" w:rsidRPr="004B18C1" w:rsidRDefault="004B18C1" w:rsidP="0045739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18C1">
        <w:rPr>
          <w:rFonts w:ascii="Times New Roman" w:hAnsi="Times New Roman" w:cs="Times New Roman"/>
          <w:sz w:val="28"/>
          <w:szCs w:val="28"/>
        </w:rPr>
        <w:t xml:space="preserve">       - организацию и проведение оперативного </w:t>
      </w:r>
      <w:proofErr w:type="gramStart"/>
      <w:r w:rsidRPr="004B18C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B18C1">
        <w:rPr>
          <w:rFonts w:ascii="Times New Roman" w:hAnsi="Times New Roman" w:cs="Times New Roman"/>
          <w:sz w:val="28"/>
          <w:szCs w:val="28"/>
        </w:rPr>
        <w:t xml:space="preserve"> исполнением бюджета город</w:t>
      </w:r>
      <w:r w:rsidR="009E3230">
        <w:rPr>
          <w:rFonts w:ascii="Times New Roman" w:hAnsi="Times New Roman" w:cs="Times New Roman"/>
          <w:sz w:val="28"/>
          <w:szCs w:val="28"/>
        </w:rPr>
        <w:t>а Боготола</w:t>
      </w:r>
      <w:r w:rsidRPr="004B18C1">
        <w:rPr>
          <w:rFonts w:ascii="Times New Roman" w:hAnsi="Times New Roman" w:cs="Times New Roman"/>
          <w:sz w:val="28"/>
          <w:szCs w:val="28"/>
        </w:rPr>
        <w:t xml:space="preserve"> в отчетном году;</w:t>
      </w:r>
    </w:p>
    <w:p w:rsidR="004B18C1" w:rsidRPr="004B18C1" w:rsidRDefault="004B18C1" w:rsidP="0045739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18C1">
        <w:rPr>
          <w:rFonts w:ascii="Times New Roman" w:hAnsi="Times New Roman" w:cs="Times New Roman"/>
          <w:sz w:val="28"/>
          <w:szCs w:val="28"/>
        </w:rPr>
        <w:t xml:space="preserve">       - проведение контрольных мероприятий;</w:t>
      </w:r>
    </w:p>
    <w:p w:rsidR="004B18C1" w:rsidRPr="00EC4D55" w:rsidRDefault="004B18C1" w:rsidP="0045739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4D55">
        <w:rPr>
          <w:rFonts w:ascii="Times New Roman" w:hAnsi="Times New Roman" w:cs="Times New Roman"/>
          <w:sz w:val="28"/>
          <w:szCs w:val="28"/>
        </w:rPr>
        <w:t xml:space="preserve">       - экспертизу проекта бюджета города;</w:t>
      </w:r>
    </w:p>
    <w:p w:rsidR="004B18C1" w:rsidRPr="00EC4D55" w:rsidRDefault="004B18C1" w:rsidP="0045739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4D55">
        <w:rPr>
          <w:rFonts w:ascii="Times New Roman" w:hAnsi="Times New Roman" w:cs="Times New Roman"/>
          <w:sz w:val="28"/>
          <w:szCs w:val="28"/>
        </w:rPr>
        <w:t xml:space="preserve">       - проведение внешней проверки годового отчета об исполнении бюджета город</w:t>
      </w:r>
      <w:r w:rsidR="009E3230" w:rsidRPr="00EC4D55">
        <w:rPr>
          <w:rFonts w:ascii="Times New Roman" w:hAnsi="Times New Roman" w:cs="Times New Roman"/>
          <w:sz w:val="28"/>
          <w:szCs w:val="28"/>
        </w:rPr>
        <w:t>а</w:t>
      </w:r>
      <w:r w:rsidRPr="00EC4D55">
        <w:rPr>
          <w:rFonts w:ascii="Times New Roman" w:hAnsi="Times New Roman" w:cs="Times New Roman"/>
          <w:sz w:val="28"/>
          <w:szCs w:val="28"/>
        </w:rPr>
        <w:t xml:space="preserve"> Бо</w:t>
      </w:r>
      <w:r w:rsidR="009E3230" w:rsidRPr="00EC4D55">
        <w:rPr>
          <w:rFonts w:ascii="Times New Roman" w:hAnsi="Times New Roman" w:cs="Times New Roman"/>
          <w:sz w:val="28"/>
          <w:szCs w:val="28"/>
        </w:rPr>
        <w:t>готола</w:t>
      </w:r>
      <w:r w:rsidRPr="00EC4D55">
        <w:rPr>
          <w:rFonts w:ascii="Times New Roman" w:hAnsi="Times New Roman" w:cs="Times New Roman"/>
          <w:sz w:val="28"/>
          <w:szCs w:val="28"/>
        </w:rPr>
        <w:t>;</w:t>
      </w:r>
    </w:p>
    <w:p w:rsidR="004B18C1" w:rsidRPr="00EC4D55" w:rsidRDefault="004B18C1" w:rsidP="0045739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4D55">
        <w:rPr>
          <w:rFonts w:ascii="Times New Roman" w:hAnsi="Times New Roman" w:cs="Times New Roman"/>
          <w:sz w:val="28"/>
          <w:szCs w:val="28"/>
        </w:rPr>
        <w:t xml:space="preserve">       - финансово-экономическую экспертизу проектов муниципальных правовых актов, муниципальных программ и иных документов, затрагивающих вопросы бюджета муниципал</w:t>
      </w:r>
      <w:r w:rsidR="00EC4D55" w:rsidRPr="00EC4D55">
        <w:rPr>
          <w:rFonts w:ascii="Times New Roman" w:hAnsi="Times New Roman" w:cs="Times New Roman"/>
          <w:sz w:val="28"/>
          <w:szCs w:val="28"/>
        </w:rPr>
        <w:t>ьного образования город Боготол</w:t>
      </w:r>
      <w:r w:rsidRPr="00EC4D55">
        <w:rPr>
          <w:rFonts w:ascii="Times New Roman" w:hAnsi="Times New Roman" w:cs="Times New Roman"/>
          <w:sz w:val="28"/>
          <w:szCs w:val="28"/>
        </w:rPr>
        <w:t>.</w:t>
      </w:r>
    </w:p>
    <w:p w:rsidR="00EC4D55" w:rsidRPr="00EC4D55" w:rsidRDefault="00EC4D55" w:rsidP="00EC4D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0A72">
        <w:rPr>
          <w:rFonts w:ascii="Times New Roman" w:hAnsi="Times New Roman" w:cs="Times New Roman"/>
          <w:sz w:val="28"/>
          <w:szCs w:val="28"/>
        </w:rPr>
        <w:t xml:space="preserve">       Деятельность </w:t>
      </w:r>
      <w:r w:rsidR="00340A72">
        <w:rPr>
          <w:rFonts w:ascii="Times New Roman" w:hAnsi="Times New Roman" w:cs="Times New Roman"/>
          <w:sz w:val="28"/>
          <w:szCs w:val="28"/>
        </w:rPr>
        <w:t xml:space="preserve">ревизионной комиссии </w:t>
      </w:r>
      <w:r w:rsidRPr="00340A72">
        <w:rPr>
          <w:rFonts w:ascii="Times New Roman" w:hAnsi="Times New Roman" w:cs="Times New Roman"/>
          <w:sz w:val="28"/>
          <w:szCs w:val="28"/>
        </w:rPr>
        <w:t>в отчетном периоде осуществлялась в соответствии с федеральным, краевым законодательством, муниципальными правовыми актами, Уставом муниципального</w:t>
      </w:r>
      <w:r w:rsidRPr="00EC4D55">
        <w:rPr>
          <w:rFonts w:ascii="Times New Roman" w:hAnsi="Times New Roman" w:cs="Times New Roman"/>
          <w:sz w:val="28"/>
          <w:szCs w:val="28"/>
        </w:rPr>
        <w:t xml:space="preserve"> образования город Бо</w:t>
      </w:r>
      <w:r w:rsidR="00340A72">
        <w:rPr>
          <w:rFonts w:ascii="Times New Roman" w:hAnsi="Times New Roman" w:cs="Times New Roman"/>
          <w:sz w:val="28"/>
          <w:szCs w:val="28"/>
        </w:rPr>
        <w:t>готол</w:t>
      </w:r>
      <w:r w:rsidRPr="00EC4D55">
        <w:rPr>
          <w:rFonts w:ascii="Times New Roman" w:hAnsi="Times New Roman" w:cs="Times New Roman"/>
          <w:sz w:val="28"/>
          <w:szCs w:val="28"/>
        </w:rPr>
        <w:t xml:space="preserve">, Положением о </w:t>
      </w:r>
      <w:r w:rsidR="00340A72">
        <w:rPr>
          <w:rFonts w:ascii="Times New Roman" w:hAnsi="Times New Roman" w:cs="Times New Roman"/>
          <w:sz w:val="28"/>
          <w:szCs w:val="28"/>
        </w:rPr>
        <w:t xml:space="preserve">ревизионной комиссии </w:t>
      </w:r>
      <w:r w:rsidRPr="00EC4D55">
        <w:rPr>
          <w:rFonts w:ascii="Times New Roman" w:hAnsi="Times New Roman" w:cs="Times New Roman"/>
          <w:sz w:val="28"/>
          <w:szCs w:val="28"/>
        </w:rPr>
        <w:t xml:space="preserve">и на основании годового плана работы, утвержденного </w:t>
      </w:r>
      <w:r w:rsidR="00340A72">
        <w:rPr>
          <w:rFonts w:ascii="Times New Roman" w:hAnsi="Times New Roman" w:cs="Times New Roman"/>
          <w:sz w:val="28"/>
          <w:szCs w:val="28"/>
        </w:rPr>
        <w:t xml:space="preserve">решение Боготольского городского Совета депутатов </w:t>
      </w:r>
      <w:r w:rsidR="006F3577">
        <w:rPr>
          <w:rFonts w:ascii="Times New Roman" w:hAnsi="Times New Roman" w:cs="Times New Roman"/>
          <w:sz w:val="28"/>
          <w:szCs w:val="28"/>
        </w:rPr>
        <w:t>от 27.03.2014 № 17-262</w:t>
      </w:r>
      <w:r w:rsidRPr="00EC4D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27C4" w:rsidRPr="003F4D02" w:rsidRDefault="00822D31" w:rsidP="00822D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806D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7527C4" w:rsidRPr="003F4D02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ревизионной комиссией </w:t>
      </w:r>
      <w:r w:rsidR="007527C4" w:rsidRPr="003F4D02">
        <w:rPr>
          <w:rFonts w:ascii="Times New Roman" w:hAnsi="Times New Roman" w:cs="Times New Roman"/>
          <w:sz w:val="28"/>
          <w:szCs w:val="28"/>
        </w:rPr>
        <w:t>основное внимание уделялось контролю за результативным и эффективным использованием бюджетных расходов, формированию и исполнению бюджета на основе программно-целевых методов,</w:t>
      </w:r>
      <w:r w:rsidR="00064FE8">
        <w:rPr>
          <w:rFonts w:ascii="Times New Roman" w:hAnsi="Times New Roman" w:cs="Times New Roman"/>
          <w:sz w:val="28"/>
          <w:szCs w:val="28"/>
        </w:rPr>
        <w:t xml:space="preserve"> контролю за экономным и эффективным использованием бюджетных средств, выделенных на реализацию долгосрочных целевых программ</w:t>
      </w:r>
      <w:r w:rsidR="007527C4" w:rsidRPr="003F4D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На основании плана работы </w:t>
      </w:r>
      <w:r w:rsidR="00557AFB">
        <w:rPr>
          <w:rFonts w:ascii="Times New Roman" w:hAnsi="Times New Roman" w:cs="Times New Roman"/>
          <w:sz w:val="28"/>
          <w:szCs w:val="28"/>
        </w:rPr>
        <w:t>ревизионной комиссии в 2014 году проведено 56</w:t>
      </w:r>
      <w:r w:rsidRPr="003F4D02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мероприятий, в том числе:</w:t>
      </w:r>
    </w:p>
    <w:p w:rsidR="008C202C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</w:t>
      </w:r>
      <w:r w:rsidR="00557AFB">
        <w:rPr>
          <w:rFonts w:ascii="Times New Roman" w:hAnsi="Times New Roman" w:cs="Times New Roman"/>
          <w:sz w:val="28"/>
          <w:szCs w:val="28"/>
        </w:rPr>
        <w:t>- 21</w:t>
      </w:r>
      <w:r w:rsidR="008C20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202C">
        <w:rPr>
          <w:rFonts w:ascii="Times New Roman" w:hAnsi="Times New Roman" w:cs="Times New Roman"/>
          <w:sz w:val="28"/>
          <w:szCs w:val="28"/>
        </w:rPr>
        <w:t>контрольное</w:t>
      </w:r>
      <w:proofErr w:type="gramEnd"/>
      <w:r w:rsidR="008C202C">
        <w:rPr>
          <w:rFonts w:ascii="Times New Roman" w:hAnsi="Times New Roman" w:cs="Times New Roman"/>
          <w:sz w:val="28"/>
          <w:szCs w:val="28"/>
        </w:rPr>
        <w:t xml:space="preserve"> и</w:t>
      </w:r>
      <w:r w:rsidR="00D95C1B">
        <w:rPr>
          <w:rFonts w:ascii="Times New Roman" w:hAnsi="Times New Roman" w:cs="Times New Roman"/>
          <w:sz w:val="28"/>
          <w:szCs w:val="28"/>
        </w:rPr>
        <w:t xml:space="preserve"> </w:t>
      </w:r>
      <w:r w:rsidR="008C202C">
        <w:rPr>
          <w:rFonts w:ascii="Times New Roman" w:hAnsi="Times New Roman" w:cs="Times New Roman"/>
          <w:sz w:val="28"/>
          <w:szCs w:val="28"/>
        </w:rPr>
        <w:t>35 экспертно-аналитических</w:t>
      </w:r>
      <w:r w:rsidR="008C202C" w:rsidRPr="008C202C">
        <w:rPr>
          <w:rFonts w:ascii="Times New Roman" w:hAnsi="Times New Roman" w:cs="Times New Roman"/>
          <w:sz w:val="28"/>
          <w:szCs w:val="28"/>
        </w:rPr>
        <w:t xml:space="preserve"> </w:t>
      </w:r>
      <w:r w:rsidR="008C202C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AD3E6C" w:rsidRDefault="00D95C1B" w:rsidP="007B312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7527C4" w:rsidRPr="003F4D02">
        <w:rPr>
          <w:rFonts w:ascii="Times New Roman" w:hAnsi="Times New Roman" w:cs="Times New Roman"/>
          <w:sz w:val="28"/>
          <w:szCs w:val="28"/>
        </w:rPr>
        <w:t xml:space="preserve">огласно плану работы </w:t>
      </w:r>
      <w:r w:rsidR="00557AFB">
        <w:rPr>
          <w:rFonts w:ascii="Times New Roman" w:hAnsi="Times New Roman" w:cs="Times New Roman"/>
          <w:sz w:val="28"/>
          <w:szCs w:val="28"/>
        </w:rPr>
        <w:t>на 2014</w:t>
      </w:r>
      <w:r w:rsidR="007527C4" w:rsidRPr="003F4D0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ревизионной комиссией проведено</w:t>
      </w:r>
      <w:r w:rsidR="00E52D5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6 внешних проверок </w:t>
      </w:r>
      <w:r w:rsidR="00E52D5F">
        <w:rPr>
          <w:rFonts w:ascii="Times New Roman" w:hAnsi="Times New Roman" w:cs="Times New Roman"/>
          <w:sz w:val="28"/>
          <w:szCs w:val="28"/>
        </w:rPr>
        <w:t>главных распорядителей бюджетных средств, подготовлено заключение на годовой об исполнении бюджета города Боготола за 2013 год, отчет по внешней проверки  годового отчета об исполнении бюджета города Боготола за 2013 год</w:t>
      </w:r>
      <w:r w:rsidR="0097174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71746">
        <w:rPr>
          <w:rFonts w:ascii="Times New Roman" w:hAnsi="Times New Roman" w:cs="Times New Roman"/>
          <w:sz w:val="28"/>
          <w:szCs w:val="28"/>
        </w:rPr>
        <w:t xml:space="preserve"> Подготовлено заключение на проект «бюджета города Боготола на 2015 год и плановый период 2016-2017 годов».</w:t>
      </w:r>
      <w:r w:rsidR="00AD3E6C" w:rsidRPr="00AD3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746" w:rsidRDefault="00AD3E6C" w:rsidP="00AD3E6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>Результаты проверок по каждому главному администратору бюджетных средств оформлены отдельными актами и направлены руководителям проверяемых организаций. Администрации города рекомендовано усилить контроль и установить ответственность для получателей бюджетных средств за качество бюджетной отчетности с целью обеспечения полноты сведений об итогах исполнения местного бюджета. По результатам проверки подготовлено заключение, которое озвучено на публичных слушаниях.</w:t>
      </w:r>
    </w:p>
    <w:p w:rsidR="004F5D94" w:rsidRDefault="00971746" w:rsidP="009717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в период с 04 по 10 апреля 2014 года проведено 8  проверок исполнения бюджетного законодательства при формировании бюджетов сельских поселений</w:t>
      </w:r>
      <w:r w:rsidR="00AD3E6C">
        <w:rPr>
          <w:rFonts w:ascii="Times New Roman" w:hAnsi="Times New Roman" w:cs="Times New Roman"/>
          <w:sz w:val="28"/>
          <w:szCs w:val="28"/>
        </w:rPr>
        <w:t xml:space="preserve"> на 2014 год и плановый период 2015-2016 годов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Боготольского района и проверка </w:t>
      </w:r>
      <w:r w:rsidR="00927548">
        <w:rPr>
          <w:rFonts w:ascii="Times New Roman" w:hAnsi="Times New Roman" w:cs="Times New Roman"/>
          <w:sz w:val="28"/>
          <w:szCs w:val="28"/>
        </w:rPr>
        <w:t xml:space="preserve">бюджета МО Боготольского </w:t>
      </w:r>
      <w:r w:rsidR="00F17A52">
        <w:rPr>
          <w:rFonts w:ascii="Times New Roman" w:hAnsi="Times New Roman" w:cs="Times New Roman"/>
          <w:sz w:val="28"/>
          <w:szCs w:val="28"/>
        </w:rPr>
        <w:t>района.</w:t>
      </w:r>
      <w:r w:rsidR="00927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C74" w:rsidRDefault="004F5D94" w:rsidP="00911C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исполнения бюджетного законодате</w:t>
      </w:r>
      <w:r w:rsidR="00E54607">
        <w:rPr>
          <w:rFonts w:ascii="Times New Roman" w:hAnsi="Times New Roman" w:cs="Times New Roman"/>
          <w:sz w:val="28"/>
          <w:szCs w:val="28"/>
        </w:rPr>
        <w:t>льства при формировании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 каждому сельскому поселению Боготольского района (а их 8) </w:t>
      </w:r>
      <w:r w:rsidR="00E54607">
        <w:rPr>
          <w:rFonts w:ascii="Times New Roman" w:hAnsi="Times New Roman" w:cs="Times New Roman"/>
          <w:sz w:val="28"/>
          <w:szCs w:val="28"/>
        </w:rPr>
        <w:t>и в целом по бюджету Боготольского района были вынесены замечания и нарушения</w:t>
      </w:r>
      <w:r w:rsidR="00F17A52" w:rsidRPr="00F17A52">
        <w:rPr>
          <w:rFonts w:ascii="Times New Roman" w:hAnsi="Times New Roman" w:cs="Times New Roman"/>
          <w:sz w:val="28"/>
          <w:szCs w:val="28"/>
        </w:rPr>
        <w:t xml:space="preserve"> </w:t>
      </w:r>
      <w:r w:rsidR="00F17A52">
        <w:rPr>
          <w:rFonts w:ascii="Times New Roman" w:hAnsi="Times New Roman" w:cs="Times New Roman"/>
          <w:sz w:val="28"/>
          <w:szCs w:val="28"/>
        </w:rPr>
        <w:t>бюджетного законодательства.</w:t>
      </w:r>
      <w:r w:rsidR="00E54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FCD" w:rsidRPr="00F46BB0" w:rsidRDefault="00485FCD" w:rsidP="00F46BB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6BB0">
        <w:rPr>
          <w:rFonts w:ascii="Times New Roman" w:hAnsi="Times New Roman" w:cs="Times New Roman"/>
          <w:sz w:val="28"/>
          <w:szCs w:val="28"/>
        </w:rPr>
        <w:t xml:space="preserve">По утвержденному плану работы на 2014 год ревизионной комиссией было проведено 4 </w:t>
      </w:r>
      <w:proofErr w:type="gramStart"/>
      <w:r w:rsidRPr="00F46BB0">
        <w:rPr>
          <w:rFonts w:ascii="Times New Roman" w:hAnsi="Times New Roman" w:cs="Times New Roman"/>
          <w:sz w:val="28"/>
          <w:szCs w:val="28"/>
        </w:rPr>
        <w:t>контрольных</w:t>
      </w:r>
      <w:proofErr w:type="gramEnd"/>
      <w:r w:rsidRPr="00F46BB0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734DA2" w:rsidRDefault="00485FCD" w:rsidP="00472B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="00CA419D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бюджета города Боготола направленных на приобретение горюче-смазочных материалов для администра</w:t>
      </w:r>
      <w:r w:rsidR="00992312">
        <w:rPr>
          <w:rFonts w:ascii="Times New Roman" w:hAnsi="Times New Roman" w:cs="Times New Roman"/>
          <w:sz w:val="28"/>
          <w:szCs w:val="28"/>
        </w:rPr>
        <w:t>ции города Боготола за 2013 год</w:t>
      </w:r>
      <w:r w:rsidR="00472B0F">
        <w:rPr>
          <w:rFonts w:ascii="Times New Roman" w:hAnsi="Times New Roman" w:cs="Times New Roman"/>
          <w:sz w:val="28"/>
          <w:szCs w:val="28"/>
        </w:rPr>
        <w:t>;</w:t>
      </w:r>
    </w:p>
    <w:p w:rsidR="00AC2069" w:rsidRDefault="009D231A" w:rsidP="00472B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2312">
        <w:rPr>
          <w:rFonts w:ascii="Times New Roman" w:hAnsi="Times New Roman" w:cs="Times New Roman"/>
          <w:sz w:val="28"/>
          <w:szCs w:val="28"/>
        </w:rPr>
        <w:t xml:space="preserve">проверка экономного и эффективного использования бюджетных средств, выделенных на реализацию долгосрочной целевой программы </w:t>
      </w:r>
      <w:r w:rsidR="00873A13">
        <w:rPr>
          <w:rFonts w:ascii="Times New Roman" w:hAnsi="Times New Roman" w:cs="Times New Roman"/>
          <w:sz w:val="28"/>
          <w:szCs w:val="28"/>
        </w:rPr>
        <w:t xml:space="preserve"> </w:t>
      </w:r>
      <w:r w:rsidR="00992312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на территории горо</w:t>
      </w:r>
      <w:r w:rsidR="00472B0F">
        <w:rPr>
          <w:rFonts w:ascii="Times New Roman" w:hAnsi="Times New Roman" w:cs="Times New Roman"/>
          <w:sz w:val="28"/>
          <w:szCs w:val="28"/>
        </w:rPr>
        <w:t>да Боготола» на 2011-2013 годы;</w:t>
      </w:r>
    </w:p>
    <w:p w:rsidR="00472B0F" w:rsidRDefault="00AC2069" w:rsidP="00D05F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72B0F">
        <w:rPr>
          <w:rFonts w:ascii="Times New Roman" w:hAnsi="Times New Roman" w:cs="Times New Roman"/>
          <w:sz w:val="28"/>
          <w:szCs w:val="28"/>
        </w:rPr>
        <w:t xml:space="preserve"> проверка экономного и эффективного использования бюджетных средств, выделенных на реализацию долгосрочной целевой программы  «Организация летней занятости подростков города Боготола» за  2012-2013 годы;</w:t>
      </w:r>
    </w:p>
    <w:p w:rsidR="00472B0F" w:rsidRDefault="00D05FB3" w:rsidP="00D05F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C2069">
        <w:rPr>
          <w:rFonts w:ascii="Times New Roman" w:hAnsi="Times New Roman" w:cs="Times New Roman"/>
          <w:sz w:val="28"/>
          <w:szCs w:val="28"/>
        </w:rPr>
        <w:t xml:space="preserve"> </w:t>
      </w:r>
      <w:r w:rsidR="00472B0F">
        <w:rPr>
          <w:rFonts w:ascii="Times New Roman" w:hAnsi="Times New Roman" w:cs="Times New Roman"/>
          <w:sz w:val="28"/>
          <w:szCs w:val="28"/>
        </w:rPr>
        <w:t>проверка</w:t>
      </w:r>
      <w:r w:rsidR="00A23026">
        <w:rPr>
          <w:rFonts w:ascii="Times New Roman" w:hAnsi="Times New Roman" w:cs="Times New Roman"/>
          <w:sz w:val="28"/>
          <w:szCs w:val="28"/>
        </w:rPr>
        <w:t xml:space="preserve"> экономного и эффективного использования бюджетных средств, выделенных на реализацию долгосрочной целевой программы  </w:t>
      </w:r>
      <w:r w:rsidR="00800E82">
        <w:rPr>
          <w:rFonts w:ascii="Times New Roman" w:hAnsi="Times New Roman" w:cs="Times New Roman"/>
          <w:sz w:val="28"/>
          <w:szCs w:val="28"/>
        </w:rPr>
        <w:t>«Модернизация улично-дорожной сети города Боготола» за 2011-2013 годы</w:t>
      </w:r>
      <w:r w:rsidR="00472B0F">
        <w:rPr>
          <w:rFonts w:ascii="Times New Roman" w:hAnsi="Times New Roman" w:cs="Times New Roman"/>
          <w:sz w:val="28"/>
          <w:szCs w:val="28"/>
        </w:rPr>
        <w:t>;</w:t>
      </w:r>
    </w:p>
    <w:p w:rsidR="00A23026" w:rsidRDefault="00A23026" w:rsidP="00D05FB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B0F">
        <w:rPr>
          <w:rFonts w:ascii="Times New Roman" w:hAnsi="Times New Roman" w:cs="Times New Roman"/>
          <w:sz w:val="28"/>
          <w:szCs w:val="28"/>
        </w:rPr>
        <w:t>По итогам проверок вынесены замечания и нарушения бюджетного законодательства.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lastRenderedPageBreak/>
        <w:t xml:space="preserve">       В процессе осуществления контрольных и экспертно-аналитических меро</w:t>
      </w:r>
      <w:r w:rsidR="0091265D">
        <w:rPr>
          <w:rFonts w:ascii="Times New Roman" w:hAnsi="Times New Roman" w:cs="Times New Roman"/>
          <w:sz w:val="28"/>
          <w:szCs w:val="28"/>
        </w:rPr>
        <w:t>приятий в 2014</w:t>
      </w:r>
      <w:r w:rsidRPr="003F4D02">
        <w:rPr>
          <w:rFonts w:ascii="Times New Roman" w:hAnsi="Times New Roman" w:cs="Times New Roman"/>
          <w:sz w:val="28"/>
          <w:szCs w:val="28"/>
        </w:rPr>
        <w:t xml:space="preserve"> году проверено и проанализировано использование общего объема бюджетных средств на сумму </w:t>
      </w:r>
      <w:r w:rsidR="0091265D">
        <w:rPr>
          <w:rFonts w:ascii="Times New Roman" w:hAnsi="Times New Roman" w:cs="Times New Roman"/>
          <w:sz w:val="28"/>
          <w:szCs w:val="28"/>
        </w:rPr>
        <w:t xml:space="preserve">358 819,0 тыс. рублей, в том числе объем проверенных бюджетных средств 107 945,0 тыс. рублей. </w:t>
      </w:r>
      <w:r w:rsidRPr="003F4D02">
        <w:rPr>
          <w:rFonts w:ascii="Times New Roman" w:hAnsi="Times New Roman" w:cs="Times New Roman"/>
          <w:sz w:val="28"/>
          <w:szCs w:val="28"/>
        </w:rPr>
        <w:t xml:space="preserve">Выявлены нарушения на общую сумму </w:t>
      </w:r>
      <w:r w:rsidR="0091265D">
        <w:rPr>
          <w:rFonts w:ascii="Times New Roman" w:hAnsi="Times New Roman" w:cs="Times New Roman"/>
          <w:sz w:val="28"/>
          <w:szCs w:val="28"/>
        </w:rPr>
        <w:t xml:space="preserve">538,9 тыс. </w:t>
      </w:r>
      <w:r w:rsidRPr="003F4D02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- неэффективное использование бюджетных сре</w:t>
      </w:r>
      <w:proofErr w:type="gramStart"/>
      <w:r w:rsidRPr="003F4D02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3F4D02">
        <w:rPr>
          <w:rFonts w:ascii="Times New Roman" w:hAnsi="Times New Roman" w:cs="Times New Roman"/>
          <w:sz w:val="28"/>
          <w:szCs w:val="28"/>
        </w:rPr>
        <w:t xml:space="preserve">умме </w:t>
      </w:r>
      <w:r w:rsidR="0091265D">
        <w:rPr>
          <w:rFonts w:ascii="Times New Roman" w:hAnsi="Times New Roman" w:cs="Times New Roman"/>
          <w:sz w:val="28"/>
          <w:szCs w:val="28"/>
        </w:rPr>
        <w:t xml:space="preserve">414,3 тыс. </w:t>
      </w:r>
      <w:r w:rsidRPr="003F4D02">
        <w:rPr>
          <w:rFonts w:ascii="Times New Roman" w:hAnsi="Times New Roman" w:cs="Times New Roman"/>
          <w:sz w:val="28"/>
          <w:szCs w:val="28"/>
        </w:rPr>
        <w:t>рублей;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- прочие нарушения законодательства, имеющие стоимостную оценку (нарушение БК РФ: статьи 32, 37, 86, 179) в сумме </w:t>
      </w:r>
      <w:r w:rsidR="00623771">
        <w:rPr>
          <w:rFonts w:ascii="Times New Roman" w:hAnsi="Times New Roman" w:cs="Times New Roman"/>
          <w:sz w:val="28"/>
          <w:szCs w:val="28"/>
        </w:rPr>
        <w:t xml:space="preserve">124,6 тыс. </w:t>
      </w:r>
      <w:r w:rsidRPr="003F4D02">
        <w:rPr>
          <w:rFonts w:ascii="Times New Roman" w:hAnsi="Times New Roman" w:cs="Times New Roman"/>
          <w:sz w:val="28"/>
          <w:szCs w:val="28"/>
        </w:rPr>
        <w:t>рублей.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По итогам контрольных мероприятий </w:t>
      </w:r>
      <w:r w:rsidR="008C202C">
        <w:rPr>
          <w:rFonts w:ascii="Times New Roman" w:hAnsi="Times New Roman" w:cs="Times New Roman"/>
          <w:sz w:val="28"/>
          <w:szCs w:val="28"/>
        </w:rPr>
        <w:t xml:space="preserve">ревизионная комиссия </w:t>
      </w:r>
      <w:r w:rsidRPr="003F4D02">
        <w:rPr>
          <w:rFonts w:ascii="Times New Roman" w:hAnsi="Times New Roman" w:cs="Times New Roman"/>
          <w:sz w:val="28"/>
          <w:szCs w:val="28"/>
        </w:rPr>
        <w:t>в обязательном порядке рекомендовал</w:t>
      </w:r>
      <w:r w:rsidR="008C202C">
        <w:rPr>
          <w:rFonts w:ascii="Times New Roman" w:hAnsi="Times New Roman" w:cs="Times New Roman"/>
          <w:sz w:val="28"/>
          <w:szCs w:val="28"/>
        </w:rPr>
        <w:t>а</w:t>
      </w:r>
      <w:r w:rsidRPr="003F4D02">
        <w:rPr>
          <w:rFonts w:ascii="Times New Roman" w:hAnsi="Times New Roman" w:cs="Times New Roman"/>
          <w:sz w:val="28"/>
          <w:szCs w:val="28"/>
        </w:rPr>
        <w:t xml:space="preserve"> субъектам проверки разработать и внедрить меры по устранению выявленных нарушений и их предотвращению. 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Отчеты по результатам контрольных мероприятий направлены в </w:t>
      </w:r>
      <w:proofErr w:type="spellStart"/>
      <w:r w:rsidRPr="003F4D02">
        <w:rPr>
          <w:rFonts w:ascii="Times New Roman" w:hAnsi="Times New Roman" w:cs="Times New Roman"/>
          <w:sz w:val="28"/>
          <w:szCs w:val="28"/>
        </w:rPr>
        <w:t>Бо</w:t>
      </w:r>
      <w:r w:rsidR="008C202C">
        <w:rPr>
          <w:rFonts w:ascii="Times New Roman" w:hAnsi="Times New Roman" w:cs="Times New Roman"/>
          <w:sz w:val="28"/>
          <w:szCs w:val="28"/>
        </w:rPr>
        <w:t>готольский</w:t>
      </w:r>
      <w:proofErr w:type="spellEnd"/>
      <w:r w:rsidR="008C202C">
        <w:rPr>
          <w:rFonts w:ascii="Times New Roman" w:hAnsi="Times New Roman" w:cs="Times New Roman"/>
          <w:sz w:val="28"/>
          <w:szCs w:val="28"/>
        </w:rPr>
        <w:t xml:space="preserve"> </w:t>
      </w:r>
      <w:r w:rsidRPr="003F4D02">
        <w:rPr>
          <w:rFonts w:ascii="Times New Roman" w:hAnsi="Times New Roman" w:cs="Times New Roman"/>
          <w:sz w:val="28"/>
          <w:szCs w:val="28"/>
        </w:rPr>
        <w:t>городской Совет депутатов и администрацию города Бо</w:t>
      </w:r>
      <w:r w:rsidR="008C202C">
        <w:rPr>
          <w:rFonts w:ascii="Times New Roman" w:hAnsi="Times New Roman" w:cs="Times New Roman"/>
          <w:sz w:val="28"/>
          <w:szCs w:val="28"/>
        </w:rPr>
        <w:t>готола</w:t>
      </w:r>
      <w:r w:rsidRPr="003F4D02">
        <w:rPr>
          <w:rFonts w:ascii="Times New Roman" w:hAnsi="Times New Roman" w:cs="Times New Roman"/>
          <w:sz w:val="28"/>
          <w:szCs w:val="28"/>
        </w:rPr>
        <w:t>.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В рамках предварите</w:t>
      </w:r>
      <w:r w:rsidR="00F20981">
        <w:rPr>
          <w:rFonts w:ascii="Times New Roman" w:hAnsi="Times New Roman" w:cs="Times New Roman"/>
          <w:sz w:val="28"/>
          <w:szCs w:val="28"/>
        </w:rPr>
        <w:t>льного контроля было проведено 4</w:t>
      </w:r>
      <w:r w:rsidRPr="003F4D02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855579">
        <w:rPr>
          <w:rFonts w:ascii="Times New Roman" w:hAnsi="Times New Roman" w:cs="Times New Roman"/>
          <w:sz w:val="28"/>
          <w:szCs w:val="28"/>
        </w:rPr>
        <w:t>ы</w:t>
      </w:r>
      <w:r w:rsidRPr="003F4D02">
        <w:rPr>
          <w:rFonts w:ascii="Times New Roman" w:hAnsi="Times New Roman" w:cs="Times New Roman"/>
          <w:sz w:val="28"/>
          <w:szCs w:val="28"/>
        </w:rPr>
        <w:t xml:space="preserve"> проектов решений о внесении изменений в </w:t>
      </w:r>
      <w:r w:rsidR="00F20981">
        <w:rPr>
          <w:rFonts w:ascii="Times New Roman" w:hAnsi="Times New Roman" w:cs="Times New Roman"/>
          <w:sz w:val="28"/>
          <w:szCs w:val="28"/>
        </w:rPr>
        <w:t>решение о бюджете города на 2014</w:t>
      </w:r>
      <w:r w:rsidRPr="003F4D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Кроме того, </w:t>
      </w:r>
      <w:r w:rsidR="00F20981">
        <w:rPr>
          <w:rFonts w:ascii="Times New Roman" w:hAnsi="Times New Roman" w:cs="Times New Roman"/>
          <w:sz w:val="28"/>
          <w:szCs w:val="28"/>
        </w:rPr>
        <w:t xml:space="preserve">в ходе проверки проекта бюджета города на 2015 год </w:t>
      </w:r>
      <w:r w:rsidRPr="003F4D02">
        <w:rPr>
          <w:rFonts w:ascii="Times New Roman" w:hAnsi="Times New Roman" w:cs="Times New Roman"/>
          <w:sz w:val="28"/>
          <w:szCs w:val="28"/>
        </w:rPr>
        <w:t>в рамках экспер</w:t>
      </w:r>
      <w:r w:rsidR="00F20981">
        <w:rPr>
          <w:rFonts w:ascii="Times New Roman" w:hAnsi="Times New Roman" w:cs="Times New Roman"/>
          <w:sz w:val="28"/>
          <w:szCs w:val="28"/>
        </w:rPr>
        <w:t>тной деятельности рассмотрены 13</w:t>
      </w:r>
      <w:r w:rsidRPr="003F4D02">
        <w:rPr>
          <w:rFonts w:ascii="Times New Roman" w:hAnsi="Times New Roman" w:cs="Times New Roman"/>
          <w:sz w:val="28"/>
          <w:szCs w:val="28"/>
        </w:rPr>
        <w:t xml:space="preserve"> муниципальных программ. Результаты рассмотрения указанных документов были направлены в соответствующие органы исполнительной власти города. </w:t>
      </w:r>
    </w:p>
    <w:p w:rsidR="007527C4" w:rsidRPr="003F4D02" w:rsidRDefault="007527C4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</w:t>
      </w:r>
      <w:r w:rsidR="0035760E">
        <w:rPr>
          <w:rFonts w:ascii="Times New Roman" w:hAnsi="Times New Roman" w:cs="Times New Roman"/>
          <w:sz w:val="28"/>
          <w:szCs w:val="28"/>
        </w:rPr>
        <w:t xml:space="preserve">Ревизионная комиссия </w:t>
      </w:r>
      <w:r w:rsidRPr="003F4D02">
        <w:rPr>
          <w:rFonts w:ascii="Times New Roman" w:hAnsi="Times New Roman" w:cs="Times New Roman"/>
          <w:sz w:val="28"/>
          <w:szCs w:val="28"/>
        </w:rPr>
        <w:t>участвует в работе сессий городского Совета депутатов и  постоянно принимает участие в депутатских комиссиях по рассмотрению финансовых вопросов.</w:t>
      </w:r>
    </w:p>
    <w:p w:rsidR="00194CB8" w:rsidRDefault="007527C4" w:rsidP="003F4D02">
      <w:pPr>
        <w:pStyle w:val="a3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F4D02">
        <w:rPr>
          <w:rFonts w:ascii="Times New Roman" w:hAnsi="Times New Roman" w:cs="Times New Roman"/>
          <w:sz w:val="28"/>
          <w:szCs w:val="28"/>
        </w:rPr>
        <w:t xml:space="preserve">       В целях обеспечения доступа к информации о деятельности </w:t>
      </w:r>
      <w:r w:rsidR="0035760E">
        <w:rPr>
          <w:rFonts w:ascii="Times New Roman" w:hAnsi="Times New Roman" w:cs="Times New Roman"/>
          <w:sz w:val="28"/>
          <w:szCs w:val="28"/>
        </w:rPr>
        <w:t xml:space="preserve">Контрольно-ревизионной комиссии </w:t>
      </w:r>
      <w:r w:rsidRPr="003F4D02">
        <w:rPr>
          <w:rFonts w:ascii="Times New Roman" w:hAnsi="Times New Roman" w:cs="Times New Roman"/>
          <w:sz w:val="28"/>
          <w:szCs w:val="28"/>
        </w:rPr>
        <w:t>города Бо</w:t>
      </w:r>
      <w:r w:rsidR="0035760E">
        <w:rPr>
          <w:rFonts w:ascii="Times New Roman" w:hAnsi="Times New Roman" w:cs="Times New Roman"/>
          <w:sz w:val="28"/>
          <w:szCs w:val="28"/>
        </w:rPr>
        <w:t>готола</w:t>
      </w:r>
      <w:r w:rsidRPr="003F4D0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</w:t>
      </w:r>
      <w:hyperlink r:id="rId6" w:history="1">
        <w:r w:rsidR="00194CB8" w:rsidRPr="00523605">
          <w:rPr>
            <w:rStyle w:val="a4"/>
            <w:rFonts w:ascii="Times New Roman" w:hAnsi="Times New Roman" w:cs="Times New Roman"/>
            <w:sz w:val="28"/>
            <w:szCs w:val="28"/>
          </w:rPr>
          <w:t>http://www.bogotolcity.ru/</w:t>
        </w:r>
      </w:hyperlink>
      <w:r w:rsidR="00194CB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3F4D02">
        <w:rPr>
          <w:rFonts w:ascii="Times New Roman" w:hAnsi="Times New Roman" w:cs="Times New Roman"/>
          <w:sz w:val="28"/>
          <w:szCs w:val="28"/>
        </w:rPr>
        <w:t xml:space="preserve">создана страница </w:t>
      </w:r>
      <w:hyperlink r:id="rId7" w:history="1">
        <w:r w:rsidR="00194CB8" w:rsidRPr="00523605">
          <w:rPr>
            <w:rStyle w:val="a4"/>
            <w:rFonts w:ascii="Times New Roman" w:hAnsi="Times New Roman" w:cs="Times New Roman"/>
            <w:sz w:val="28"/>
            <w:szCs w:val="28"/>
          </w:rPr>
          <w:t>http://www.bogotolcity.ru/control/</w:t>
        </w:r>
      </w:hyperlink>
      <w:r w:rsidR="00194CB8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:rsidR="00314238" w:rsidRDefault="00314238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4238" w:rsidRDefault="00314238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Контролер-ревизор                                                                           Т.В. Казак </w:t>
      </w:r>
    </w:p>
    <w:p w:rsidR="00314238" w:rsidRPr="003F4D02" w:rsidRDefault="00314238" w:rsidP="003F4D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27C4" w:rsidRDefault="007527C4" w:rsidP="007527C4"/>
    <w:p w:rsidR="007527C4" w:rsidRDefault="007527C4" w:rsidP="007527C4"/>
    <w:p w:rsidR="004B18C1" w:rsidRPr="00EC4D55" w:rsidRDefault="004B18C1" w:rsidP="00EC4D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7428" w:rsidRPr="00887957" w:rsidRDefault="00317428" w:rsidP="0031742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7957" w:rsidRPr="00887957" w:rsidRDefault="00887957" w:rsidP="008879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87957" w:rsidRPr="00887957" w:rsidSect="00887957">
      <w:pgSz w:w="11906" w:h="16838" w:code="9"/>
      <w:pgMar w:top="1134" w:right="1133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2633"/>
    <w:multiLevelType w:val="hybridMultilevel"/>
    <w:tmpl w:val="218C8140"/>
    <w:lvl w:ilvl="0" w:tplc="0EAEAC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17751F"/>
    <w:multiLevelType w:val="hybridMultilevel"/>
    <w:tmpl w:val="C70A7410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887957"/>
    <w:rsid w:val="00004E34"/>
    <w:rsid w:val="00027758"/>
    <w:rsid w:val="00037CA5"/>
    <w:rsid w:val="000576B2"/>
    <w:rsid w:val="00064FE8"/>
    <w:rsid w:val="00072885"/>
    <w:rsid w:val="00093DC4"/>
    <w:rsid w:val="000A319B"/>
    <w:rsid w:val="000B2D37"/>
    <w:rsid w:val="000C4788"/>
    <w:rsid w:val="000C4B5D"/>
    <w:rsid w:val="000D5569"/>
    <w:rsid w:val="00111C69"/>
    <w:rsid w:val="0012487D"/>
    <w:rsid w:val="00174351"/>
    <w:rsid w:val="001872AD"/>
    <w:rsid w:val="00194CB8"/>
    <w:rsid w:val="00196A6C"/>
    <w:rsid w:val="001E2DD8"/>
    <w:rsid w:val="00200862"/>
    <w:rsid w:val="00217F01"/>
    <w:rsid w:val="002475F5"/>
    <w:rsid w:val="00252442"/>
    <w:rsid w:val="00273701"/>
    <w:rsid w:val="0027394A"/>
    <w:rsid w:val="002A6BB5"/>
    <w:rsid w:val="002A7F8A"/>
    <w:rsid w:val="002D1153"/>
    <w:rsid w:val="002E2EE9"/>
    <w:rsid w:val="00312E29"/>
    <w:rsid w:val="00314238"/>
    <w:rsid w:val="00317428"/>
    <w:rsid w:val="00322575"/>
    <w:rsid w:val="00340A72"/>
    <w:rsid w:val="0035760E"/>
    <w:rsid w:val="0038270D"/>
    <w:rsid w:val="003A1484"/>
    <w:rsid w:val="003D0630"/>
    <w:rsid w:val="003D1CF8"/>
    <w:rsid w:val="003F4D02"/>
    <w:rsid w:val="00411522"/>
    <w:rsid w:val="00457391"/>
    <w:rsid w:val="00472B0F"/>
    <w:rsid w:val="00485FCD"/>
    <w:rsid w:val="004A6D45"/>
    <w:rsid w:val="004B18C1"/>
    <w:rsid w:val="004C2418"/>
    <w:rsid w:val="004D4E78"/>
    <w:rsid w:val="004F0945"/>
    <w:rsid w:val="004F5D94"/>
    <w:rsid w:val="0054200A"/>
    <w:rsid w:val="00557AFB"/>
    <w:rsid w:val="005720C4"/>
    <w:rsid w:val="005A624B"/>
    <w:rsid w:val="005B7AB4"/>
    <w:rsid w:val="005D7E49"/>
    <w:rsid w:val="00623771"/>
    <w:rsid w:val="00630540"/>
    <w:rsid w:val="00643D1C"/>
    <w:rsid w:val="00652897"/>
    <w:rsid w:val="00665C4B"/>
    <w:rsid w:val="0067093D"/>
    <w:rsid w:val="0068740E"/>
    <w:rsid w:val="006F3577"/>
    <w:rsid w:val="00734DA2"/>
    <w:rsid w:val="007527C4"/>
    <w:rsid w:val="007A3692"/>
    <w:rsid w:val="007B3126"/>
    <w:rsid w:val="007B68BD"/>
    <w:rsid w:val="007D667F"/>
    <w:rsid w:val="007D7AD3"/>
    <w:rsid w:val="007F4FE9"/>
    <w:rsid w:val="00800E82"/>
    <w:rsid w:val="00806D91"/>
    <w:rsid w:val="00822D31"/>
    <w:rsid w:val="00843B1E"/>
    <w:rsid w:val="00843BCB"/>
    <w:rsid w:val="00855579"/>
    <w:rsid w:val="0086168F"/>
    <w:rsid w:val="00873A13"/>
    <w:rsid w:val="00885EDA"/>
    <w:rsid w:val="00887957"/>
    <w:rsid w:val="0089579B"/>
    <w:rsid w:val="008C202C"/>
    <w:rsid w:val="008D4493"/>
    <w:rsid w:val="008D5CD2"/>
    <w:rsid w:val="008E07A1"/>
    <w:rsid w:val="00911C74"/>
    <w:rsid w:val="0091265D"/>
    <w:rsid w:val="00914C7A"/>
    <w:rsid w:val="00915733"/>
    <w:rsid w:val="00927548"/>
    <w:rsid w:val="00956023"/>
    <w:rsid w:val="009637FF"/>
    <w:rsid w:val="00970B2B"/>
    <w:rsid w:val="00971746"/>
    <w:rsid w:val="009919E6"/>
    <w:rsid w:val="00992312"/>
    <w:rsid w:val="009D231A"/>
    <w:rsid w:val="009E24CE"/>
    <w:rsid w:val="009E3230"/>
    <w:rsid w:val="009E4B79"/>
    <w:rsid w:val="009E5734"/>
    <w:rsid w:val="009E5919"/>
    <w:rsid w:val="00A07BBF"/>
    <w:rsid w:val="00A23026"/>
    <w:rsid w:val="00A32E12"/>
    <w:rsid w:val="00A464C8"/>
    <w:rsid w:val="00A66C81"/>
    <w:rsid w:val="00AA1760"/>
    <w:rsid w:val="00AB3511"/>
    <w:rsid w:val="00AC2069"/>
    <w:rsid w:val="00AC38FC"/>
    <w:rsid w:val="00AD3E6C"/>
    <w:rsid w:val="00B309B6"/>
    <w:rsid w:val="00B33226"/>
    <w:rsid w:val="00B53B28"/>
    <w:rsid w:val="00B55FB7"/>
    <w:rsid w:val="00B71082"/>
    <w:rsid w:val="00B837AC"/>
    <w:rsid w:val="00B84C6A"/>
    <w:rsid w:val="00BD4EF8"/>
    <w:rsid w:val="00C1703A"/>
    <w:rsid w:val="00C17457"/>
    <w:rsid w:val="00C253C4"/>
    <w:rsid w:val="00C3137D"/>
    <w:rsid w:val="00C357D6"/>
    <w:rsid w:val="00C40CF5"/>
    <w:rsid w:val="00C87919"/>
    <w:rsid w:val="00CA419D"/>
    <w:rsid w:val="00CB72E5"/>
    <w:rsid w:val="00CC11ED"/>
    <w:rsid w:val="00CE195C"/>
    <w:rsid w:val="00D00926"/>
    <w:rsid w:val="00D05FB3"/>
    <w:rsid w:val="00D17CF2"/>
    <w:rsid w:val="00D4141F"/>
    <w:rsid w:val="00D60B8E"/>
    <w:rsid w:val="00D95C1B"/>
    <w:rsid w:val="00DA2120"/>
    <w:rsid w:val="00DD461B"/>
    <w:rsid w:val="00DE7F75"/>
    <w:rsid w:val="00E050C6"/>
    <w:rsid w:val="00E25130"/>
    <w:rsid w:val="00E45B2F"/>
    <w:rsid w:val="00E4683B"/>
    <w:rsid w:val="00E52D5F"/>
    <w:rsid w:val="00E54607"/>
    <w:rsid w:val="00E612DB"/>
    <w:rsid w:val="00E83F23"/>
    <w:rsid w:val="00EA4BC6"/>
    <w:rsid w:val="00EA7F19"/>
    <w:rsid w:val="00EC4D55"/>
    <w:rsid w:val="00F11689"/>
    <w:rsid w:val="00F17A52"/>
    <w:rsid w:val="00F20981"/>
    <w:rsid w:val="00F46BB0"/>
    <w:rsid w:val="00F80D16"/>
    <w:rsid w:val="00FD2057"/>
    <w:rsid w:val="00FE0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8C1"/>
    <w:pPr>
      <w:spacing w:after="0" w:line="240" w:lineRule="auto"/>
    </w:pPr>
  </w:style>
  <w:style w:type="character" w:styleId="a4">
    <w:name w:val="Hyperlink"/>
    <w:basedOn w:val="a0"/>
    <w:rsid w:val="007527C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11C74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194C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city.ru/contro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cit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C4DC9-08A3-4B8C-9203-D9A5300D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Боготольский городской Совет депутатов</Company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</dc:creator>
  <cp:keywords/>
  <dc:description/>
  <cp:lastModifiedBy>kazak</cp:lastModifiedBy>
  <cp:revision>2</cp:revision>
  <cp:lastPrinted>2015-04-06T07:43:00Z</cp:lastPrinted>
  <dcterms:created xsi:type="dcterms:W3CDTF">2015-04-16T02:59:00Z</dcterms:created>
  <dcterms:modified xsi:type="dcterms:W3CDTF">2015-04-16T02:59:00Z</dcterms:modified>
</cp:coreProperties>
</file>