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D8" w:rsidRDefault="00622763" w:rsidP="009239D8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 Ч Е Т</w:t>
      </w:r>
    </w:p>
    <w:p w:rsidR="00641A7E" w:rsidRDefault="00622763" w:rsidP="0062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</w:t>
      </w:r>
      <w:r w:rsidRPr="00D1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проверки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финансово-хозяйственной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еятельности </w:t>
      </w:r>
    </w:p>
    <w:p w:rsidR="00641A7E" w:rsidRDefault="00641A7E" w:rsidP="0062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:rsidR="00622763" w:rsidRDefault="00641A7E" w:rsidP="0062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</w:rPr>
        <w:t>Детская музыкальная школа города Боготола</w:t>
      </w:r>
    </w:p>
    <w:p w:rsidR="005930FE" w:rsidRDefault="005930FE" w:rsidP="0062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42" w:rsidRPr="005156D6" w:rsidRDefault="00350A42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1A7E" w:rsidRPr="00777125" w:rsidRDefault="00CC4CEA" w:rsidP="00641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41A7E"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На основании постановления администрации города Боготола от 18.02.2015 № 0131-п </w:t>
      </w:r>
      <w:r w:rsidR="00641A7E" w:rsidRPr="00777125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нужд», плана контрольной деятельности финансового управления администрации г.Боготола на 2016 год</w:t>
      </w:r>
      <w:r w:rsidR="00641A7E"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, приказа финансового управления администрации г.Боготола от 16.06.2016 № 36 «О проведении проверки», мною, ведущим специалистом отдела по учету и отчетности финансового управления администрации города Боготола, Левковской Ольгой Анатольевной проведена плановая проверка финансово-хозяйственной деятельности </w:t>
      </w:r>
      <w:r w:rsidR="00641A7E" w:rsidRPr="00777125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Детская музыкальная школа города Боготола</w:t>
      </w:r>
      <w:r w:rsidR="00641A7E" w:rsidRPr="007771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CEA" w:rsidRPr="00E17948" w:rsidRDefault="00CC4CEA" w:rsidP="00C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1A7E" w:rsidRPr="00CC4CEA" w:rsidRDefault="00CC4CEA" w:rsidP="00D15E87">
      <w:pPr>
        <w:pStyle w:val="a7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В ходе проверки выявлено:</w:t>
      </w:r>
    </w:p>
    <w:p w:rsidR="00641A7E" w:rsidRPr="00777125" w:rsidRDefault="00641A7E" w:rsidP="00641A7E">
      <w:pPr>
        <w:pStyle w:val="a4"/>
        <w:spacing w:after="1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1. По данным расчета по услуге «Реализация образовательных программ допрофессиональной подготовки» контингент обучающихся не соответствует данным отчета Учреждения об исполнении муниципального задания (343 человека) и составляет 341 человек, что составляет выполнение муниципального задания на 99,4%.      </w:t>
      </w:r>
    </w:p>
    <w:p w:rsidR="00641A7E" w:rsidRPr="00777125" w:rsidRDefault="00641A7E" w:rsidP="00641A7E">
      <w:pPr>
        <w:tabs>
          <w:tab w:val="left" w:pos="540"/>
        </w:tabs>
        <w:spacing w:after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>2. План финансово-хозяйственной деятельности муниципального бюджетного образовательного учреждения дополнительного образования детей Детская музыкальная школа г.Боготола на 2015 год в разрезе статей экономической классификации утвержден администрацией г. Боготола 12.01.2015.</w:t>
      </w:r>
      <w:r w:rsidRPr="00777125">
        <w:t xml:space="preserve"> </w:t>
      </w:r>
      <w:r w:rsidRPr="00777125">
        <w:rPr>
          <w:rFonts w:ascii="Times New Roman" w:hAnsi="Times New Roman" w:cs="Times New Roman"/>
          <w:sz w:val="28"/>
          <w:szCs w:val="28"/>
        </w:rPr>
        <w:t xml:space="preserve">Расчеты к Плану финансово-хозяйственной деятельности произведены не в полном объеме. </w:t>
      </w:r>
    </w:p>
    <w:p w:rsidR="00641A7E" w:rsidRPr="00777125" w:rsidRDefault="00641A7E" w:rsidP="00641A7E">
      <w:pPr>
        <w:tabs>
          <w:tab w:val="left" w:pos="540"/>
        </w:tabs>
        <w:spacing w:after="1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>3. В нарушение ст.78.1 Бюджетного кодекса Российской Федерации, п.3 ст.9.2 Федерального закона  от 08.05.2010 № 83 - ФЗ «О внесении изменений в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777125">
        <w:rPr>
          <w:rFonts w:ascii="Times New Roman" w:hAnsi="Times New Roman" w:cs="Times New Roman"/>
          <w:color w:val="000000"/>
          <w:sz w:val="28"/>
          <w:szCs w:val="28"/>
        </w:rPr>
        <w:t xml:space="preserve"> и п.2.2.1</w:t>
      </w:r>
      <w:r w:rsidRPr="0077712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Соглашения </w:t>
      </w:r>
      <w:r w:rsidRPr="00777125">
        <w:rPr>
          <w:rFonts w:ascii="Times New Roman" w:hAnsi="Times New Roman" w:cs="Times New Roman"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от 12 января 2015 № 9, учредителем без соответствующего изменения показателей в муниципальном задании в течение 2015 года был изменен размер субсидии за счет средств бюджета 4 раза.</w:t>
      </w:r>
    </w:p>
    <w:p w:rsidR="00641A7E" w:rsidRPr="00777125" w:rsidRDefault="00641A7E" w:rsidP="00641A7E">
      <w:pPr>
        <w:spacing w:after="1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lastRenderedPageBreak/>
        <w:t>4. В течение 2015 года в план финансово-хозяйственной деятельности восемь раз вносились изменения. В нарушение Постановления администрации города Боготола от 31.12.2013 №1918-п «</w:t>
      </w:r>
      <w:r w:rsidRPr="00777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порядка составления и утверждения плана финансово-хозяйственной деятельности муниципальных бюджетных учреждений, в отношении которых администрация города Боготола осуществляет функции и полномочия учредителя</w:t>
      </w:r>
      <w:r w:rsidRPr="00777125">
        <w:rPr>
          <w:rFonts w:ascii="Times New Roman" w:hAnsi="Times New Roman" w:cs="Times New Roman"/>
          <w:sz w:val="28"/>
          <w:szCs w:val="28"/>
        </w:rPr>
        <w:t>» обоснования и расчеты на величину измененных показателей не производились.</w:t>
      </w:r>
    </w:p>
    <w:p w:rsidR="00641A7E" w:rsidRPr="00777125" w:rsidRDefault="00641A7E" w:rsidP="00641A7E">
      <w:pPr>
        <w:spacing w:after="1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5. По средствам субсидии на выполнение муниципального задания в разрезе предметных статей бюджетной классификации допущен перерасход кассового исполнения от плановых назначений на сумму 24100,00 рублей. </w:t>
      </w:r>
    </w:p>
    <w:p w:rsidR="00641A7E" w:rsidRPr="00777125" w:rsidRDefault="00641A7E" w:rsidP="00641A7E">
      <w:pPr>
        <w:spacing w:after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>6. Учреждением неправомерно произведены расходы из средств добровольных пожертвований за проведение медицинских осмотров работников в сумме 8450,00 рублей (контракт от 08.05.2014 № 64).</w:t>
      </w:r>
    </w:p>
    <w:p w:rsidR="00641A7E" w:rsidRPr="00777125" w:rsidRDefault="00641A7E" w:rsidP="00641A7E">
      <w:pPr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7. В нарушение Приказа Минфина России от 01.07.2013 N 65н "Об утверждении Указаний о порядке применения бюджетной классификации Российской Федерации",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 w:rsidRPr="00777125">
        <w:rPr>
          <w:rFonts w:ascii="Times New Roman" w:hAnsi="Times New Roman" w:cs="Times New Roman"/>
          <w:sz w:val="28"/>
          <w:szCs w:val="28"/>
        </w:rPr>
        <w:t xml:space="preserve">по контракту на поставку товара с ИП Зибенгар И.В. № 04/06 от 04.06.2015 на основании заявки на кассовый расход ДМ00071 от 18.06.2015 произведены расходы за </w:t>
      </w:r>
      <w:r w:rsidRPr="00777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чехол для аккордеона ¾ 405*260*450 вертикальный полужесткий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, стоимостью 1990,00 рублей</w:t>
      </w:r>
      <w:r w:rsidRPr="00777125">
        <w:rPr>
          <w:rFonts w:ascii="Times New Roman" w:hAnsi="Times New Roman" w:cs="Times New Roman"/>
          <w:sz w:val="28"/>
          <w:szCs w:val="28"/>
        </w:rPr>
        <w:t xml:space="preserve">, по КОСГУ 340. </w:t>
      </w:r>
    </w:p>
    <w:p w:rsidR="00641A7E" w:rsidRPr="00777125" w:rsidRDefault="00641A7E" w:rsidP="00641A7E">
      <w:pPr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8. В нарушение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06.12.2011 N 402-ФЗ "О бухгалтерском учете",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инвентаризация обязательств перед составлением годовой отчетности проведена не в полном объеме. </w:t>
      </w:r>
    </w:p>
    <w:p w:rsidR="00641A7E" w:rsidRPr="00777125" w:rsidRDefault="00641A7E" w:rsidP="00641A7E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>9. Имеет место несвоевременное отражение хозяйственных операций в регистрах бухгалтерского учета (с задержкой до 2 месяцев),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 что влечет искажение показателей годовой отчетности (уменьшение суммы кредиторской задолженности)</w:t>
      </w:r>
      <w:r w:rsidRPr="00777125">
        <w:rPr>
          <w:rFonts w:ascii="Times New Roman" w:hAnsi="Times New Roman" w:cs="Times New Roman"/>
          <w:sz w:val="28"/>
          <w:szCs w:val="28"/>
        </w:rPr>
        <w:t>:</w:t>
      </w:r>
    </w:p>
    <w:p w:rsidR="00641A7E" w:rsidRPr="00777125" w:rsidRDefault="00641A7E" w:rsidP="00641A7E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 денежные обязательства по счету-фактуре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КГБУЗ «Боготольская МБ»</w:t>
      </w:r>
      <w:r w:rsidRPr="00777125">
        <w:rPr>
          <w:rFonts w:ascii="Times New Roman" w:hAnsi="Times New Roman" w:cs="Times New Roman"/>
          <w:sz w:val="28"/>
          <w:szCs w:val="28"/>
        </w:rPr>
        <w:t xml:space="preserve"> (контракт № 64 от 08.05.2014) №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832</w:t>
      </w:r>
      <w:r w:rsidRPr="00777125">
        <w:rPr>
          <w:rFonts w:ascii="Times New Roman" w:hAnsi="Times New Roman" w:cs="Times New Roman"/>
          <w:sz w:val="28"/>
          <w:szCs w:val="28"/>
        </w:rPr>
        <w:t xml:space="preserve"> от 30.11.2014 на сумму 650,00 руб. приняты 12.01.2015.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785"/>
      </w:tblGrid>
      <w:tr w:rsidR="00641A7E" w:rsidRPr="00777125" w:rsidTr="00A12D07">
        <w:trPr>
          <w:hidden/>
        </w:trPr>
        <w:tc>
          <w:tcPr>
            <w:tcW w:w="1785" w:type="dxa"/>
            <w:vAlign w:val="center"/>
            <w:hideMark/>
          </w:tcPr>
          <w:p w:rsidR="00641A7E" w:rsidRPr="00777125" w:rsidRDefault="00641A7E" w:rsidP="00641A7E">
            <w:pPr>
              <w:spacing w:after="10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641A7E" w:rsidRPr="00777125" w:rsidRDefault="00641A7E" w:rsidP="00641A7E">
      <w:pPr>
        <w:tabs>
          <w:tab w:val="left" w:pos="540"/>
        </w:tabs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10. В нарушение Постановления Правительства Красноярского края от 17.06.2014 N 241-п "О мерах по реализации Закона Красноярского края от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05.12.2013 N 5-1881 "О краевом бюджете на 2014 год и плановый период 2015 - 2016 годов" при заключении договоров предусмотрена предоплата в размере 100% (</w:t>
      </w:r>
      <w:r w:rsidRPr="00777125">
        <w:rPr>
          <w:rFonts w:ascii="Times New Roman" w:hAnsi="Times New Roman" w:cs="Times New Roman"/>
          <w:sz w:val="28"/>
          <w:szCs w:val="28"/>
        </w:rPr>
        <w:t>контракт № 2946/К/СОУТ от 19.11.2015 с ООО «Атон-экобезопасность и охрана труда» на сумму 24 100,00 рублей, контракт № 7-2015 от 17.11.2015 с ООО «Селена плюс» на сумму 1 500,00 рублей; контракт № 6-2015 от 16.11.2015 с ООО «Селена плюс» на сумму 2 000,00 рублей; контракт № 73 от 13.04.2015 с ООО «Селена плюс» на сумму 2 000,00 рублей; контракт № 74 от 13.04.2015 с ООО «Селена плюс» на сумму 10 000,00 рублей).</w:t>
      </w:r>
    </w:p>
    <w:p w:rsidR="00641A7E" w:rsidRPr="00777125" w:rsidRDefault="00641A7E" w:rsidP="00641A7E">
      <w:pPr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11. Штатное расписание учреждения утверждено с  01.10.2014 в количестве 27,67  штатных единиц с годовым фондом заработной платы 4 045 134,00 рубля,  с  15.04.2015 в количестве 30,07 штатных единиц с годовым фондом заработной платы 4 045 973,34 рубля, с 01.10.2015 в количестве 30,07 штатных единиц с годовым фондом заработной платы 4 128 387,69 рублей. С 01.01.2015 штатное расписание не утверждалось, с 01.09.2015 штатное расписание не утверждалось.  В штатных расписаниях не указаны обязательные реквизиты формы (номер документа, дата составления).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Всего за проверяемый период в штатное расписание введено 0,5 штатной единицы по должности «Секретарь», обоснования и согласования с Учредителем увеличения штатной численности отсутствуют. Увеличение расходов в связи с введением 0,5 штатной единицы по должности «Секретарь» с 15.04.2015 составило 17 659,60 рублей.</w:t>
      </w:r>
    </w:p>
    <w:p w:rsidR="00641A7E" w:rsidRPr="00777125" w:rsidRDefault="00641A7E" w:rsidP="00641A7E">
      <w:pPr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12. Положения об оплате труда работников муниципального бюджетного образовательного учреждения дополнительного образования детей Детская музыкальная школа г.Боготола, не соответствует постановлению администрации города Боготола от 18.05.2012 № 0637-п «Об утверждении примерного положения об оплате труда работников муниципальных бюджетных и казенных учреждений культуры города Боготола», постановлению администрации города Боготола от 18.05.2012 № 0638-п «Об утверждении Положения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учреждений культуры города Боготола».  </w:t>
      </w:r>
    </w:p>
    <w:p w:rsidR="00641A7E" w:rsidRPr="00777125" w:rsidRDefault="00641A7E" w:rsidP="00641A7E">
      <w:pPr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13. Тарификационными списками педагогическим работникам предусмотрены выплаты за квалификационную категорию, за государственный знак «Отличник культуры», за сложность, напряженность и особый режим работы без основания для их установления. Общая сумма начислений указанных выплат за 2015 год составила 407007,85 рублей. Вместе с этим расчет выплат за квалификационную категорию, за государственный знак «Отличник культуры», за сложность, напряженность и особый режим работы произведен не в процентах от оклада (должностного оклада), ставки заработной платы, как это предусмотрено Положением об оплате труда работников Учреждения, а от суммы заработной платы за часы педагогической работы.</w:t>
      </w:r>
    </w:p>
    <w:p w:rsidR="00641A7E" w:rsidRPr="00777125" w:rsidRDefault="00641A7E" w:rsidP="00641A7E">
      <w:pPr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14. В соответствии с Положением об оплате труда работников Учреждения конкретные размеры выплат компенсационного и стимулирующего характера руководителю учреждения устанавливаются Учредителем. В проверяемом периоде директору Учреждения Алипенко О.Р. произведены выплаты за квалификационную категорию, за государственный знак «Отличник культуры», за сложность, напряженность и особый режим работы, предусмотренные Тарификационным списком без основания для их установления. Общая сумма начислений указанных выплат за 2015 год составила 106371,75 рубль. </w:t>
      </w:r>
    </w:p>
    <w:p w:rsidR="00641A7E" w:rsidRPr="00777125" w:rsidRDefault="00641A7E" w:rsidP="00641A7E">
      <w:pPr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15. Приказами об установлении стимулирующих выплат от 20.01.2015 № 12, от 20.02.2015 № 23, от 20.03.2015 № 27, от 20.04.2015 № 31, от 20.05.2015 № 34, от 18.08.2015 № 35 директором Учреждения Алипенко О.Р. самостоятельно установлены себе стимулирующие выплаты за качество выполняемой работы в баллах. Общая сумма начислений указанных выплат за 2015 год составила 67545,39 рублей.  </w:t>
      </w:r>
    </w:p>
    <w:p w:rsidR="00641A7E" w:rsidRPr="00777125" w:rsidRDefault="00641A7E" w:rsidP="00641A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16. В нарушение Постановления администрации города Боготола от 29.11.2010 № 1769-п «О порядке определения видов и перечня особо ценного движимого имущества муниципального автономного или муниципального бюджетного учреждения города Боготола» в перечень </w:t>
      </w:r>
      <w:r w:rsidRPr="0077712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особо ценного движимого имущества муниципального бюджетного образовательного учреждения дополнительного образования детей Детская музыкальная школа г.Боготола не включено следующее имущество: </w:t>
      </w:r>
    </w:p>
    <w:p w:rsidR="00641A7E" w:rsidRPr="00777125" w:rsidRDefault="00641A7E" w:rsidP="00641A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Домра малая, мастеровая, спецзаказ. Мастер Шаров С.П.- балансовая стоимость 75000,00 рублей; </w:t>
      </w:r>
    </w:p>
    <w:p w:rsidR="00641A7E" w:rsidRPr="00777125" w:rsidRDefault="00641A7E" w:rsidP="00641A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Домра малая, мастеровая, спецзаказ. Мастер Шаров С.П.- балансовая стоимость 75000,00 рублей;</w:t>
      </w:r>
    </w:p>
    <w:p w:rsidR="00641A7E" w:rsidRPr="00777125" w:rsidRDefault="00641A7E" w:rsidP="00641A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Домра малая, мастеровая, спецзаказ. Мастер Шаров С.П.- балансовая стоимость 75000,00 рублей.</w:t>
      </w:r>
    </w:p>
    <w:p w:rsidR="00641A7E" w:rsidRPr="00777125" w:rsidRDefault="00641A7E" w:rsidP="00641A7E">
      <w:pPr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17. В нарушение Приказа Минфина РФ от 16.12.2010 № 174н «Об утверждении плана счетов бухгалтерского учета бюджетных учреждений и инструкции по его применению», 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Постановления Госстандарта РФ от 26 декабря 1994 г. N 359 «Об утверждении общероссийского классификатора основных фондов ОК 013-94»:</w:t>
      </w:r>
    </w:p>
    <w:p w:rsidR="00641A7E" w:rsidRPr="00777125" w:rsidRDefault="00641A7E" w:rsidP="00D15E8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>на 01.01.2016 на счете 10124 «Машины и оборудование – особо ценное движимое имущество учреждения» учтено имущество, не относящееся к основным средствам на общую сумму 22000,00 рублей, в том числе:</w:t>
      </w:r>
    </w:p>
    <w:p w:rsidR="00641A7E" w:rsidRPr="00777125" w:rsidRDefault="00641A7E" w:rsidP="00D15E87">
      <w:pPr>
        <w:pStyle w:val="a4"/>
        <w:spacing w:after="1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системный блок </w:t>
      </w:r>
      <w:r w:rsidRPr="00777125">
        <w:rPr>
          <w:rFonts w:ascii="Times New Roman" w:hAnsi="Times New Roman" w:cs="Times New Roman"/>
          <w:sz w:val="28"/>
          <w:szCs w:val="28"/>
          <w:lang w:val="en-US"/>
        </w:rPr>
        <w:t>Aquarius</w:t>
      </w:r>
      <w:r w:rsidRPr="00777125">
        <w:rPr>
          <w:rFonts w:ascii="Times New Roman" w:hAnsi="Times New Roman" w:cs="Times New Roman"/>
          <w:sz w:val="28"/>
          <w:szCs w:val="28"/>
        </w:rPr>
        <w:t xml:space="preserve"> </w:t>
      </w:r>
      <w:r w:rsidRPr="00777125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777125">
        <w:rPr>
          <w:rFonts w:ascii="Times New Roman" w:hAnsi="Times New Roman" w:cs="Times New Roman"/>
          <w:sz w:val="28"/>
          <w:szCs w:val="28"/>
        </w:rPr>
        <w:t xml:space="preserve"> - 1 шт., стоимостью 22000,00 рублей.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на 01.01.2016 на счете 10126 «Производственный и хозяйственный инвентарь – особо ценное движимое имущество учреждения» учтено имущество, не относящееся к производственному и хозяйственному инвентарю на сумму 386 818,00 рублей, в том числе: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3150"/>
      </w:tblGrid>
      <w:tr w:rsidR="00641A7E" w:rsidRPr="00777125" w:rsidTr="00A12D07">
        <w:trPr>
          <w:hidden/>
        </w:trPr>
        <w:tc>
          <w:tcPr>
            <w:tcW w:w="3150" w:type="dxa"/>
            <w:vAlign w:val="center"/>
            <w:hideMark/>
          </w:tcPr>
          <w:p w:rsidR="00641A7E" w:rsidRPr="00777125" w:rsidRDefault="00641A7E" w:rsidP="00D15E8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Домра малая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1 шт., стоимостью 64000,00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Домра малая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1 шт., стоимостью 20000,00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Домра малая мастеровая спецзаказ, с чехлом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1 шт., стоимостью 55750,00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Домра малая мастеровая ученическая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1 шт., стоимостью 35068,00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Металлофон 27 металлических планок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1 шт., стоимостью 2000,00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Пианино АККОРД черное № 1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1 шт., стоимостью 105000,00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Пианино АККОРД черное № 2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1 шт., стоимостью 105000,00 рублей.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на 01.01.2016 на счете 10136 «Производственный и хозяйственный инвентарь – иное движимое имущество учреждения» учтено имущество, не относящееся к производственному и хозяйственному инвентарю на сумму 225 000,00 рублей, в том числе: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3150"/>
      </w:tblGrid>
      <w:tr w:rsidR="00641A7E" w:rsidRPr="00777125" w:rsidTr="00A12D07">
        <w:trPr>
          <w:hidden/>
        </w:trPr>
        <w:tc>
          <w:tcPr>
            <w:tcW w:w="3150" w:type="dxa"/>
            <w:vAlign w:val="center"/>
            <w:hideMark/>
          </w:tcPr>
          <w:p w:rsidR="00641A7E" w:rsidRPr="00777125" w:rsidRDefault="00641A7E" w:rsidP="00D15E8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Домра малая, мастеровая, спецзаказ. Мастер Шаров С.П.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1 шт., стоимостью 75000,00 рублей;</w:t>
      </w:r>
    </w:p>
    <w:p w:rsidR="00641A7E" w:rsidRPr="00777125" w:rsidRDefault="00641A7E" w:rsidP="00D15E8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eastAsia="Times New Roman" w:hAnsi="Times New Roman" w:cs="Times New Roman"/>
          <w:sz w:val="28"/>
          <w:szCs w:val="28"/>
        </w:rPr>
        <w:t xml:space="preserve">Домра малая, мастеровая, спецзаказ. Мастер Шаров С.П. </w:t>
      </w:r>
      <w:r w:rsidRPr="00777125">
        <w:rPr>
          <w:rFonts w:ascii="Times New Roman" w:hAnsi="Times New Roman" w:cs="Times New Roman"/>
          <w:sz w:val="28"/>
          <w:szCs w:val="28"/>
        </w:rPr>
        <w:t>1 шт., стоимостью 75000,00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Домра малая, мастеровая, спецзаказ. Мастер Шаров С.П.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1 шт., стоимостью 75000,00 рублей.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на 01.01.2016 на счете 10536 «Прочие материальные запасы – иное движимое имущество учреждения» учтено имущество, не относящееся к материальным запасам на сумму 8 420,00 рублей, в том числе: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3150"/>
      </w:tblGrid>
      <w:tr w:rsidR="00641A7E" w:rsidRPr="00777125" w:rsidTr="00A12D07">
        <w:trPr>
          <w:hidden/>
        </w:trPr>
        <w:tc>
          <w:tcPr>
            <w:tcW w:w="3150" w:type="dxa"/>
            <w:vAlign w:val="center"/>
            <w:hideMark/>
          </w:tcPr>
          <w:p w:rsidR="00641A7E" w:rsidRPr="00777125" w:rsidRDefault="00641A7E" w:rsidP="00D15E8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чехол для аккордеона ¾ 405*260*450 вертикальный полужесткий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1 шт., стоимостью 1990,00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бубенцы на ручке цветные 2 шт., общей стоимостью 500,00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       калькулятор 2 шт., общей стоимостью 650,00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камертон вилочный 2 шт., общей стоимостью 400,00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колокольчик 2 шт., общей стоимостью 600,00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ложка деревянная расписная 10 шт., общей стоимостью 1000,00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свистулька «птичка трелевая» 4 шт., общей стоимостью 900,00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тамбурин ручной 1 шт., стоимостью 400,00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треугольник металлический 2 шт., общей стоимостью 320,00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трещетка пластинчатая 1 шт., стоимостью 770,00 рублей;</w:t>
      </w:r>
    </w:p>
    <w:p w:rsidR="00641A7E" w:rsidRPr="00777125" w:rsidRDefault="00641A7E" w:rsidP="00D15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тюнер прищепка 1 шт., стоимостью 620,00 рублей;</w:t>
      </w:r>
    </w:p>
    <w:p w:rsidR="00641A7E" w:rsidRPr="00777125" w:rsidRDefault="00641A7E" w:rsidP="00641A7E">
      <w:pPr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  <w:lang w:eastAsia="ru-RU"/>
        </w:rPr>
        <w:t>флейта «трель соловья» 1 шт., стоимостью 270,00 рублей.</w:t>
      </w:r>
    </w:p>
    <w:p w:rsidR="00641A7E" w:rsidRPr="00D15E87" w:rsidRDefault="00641A7E" w:rsidP="00D15E87">
      <w:pPr>
        <w:autoSpaceDE w:val="0"/>
        <w:autoSpaceDN w:val="0"/>
        <w:adjustRightInd w:val="0"/>
        <w:spacing w:after="10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18. В нарушение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приказа Минфина РФ от 16.12.2010 № 174н «Об утверждении плана счетов бухгалтерского учета бюджетных учреждений и инструкции по его применению» на счете 101 «Основные средства» учтено имущество, стоимостью до 3000,00 рублей: </w:t>
      </w:r>
      <w:r w:rsidRPr="007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Металлофон 27 металлических планок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>1 шт., стоимостью 2000,00 рублей.</w:t>
      </w:r>
    </w:p>
    <w:p w:rsidR="00641A7E" w:rsidRPr="00777125" w:rsidRDefault="00641A7E" w:rsidP="00641A7E">
      <w:pPr>
        <w:pStyle w:val="a4"/>
        <w:spacing w:after="1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19. В нарушение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777125">
        <w:rPr>
          <w:rFonts w:ascii="Times New Roman" w:hAnsi="Times New Roman" w:cs="Times New Roman"/>
          <w:sz w:val="28"/>
          <w:szCs w:val="28"/>
        </w:rPr>
        <w:lastRenderedPageBreak/>
        <w:t>фондами, государственных академий наук, государственных (муниципальных) учреждений и инструкции по его применению»:</w:t>
      </w:r>
    </w:p>
    <w:p w:rsidR="00641A7E" w:rsidRPr="00777125" w:rsidRDefault="00641A7E" w:rsidP="00641A7E">
      <w:pPr>
        <w:pStyle w:val="a4"/>
        <w:spacing w:after="1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по контракту на поставку товара с ИП Сергиенко М.М. № 1 от 13.03.2015 Учреждением получен шоколад для целей награждения участников вокального конкурса «Родничок» в количестве 138 штук на сумму 10000,00 рублей. В соответствии с товарной накладной № 1 от 13.03.2015 шоколад в количестве 138 штук на сумму 10000,00 рублей принят к учету на забалансовый счет </w:t>
      </w:r>
      <w:hyperlink r:id="rId8" w:history="1">
        <w:r w:rsidRPr="00777125">
          <w:rPr>
            <w:rFonts w:ascii="Times New Roman" w:hAnsi="Times New Roman" w:cs="Times New Roman"/>
            <w:sz w:val="28"/>
            <w:szCs w:val="28"/>
          </w:rPr>
          <w:t xml:space="preserve"> 07</w:t>
        </w:r>
      </w:hyperlink>
      <w:r w:rsidRPr="00777125">
        <w:rPr>
          <w:rFonts w:ascii="Times New Roman" w:hAnsi="Times New Roman" w:cs="Times New Roman"/>
          <w:sz w:val="28"/>
          <w:szCs w:val="28"/>
        </w:rPr>
        <w:t xml:space="preserve"> "Награды, призы, кубки и ценные подарки, сувениры". В соответствии с ведомостью выдачи от 25.04.2015 шоколад в количестве 138 штук выдан участникам конкурса, но с забалансового счета </w:t>
      </w:r>
      <w:hyperlink r:id="rId9" w:history="1">
        <w:r w:rsidRPr="00777125">
          <w:rPr>
            <w:rFonts w:ascii="Times New Roman" w:hAnsi="Times New Roman" w:cs="Times New Roman"/>
            <w:sz w:val="28"/>
            <w:szCs w:val="28"/>
          </w:rPr>
          <w:t xml:space="preserve"> 07</w:t>
        </w:r>
      </w:hyperlink>
      <w:r w:rsidRPr="00777125">
        <w:rPr>
          <w:rFonts w:ascii="Times New Roman" w:hAnsi="Times New Roman" w:cs="Times New Roman"/>
          <w:sz w:val="28"/>
          <w:szCs w:val="28"/>
        </w:rPr>
        <w:t xml:space="preserve"> "Награды, призы, кубки и ценные подарки, сувениры" не списан</w:t>
      </w:r>
      <w:r w:rsidR="00D15E87">
        <w:rPr>
          <w:rFonts w:ascii="Times New Roman" w:hAnsi="Times New Roman" w:cs="Times New Roman"/>
          <w:sz w:val="28"/>
          <w:szCs w:val="28"/>
        </w:rPr>
        <w:t>.</w:t>
      </w:r>
    </w:p>
    <w:p w:rsidR="00641A7E" w:rsidRPr="00777125" w:rsidRDefault="00641A7E" w:rsidP="00D15E8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>20. на 01.01.2016 по счету 2134 «Машины и оборудование - иное движимое имущество» (Основные средства стоимостью до 3000 рублей включительно в эксплуатации - иное движимое имущество) учтено имущество не относящееся к основным средствам:</w:t>
      </w:r>
    </w:p>
    <w:p w:rsidR="00641A7E" w:rsidRPr="00777125" w:rsidRDefault="00641A7E" w:rsidP="00D15E8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>струна для домры - 3 штуки общей стоимостью 834,00 рубля;</w:t>
      </w:r>
    </w:p>
    <w:p w:rsidR="00641A7E" w:rsidRPr="00777125" w:rsidRDefault="00641A7E" w:rsidP="00D15E8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>струны для балалайки – 2 штуки общей стоимостью 504,00 рубля;</w:t>
      </w:r>
    </w:p>
    <w:p w:rsidR="00641A7E" w:rsidRDefault="00641A7E" w:rsidP="00D15E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>струны для домры – 19 штук общей стоимостью 4007,00 рублей.</w:t>
      </w:r>
    </w:p>
    <w:p w:rsidR="00D15E87" w:rsidRPr="00777125" w:rsidRDefault="00D15E87" w:rsidP="00D15E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A7E" w:rsidRDefault="00641A7E" w:rsidP="00D1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25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финансово-хозяйственной деятельности </w:t>
      </w:r>
      <w:r w:rsidRPr="00777125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Детская музыкальная школа города Боготола общая сумма нарушений составила 1 557 957,59 рублей, в том числе сумма неэффективного использования средств бюджета – 615 464,99 рублей.</w:t>
      </w:r>
    </w:p>
    <w:p w:rsidR="00D15E87" w:rsidRPr="00777125" w:rsidRDefault="00D15E87" w:rsidP="00D1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D1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E87" w:rsidRDefault="00D15E87" w:rsidP="00D1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BF5" w:rsidRDefault="00030BF5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9D604B" w:rsidRPr="005156D6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="009D60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604B" w:rsidRPr="005156D6">
        <w:rPr>
          <w:rFonts w:ascii="Times New Roman" w:hAnsi="Times New Roman" w:cs="Times New Roman"/>
          <w:sz w:val="28"/>
          <w:szCs w:val="28"/>
          <w:lang w:eastAsia="ru-RU"/>
        </w:rPr>
        <w:t>по учету</w:t>
      </w:r>
    </w:p>
    <w:p w:rsidR="009D604B" w:rsidRDefault="009D604B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и отчетности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</w:p>
    <w:p w:rsidR="00030BF5" w:rsidRDefault="00030BF5" w:rsidP="001E77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Боготола                                               О.А.Левковская</w:t>
      </w:r>
    </w:p>
    <w:sectPr w:rsidR="00030BF5" w:rsidSect="00F502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0" w:right="567" w:bottom="567" w:left="1440" w:header="0" w:footer="0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97D" w:rsidRDefault="0042197D" w:rsidP="00F50290">
      <w:pPr>
        <w:spacing w:after="0" w:line="240" w:lineRule="auto"/>
      </w:pPr>
      <w:r>
        <w:separator/>
      </w:r>
    </w:p>
  </w:endnote>
  <w:endnote w:type="continuationSeparator" w:id="0">
    <w:p w:rsidR="0042197D" w:rsidRDefault="0042197D" w:rsidP="00F5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F97A43">
    <w:pPr>
      <w:pStyle w:val="ac"/>
      <w:jc w:val="right"/>
    </w:pPr>
    <w:fldSimple w:instr=" PAGE   \* MERGEFORMAT ">
      <w:r w:rsidR="00492BEC">
        <w:rPr>
          <w:noProof/>
        </w:rPr>
        <w:t>1</w:t>
      </w:r>
    </w:fldSimple>
  </w:p>
  <w:p w:rsidR="00ED1EE5" w:rsidRDefault="00ED1EE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97D" w:rsidRDefault="0042197D" w:rsidP="00F50290">
      <w:pPr>
        <w:spacing w:after="0" w:line="240" w:lineRule="auto"/>
      </w:pPr>
      <w:r>
        <w:separator/>
      </w:r>
    </w:p>
  </w:footnote>
  <w:footnote w:type="continuationSeparator" w:id="0">
    <w:p w:rsidR="0042197D" w:rsidRDefault="0042197D" w:rsidP="00F5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C3789"/>
    <w:multiLevelType w:val="multilevel"/>
    <w:tmpl w:val="7B12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B55CC"/>
    <w:multiLevelType w:val="multilevel"/>
    <w:tmpl w:val="50D6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04EA6"/>
    <w:multiLevelType w:val="multilevel"/>
    <w:tmpl w:val="FEA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24569"/>
    <w:multiLevelType w:val="multilevel"/>
    <w:tmpl w:val="FFA8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5563D"/>
    <w:multiLevelType w:val="multilevel"/>
    <w:tmpl w:val="6C9E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3D25E4"/>
    <w:multiLevelType w:val="multilevel"/>
    <w:tmpl w:val="A5B2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527B0"/>
    <w:multiLevelType w:val="multilevel"/>
    <w:tmpl w:val="927A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977"/>
    <w:rsid w:val="00005124"/>
    <w:rsid w:val="000067BB"/>
    <w:rsid w:val="0001138C"/>
    <w:rsid w:val="0001565D"/>
    <w:rsid w:val="00016BBC"/>
    <w:rsid w:val="000211DC"/>
    <w:rsid w:val="000219BD"/>
    <w:rsid w:val="000255A5"/>
    <w:rsid w:val="000262CC"/>
    <w:rsid w:val="0002660E"/>
    <w:rsid w:val="00027258"/>
    <w:rsid w:val="00030BF5"/>
    <w:rsid w:val="0003122E"/>
    <w:rsid w:val="000321FF"/>
    <w:rsid w:val="0003435F"/>
    <w:rsid w:val="00034479"/>
    <w:rsid w:val="0003461C"/>
    <w:rsid w:val="00037CEC"/>
    <w:rsid w:val="000401CA"/>
    <w:rsid w:val="00040E1F"/>
    <w:rsid w:val="00044C28"/>
    <w:rsid w:val="000450CA"/>
    <w:rsid w:val="00050277"/>
    <w:rsid w:val="0005084A"/>
    <w:rsid w:val="00051525"/>
    <w:rsid w:val="00051610"/>
    <w:rsid w:val="00052356"/>
    <w:rsid w:val="00055E12"/>
    <w:rsid w:val="000565C8"/>
    <w:rsid w:val="00056606"/>
    <w:rsid w:val="00061F57"/>
    <w:rsid w:val="00065315"/>
    <w:rsid w:val="000656F2"/>
    <w:rsid w:val="000677A1"/>
    <w:rsid w:val="0007032B"/>
    <w:rsid w:val="000723D7"/>
    <w:rsid w:val="00073A7D"/>
    <w:rsid w:val="000771C0"/>
    <w:rsid w:val="00077C32"/>
    <w:rsid w:val="000820FA"/>
    <w:rsid w:val="00082807"/>
    <w:rsid w:val="00083DFD"/>
    <w:rsid w:val="000841EC"/>
    <w:rsid w:val="00085D90"/>
    <w:rsid w:val="00090DE4"/>
    <w:rsid w:val="00092F85"/>
    <w:rsid w:val="0009684E"/>
    <w:rsid w:val="00096F51"/>
    <w:rsid w:val="000A11CF"/>
    <w:rsid w:val="000A2B35"/>
    <w:rsid w:val="000A38EA"/>
    <w:rsid w:val="000A3EBB"/>
    <w:rsid w:val="000A74AF"/>
    <w:rsid w:val="000B257F"/>
    <w:rsid w:val="000B4849"/>
    <w:rsid w:val="000B6793"/>
    <w:rsid w:val="000B76DF"/>
    <w:rsid w:val="000C090D"/>
    <w:rsid w:val="000C2F2F"/>
    <w:rsid w:val="000C30CB"/>
    <w:rsid w:val="000C36FA"/>
    <w:rsid w:val="000C4B7F"/>
    <w:rsid w:val="000C5EF0"/>
    <w:rsid w:val="000D1E3B"/>
    <w:rsid w:val="000D361B"/>
    <w:rsid w:val="000D38E5"/>
    <w:rsid w:val="000D5BC2"/>
    <w:rsid w:val="000D77D1"/>
    <w:rsid w:val="000E352F"/>
    <w:rsid w:val="000F161F"/>
    <w:rsid w:val="000F24E1"/>
    <w:rsid w:val="000F50F5"/>
    <w:rsid w:val="000F6018"/>
    <w:rsid w:val="0010016F"/>
    <w:rsid w:val="001005D3"/>
    <w:rsid w:val="00101192"/>
    <w:rsid w:val="00101863"/>
    <w:rsid w:val="00106A62"/>
    <w:rsid w:val="00107CF7"/>
    <w:rsid w:val="001100D0"/>
    <w:rsid w:val="001104A2"/>
    <w:rsid w:val="001133B6"/>
    <w:rsid w:val="00113705"/>
    <w:rsid w:val="00114668"/>
    <w:rsid w:val="00115F47"/>
    <w:rsid w:val="001230C0"/>
    <w:rsid w:val="00131DF1"/>
    <w:rsid w:val="00132A7C"/>
    <w:rsid w:val="00132AFF"/>
    <w:rsid w:val="00135F47"/>
    <w:rsid w:val="00136FB3"/>
    <w:rsid w:val="0014427B"/>
    <w:rsid w:val="0015035E"/>
    <w:rsid w:val="00150C8F"/>
    <w:rsid w:val="00152B31"/>
    <w:rsid w:val="00154A9F"/>
    <w:rsid w:val="00156609"/>
    <w:rsid w:val="001571F9"/>
    <w:rsid w:val="00163336"/>
    <w:rsid w:val="00167068"/>
    <w:rsid w:val="00171EAD"/>
    <w:rsid w:val="00181A62"/>
    <w:rsid w:val="00182441"/>
    <w:rsid w:val="001847B9"/>
    <w:rsid w:val="00187766"/>
    <w:rsid w:val="001919DE"/>
    <w:rsid w:val="001927C8"/>
    <w:rsid w:val="001930A7"/>
    <w:rsid w:val="001969B1"/>
    <w:rsid w:val="00196EAD"/>
    <w:rsid w:val="00196ED8"/>
    <w:rsid w:val="00197691"/>
    <w:rsid w:val="001A1AE5"/>
    <w:rsid w:val="001A1E69"/>
    <w:rsid w:val="001A30A4"/>
    <w:rsid w:val="001B256D"/>
    <w:rsid w:val="001B2C96"/>
    <w:rsid w:val="001B393E"/>
    <w:rsid w:val="001B3DC2"/>
    <w:rsid w:val="001B3E75"/>
    <w:rsid w:val="001B4BB6"/>
    <w:rsid w:val="001C4120"/>
    <w:rsid w:val="001C4731"/>
    <w:rsid w:val="001C6858"/>
    <w:rsid w:val="001D00F5"/>
    <w:rsid w:val="001D096D"/>
    <w:rsid w:val="001D1853"/>
    <w:rsid w:val="001E17FC"/>
    <w:rsid w:val="001E3397"/>
    <w:rsid w:val="001E3F54"/>
    <w:rsid w:val="001E408A"/>
    <w:rsid w:val="001E5516"/>
    <w:rsid w:val="001E58F3"/>
    <w:rsid w:val="001E6126"/>
    <w:rsid w:val="001E6212"/>
    <w:rsid w:val="001E7724"/>
    <w:rsid w:val="001F0FAF"/>
    <w:rsid w:val="001F7C58"/>
    <w:rsid w:val="001F7E97"/>
    <w:rsid w:val="00201787"/>
    <w:rsid w:val="00201ABF"/>
    <w:rsid w:val="00206B3F"/>
    <w:rsid w:val="00206C6B"/>
    <w:rsid w:val="00212512"/>
    <w:rsid w:val="00213220"/>
    <w:rsid w:val="002133C7"/>
    <w:rsid w:val="00214FAF"/>
    <w:rsid w:val="00216320"/>
    <w:rsid w:val="002225AD"/>
    <w:rsid w:val="00224C03"/>
    <w:rsid w:val="0022707A"/>
    <w:rsid w:val="002316D4"/>
    <w:rsid w:val="002338DE"/>
    <w:rsid w:val="00235192"/>
    <w:rsid w:val="00236AFC"/>
    <w:rsid w:val="0023749C"/>
    <w:rsid w:val="002439FA"/>
    <w:rsid w:val="0024489C"/>
    <w:rsid w:val="0024517A"/>
    <w:rsid w:val="00245433"/>
    <w:rsid w:val="00247AC0"/>
    <w:rsid w:val="0025037D"/>
    <w:rsid w:val="00250392"/>
    <w:rsid w:val="002512B1"/>
    <w:rsid w:val="00254926"/>
    <w:rsid w:val="00255B58"/>
    <w:rsid w:val="00264114"/>
    <w:rsid w:val="00265425"/>
    <w:rsid w:val="002706D2"/>
    <w:rsid w:val="00273AC7"/>
    <w:rsid w:val="002764CB"/>
    <w:rsid w:val="00277143"/>
    <w:rsid w:val="00280893"/>
    <w:rsid w:val="00281887"/>
    <w:rsid w:val="00284140"/>
    <w:rsid w:val="0028450D"/>
    <w:rsid w:val="00285C02"/>
    <w:rsid w:val="0028645A"/>
    <w:rsid w:val="0028664D"/>
    <w:rsid w:val="0029077F"/>
    <w:rsid w:val="002922CB"/>
    <w:rsid w:val="00292686"/>
    <w:rsid w:val="002938EF"/>
    <w:rsid w:val="002A37BF"/>
    <w:rsid w:val="002A3BFD"/>
    <w:rsid w:val="002A7925"/>
    <w:rsid w:val="002B0C85"/>
    <w:rsid w:val="002B3BA5"/>
    <w:rsid w:val="002B718E"/>
    <w:rsid w:val="002B7658"/>
    <w:rsid w:val="002C22CD"/>
    <w:rsid w:val="002C3B8B"/>
    <w:rsid w:val="002C5CF5"/>
    <w:rsid w:val="002D1E6D"/>
    <w:rsid w:val="002D1FBC"/>
    <w:rsid w:val="002D2E22"/>
    <w:rsid w:val="002D35B6"/>
    <w:rsid w:val="002D3A5B"/>
    <w:rsid w:val="002D3CA1"/>
    <w:rsid w:val="002E3105"/>
    <w:rsid w:val="002E3739"/>
    <w:rsid w:val="002E4E02"/>
    <w:rsid w:val="002F40AF"/>
    <w:rsid w:val="0030061D"/>
    <w:rsid w:val="00302FC7"/>
    <w:rsid w:val="003035F3"/>
    <w:rsid w:val="003051EA"/>
    <w:rsid w:val="0030630C"/>
    <w:rsid w:val="0031297D"/>
    <w:rsid w:val="00312998"/>
    <w:rsid w:val="003133C7"/>
    <w:rsid w:val="00315E92"/>
    <w:rsid w:val="00322334"/>
    <w:rsid w:val="00323CD0"/>
    <w:rsid w:val="00331E1D"/>
    <w:rsid w:val="00333305"/>
    <w:rsid w:val="003344E5"/>
    <w:rsid w:val="00334AF9"/>
    <w:rsid w:val="00340284"/>
    <w:rsid w:val="003434BD"/>
    <w:rsid w:val="00350A42"/>
    <w:rsid w:val="00350B36"/>
    <w:rsid w:val="003513A1"/>
    <w:rsid w:val="003531D1"/>
    <w:rsid w:val="003532D4"/>
    <w:rsid w:val="0035360C"/>
    <w:rsid w:val="00353B62"/>
    <w:rsid w:val="00357E57"/>
    <w:rsid w:val="00365410"/>
    <w:rsid w:val="003661C4"/>
    <w:rsid w:val="00371110"/>
    <w:rsid w:val="00374AB4"/>
    <w:rsid w:val="00376A55"/>
    <w:rsid w:val="00383E97"/>
    <w:rsid w:val="00386716"/>
    <w:rsid w:val="0039115A"/>
    <w:rsid w:val="0039346F"/>
    <w:rsid w:val="003954FD"/>
    <w:rsid w:val="00395799"/>
    <w:rsid w:val="003A00FA"/>
    <w:rsid w:val="003A15A9"/>
    <w:rsid w:val="003A1E6D"/>
    <w:rsid w:val="003A3D15"/>
    <w:rsid w:val="003A5870"/>
    <w:rsid w:val="003A7C17"/>
    <w:rsid w:val="003B10C1"/>
    <w:rsid w:val="003B3488"/>
    <w:rsid w:val="003B4CFC"/>
    <w:rsid w:val="003B6DD4"/>
    <w:rsid w:val="003C01FA"/>
    <w:rsid w:val="003C20E6"/>
    <w:rsid w:val="003C400E"/>
    <w:rsid w:val="003E0FD9"/>
    <w:rsid w:val="003E3924"/>
    <w:rsid w:val="003E7E7E"/>
    <w:rsid w:val="003F0849"/>
    <w:rsid w:val="003F1E9B"/>
    <w:rsid w:val="003F2128"/>
    <w:rsid w:val="003F38C4"/>
    <w:rsid w:val="003F6956"/>
    <w:rsid w:val="00403FA2"/>
    <w:rsid w:val="0040419A"/>
    <w:rsid w:val="004108FD"/>
    <w:rsid w:val="00410AC5"/>
    <w:rsid w:val="004208D3"/>
    <w:rsid w:val="0042197D"/>
    <w:rsid w:val="004238C7"/>
    <w:rsid w:val="0043004F"/>
    <w:rsid w:val="0043087C"/>
    <w:rsid w:val="00431D7C"/>
    <w:rsid w:val="004351F7"/>
    <w:rsid w:val="00435423"/>
    <w:rsid w:val="00435FD5"/>
    <w:rsid w:val="004364FF"/>
    <w:rsid w:val="0043670F"/>
    <w:rsid w:val="0044147C"/>
    <w:rsid w:val="00443D35"/>
    <w:rsid w:val="004442B2"/>
    <w:rsid w:val="0044436B"/>
    <w:rsid w:val="00444CDE"/>
    <w:rsid w:val="0044693A"/>
    <w:rsid w:val="0045072F"/>
    <w:rsid w:val="004511A7"/>
    <w:rsid w:val="00457E06"/>
    <w:rsid w:val="0046031B"/>
    <w:rsid w:val="0046165B"/>
    <w:rsid w:val="0046166F"/>
    <w:rsid w:val="00463DDB"/>
    <w:rsid w:val="00466995"/>
    <w:rsid w:val="004705F5"/>
    <w:rsid w:val="00472B94"/>
    <w:rsid w:val="00474DFA"/>
    <w:rsid w:val="00476BD8"/>
    <w:rsid w:val="0048051A"/>
    <w:rsid w:val="004809B0"/>
    <w:rsid w:val="00481619"/>
    <w:rsid w:val="00481F02"/>
    <w:rsid w:val="00481F11"/>
    <w:rsid w:val="00482143"/>
    <w:rsid w:val="00482F94"/>
    <w:rsid w:val="00483397"/>
    <w:rsid w:val="00484056"/>
    <w:rsid w:val="004840FE"/>
    <w:rsid w:val="00486AB8"/>
    <w:rsid w:val="00491A42"/>
    <w:rsid w:val="00492BEC"/>
    <w:rsid w:val="004935F2"/>
    <w:rsid w:val="00497721"/>
    <w:rsid w:val="004A3A5B"/>
    <w:rsid w:val="004A6F8B"/>
    <w:rsid w:val="004A7904"/>
    <w:rsid w:val="004B033A"/>
    <w:rsid w:val="004B07A5"/>
    <w:rsid w:val="004B0FCD"/>
    <w:rsid w:val="004B2B6B"/>
    <w:rsid w:val="004B6984"/>
    <w:rsid w:val="004C52C5"/>
    <w:rsid w:val="004C7921"/>
    <w:rsid w:val="004D1FC0"/>
    <w:rsid w:val="004D21D2"/>
    <w:rsid w:val="004D41A6"/>
    <w:rsid w:val="004D4967"/>
    <w:rsid w:val="004E0820"/>
    <w:rsid w:val="004E21C3"/>
    <w:rsid w:val="004E7761"/>
    <w:rsid w:val="004F075A"/>
    <w:rsid w:val="004F391E"/>
    <w:rsid w:val="0050474E"/>
    <w:rsid w:val="00507CE9"/>
    <w:rsid w:val="005113B9"/>
    <w:rsid w:val="00512F60"/>
    <w:rsid w:val="00513864"/>
    <w:rsid w:val="00513E4C"/>
    <w:rsid w:val="00514F92"/>
    <w:rsid w:val="005153AA"/>
    <w:rsid w:val="005156D6"/>
    <w:rsid w:val="00515AD7"/>
    <w:rsid w:val="00517D35"/>
    <w:rsid w:val="00521426"/>
    <w:rsid w:val="00523BAC"/>
    <w:rsid w:val="00531E9E"/>
    <w:rsid w:val="00532F0C"/>
    <w:rsid w:val="00535585"/>
    <w:rsid w:val="00540B5E"/>
    <w:rsid w:val="00541ADA"/>
    <w:rsid w:val="00541EB1"/>
    <w:rsid w:val="005424E3"/>
    <w:rsid w:val="00547ACB"/>
    <w:rsid w:val="005512EC"/>
    <w:rsid w:val="00555B74"/>
    <w:rsid w:val="00556110"/>
    <w:rsid w:val="005724F1"/>
    <w:rsid w:val="00572778"/>
    <w:rsid w:val="00574C00"/>
    <w:rsid w:val="00575678"/>
    <w:rsid w:val="00575736"/>
    <w:rsid w:val="00580AA6"/>
    <w:rsid w:val="00581A9E"/>
    <w:rsid w:val="005821E1"/>
    <w:rsid w:val="005859D9"/>
    <w:rsid w:val="005930FE"/>
    <w:rsid w:val="0059326C"/>
    <w:rsid w:val="00593592"/>
    <w:rsid w:val="005969E0"/>
    <w:rsid w:val="00597BA1"/>
    <w:rsid w:val="005A1AFA"/>
    <w:rsid w:val="005A5B12"/>
    <w:rsid w:val="005A7B88"/>
    <w:rsid w:val="005B3442"/>
    <w:rsid w:val="005B3D5D"/>
    <w:rsid w:val="005B3E18"/>
    <w:rsid w:val="005B61F2"/>
    <w:rsid w:val="005C3DB1"/>
    <w:rsid w:val="005C572E"/>
    <w:rsid w:val="005C5A36"/>
    <w:rsid w:val="005C7213"/>
    <w:rsid w:val="005D2276"/>
    <w:rsid w:val="005D6CD0"/>
    <w:rsid w:val="005E35D5"/>
    <w:rsid w:val="005E3A2C"/>
    <w:rsid w:val="005E49D9"/>
    <w:rsid w:val="005E7E56"/>
    <w:rsid w:val="005F1C38"/>
    <w:rsid w:val="005F3637"/>
    <w:rsid w:val="005F6D56"/>
    <w:rsid w:val="005F72DE"/>
    <w:rsid w:val="005F7E20"/>
    <w:rsid w:val="00601F3E"/>
    <w:rsid w:val="00601FDD"/>
    <w:rsid w:val="006022D0"/>
    <w:rsid w:val="006023D8"/>
    <w:rsid w:val="006029AD"/>
    <w:rsid w:val="006078C8"/>
    <w:rsid w:val="00612D65"/>
    <w:rsid w:val="006147F4"/>
    <w:rsid w:val="00614F08"/>
    <w:rsid w:val="00616405"/>
    <w:rsid w:val="006204B5"/>
    <w:rsid w:val="0062212D"/>
    <w:rsid w:val="00622763"/>
    <w:rsid w:val="00626A5E"/>
    <w:rsid w:val="00627CC9"/>
    <w:rsid w:val="00630B85"/>
    <w:rsid w:val="0063191B"/>
    <w:rsid w:val="00632D5D"/>
    <w:rsid w:val="00635B96"/>
    <w:rsid w:val="0063744C"/>
    <w:rsid w:val="00637606"/>
    <w:rsid w:val="00637713"/>
    <w:rsid w:val="00640441"/>
    <w:rsid w:val="00640DD8"/>
    <w:rsid w:val="00641A7E"/>
    <w:rsid w:val="006420F8"/>
    <w:rsid w:val="00642AF7"/>
    <w:rsid w:val="00646CC6"/>
    <w:rsid w:val="006517CF"/>
    <w:rsid w:val="0065243C"/>
    <w:rsid w:val="00654FEF"/>
    <w:rsid w:val="00656C5E"/>
    <w:rsid w:val="0066216D"/>
    <w:rsid w:val="00663E6D"/>
    <w:rsid w:val="0066567E"/>
    <w:rsid w:val="00665C9C"/>
    <w:rsid w:val="00665F42"/>
    <w:rsid w:val="00670071"/>
    <w:rsid w:val="00675323"/>
    <w:rsid w:val="00675EE6"/>
    <w:rsid w:val="00682802"/>
    <w:rsid w:val="00686C2D"/>
    <w:rsid w:val="006903DA"/>
    <w:rsid w:val="00690DA0"/>
    <w:rsid w:val="006A1CFB"/>
    <w:rsid w:val="006A1D5F"/>
    <w:rsid w:val="006A4999"/>
    <w:rsid w:val="006A6246"/>
    <w:rsid w:val="006A76D3"/>
    <w:rsid w:val="006B12CD"/>
    <w:rsid w:val="006B68C0"/>
    <w:rsid w:val="006B6F16"/>
    <w:rsid w:val="006B7DF9"/>
    <w:rsid w:val="006C18DF"/>
    <w:rsid w:val="006C1C92"/>
    <w:rsid w:val="006C2DAC"/>
    <w:rsid w:val="006C3C07"/>
    <w:rsid w:val="006C4534"/>
    <w:rsid w:val="006C5A7A"/>
    <w:rsid w:val="006C6E5A"/>
    <w:rsid w:val="006D508E"/>
    <w:rsid w:val="006E3741"/>
    <w:rsid w:val="006E3C5A"/>
    <w:rsid w:val="006E4627"/>
    <w:rsid w:val="006E4A4C"/>
    <w:rsid w:val="006F09F6"/>
    <w:rsid w:val="006F0F89"/>
    <w:rsid w:val="006F62AB"/>
    <w:rsid w:val="006F6850"/>
    <w:rsid w:val="00700A23"/>
    <w:rsid w:val="00701EAB"/>
    <w:rsid w:val="0070211B"/>
    <w:rsid w:val="00703D8D"/>
    <w:rsid w:val="007042B7"/>
    <w:rsid w:val="00715AA5"/>
    <w:rsid w:val="00715FB4"/>
    <w:rsid w:val="007172F8"/>
    <w:rsid w:val="0071760A"/>
    <w:rsid w:val="00722F33"/>
    <w:rsid w:val="00723C2E"/>
    <w:rsid w:val="007254FF"/>
    <w:rsid w:val="00725569"/>
    <w:rsid w:val="0072637B"/>
    <w:rsid w:val="00733880"/>
    <w:rsid w:val="0073404F"/>
    <w:rsid w:val="007345B3"/>
    <w:rsid w:val="00745D6A"/>
    <w:rsid w:val="00747096"/>
    <w:rsid w:val="00753B61"/>
    <w:rsid w:val="00753DFD"/>
    <w:rsid w:val="007550AA"/>
    <w:rsid w:val="00755666"/>
    <w:rsid w:val="00760C9A"/>
    <w:rsid w:val="00760DCF"/>
    <w:rsid w:val="00763B69"/>
    <w:rsid w:val="0077057E"/>
    <w:rsid w:val="0077059D"/>
    <w:rsid w:val="00770E79"/>
    <w:rsid w:val="00772FE8"/>
    <w:rsid w:val="007735BC"/>
    <w:rsid w:val="0077547B"/>
    <w:rsid w:val="00775AD5"/>
    <w:rsid w:val="00780A4D"/>
    <w:rsid w:val="0078278C"/>
    <w:rsid w:val="00784DF1"/>
    <w:rsid w:val="007851AE"/>
    <w:rsid w:val="00785D61"/>
    <w:rsid w:val="00787363"/>
    <w:rsid w:val="00787496"/>
    <w:rsid w:val="00790B70"/>
    <w:rsid w:val="00790D51"/>
    <w:rsid w:val="007912FB"/>
    <w:rsid w:val="00793213"/>
    <w:rsid w:val="00795D8A"/>
    <w:rsid w:val="007973E8"/>
    <w:rsid w:val="007A46BE"/>
    <w:rsid w:val="007A5300"/>
    <w:rsid w:val="007A7ED7"/>
    <w:rsid w:val="007B15B2"/>
    <w:rsid w:val="007B1A51"/>
    <w:rsid w:val="007B2229"/>
    <w:rsid w:val="007B7158"/>
    <w:rsid w:val="007C2025"/>
    <w:rsid w:val="007C7582"/>
    <w:rsid w:val="007D180A"/>
    <w:rsid w:val="007D24EC"/>
    <w:rsid w:val="007D2D25"/>
    <w:rsid w:val="007D5C94"/>
    <w:rsid w:val="007D6A9C"/>
    <w:rsid w:val="007E0C59"/>
    <w:rsid w:val="007E1D84"/>
    <w:rsid w:val="007E3F6F"/>
    <w:rsid w:val="007E54B9"/>
    <w:rsid w:val="007E7EBE"/>
    <w:rsid w:val="007F2513"/>
    <w:rsid w:val="007F3976"/>
    <w:rsid w:val="007F5D75"/>
    <w:rsid w:val="007F5F61"/>
    <w:rsid w:val="00802328"/>
    <w:rsid w:val="00802DA1"/>
    <w:rsid w:val="008036D9"/>
    <w:rsid w:val="00806232"/>
    <w:rsid w:val="008063D8"/>
    <w:rsid w:val="0080663F"/>
    <w:rsid w:val="00806DB9"/>
    <w:rsid w:val="00807BA0"/>
    <w:rsid w:val="008118D4"/>
    <w:rsid w:val="00811A7C"/>
    <w:rsid w:val="0081200F"/>
    <w:rsid w:val="00814408"/>
    <w:rsid w:val="008154F4"/>
    <w:rsid w:val="0081756A"/>
    <w:rsid w:val="00817606"/>
    <w:rsid w:val="00817F25"/>
    <w:rsid w:val="00820249"/>
    <w:rsid w:val="008233E7"/>
    <w:rsid w:val="008239FD"/>
    <w:rsid w:val="00823BD5"/>
    <w:rsid w:val="0082530D"/>
    <w:rsid w:val="00826FAA"/>
    <w:rsid w:val="00827109"/>
    <w:rsid w:val="00827678"/>
    <w:rsid w:val="00831BEA"/>
    <w:rsid w:val="0083275E"/>
    <w:rsid w:val="00834149"/>
    <w:rsid w:val="00837B82"/>
    <w:rsid w:val="00841B55"/>
    <w:rsid w:val="008506FC"/>
    <w:rsid w:val="008550B6"/>
    <w:rsid w:val="00857B5F"/>
    <w:rsid w:val="008616D5"/>
    <w:rsid w:val="00861830"/>
    <w:rsid w:val="00863FDF"/>
    <w:rsid w:val="008649AE"/>
    <w:rsid w:val="00865650"/>
    <w:rsid w:val="00866079"/>
    <w:rsid w:val="008727DB"/>
    <w:rsid w:val="0088117B"/>
    <w:rsid w:val="0088265E"/>
    <w:rsid w:val="008871BD"/>
    <w:rsid w:val="00887A3E"/>
    <w:rsid w:val="00892FB6"/>
    <w:rsid w:val="00893C4F"/>
    <w:rsid w:val="008955B6"/>
    <w:rsid w:val="008A3007"/>
    <w:rsid w:val="008A5113"/>
    <w:rsid w:val="008B0C8B"/>
    <w:rsid w:val="008B1319"/>
    <w:rsid w:val="008B36E7"/>
    <w:rsid w:val="008B6EA0"/>
    <w:rsid w:val="008B729F"/>
    <w:rsid w:val="008C0EFB"/>
    <w:rsid w:val="008C1F5D"/>
    <w:rsid w:val="008C3C4F"/>
    <w:rsid w:val="008C6EE3"/>
    <w:rsid w:val="008C70DB"/>
    <w:rsid w:val="008C7BE9"/>
    <w:rsid w:val="008D02DF"/>
    <w:rsid w:val="008D5EDD"/>
    <w:rsid w:val="008D5EE2"/>
    <w:rsid w:val="008E0A9D"/>
    <w:rsid w:val="008E5DB7"/>
    <w:rsid w:val="008E6020"/>
    <w:rsid w:val="008E66B5"/>
    <w:rsid w:val="008F1825"/>
    <w:rsid w:val="008F3C9B"/>
    <w:rsid w:val="008F4174"/>
    <w:rsid w:val="008F6694"/>
    <w:rsid w:val="008F7DBE"/>
    <w:rsid w:val="009039E5"/>
    <w:rsid w:val="0090523C"/>
    <w:rsid w:val="0090567F"/>
    <w:rsid w:val="009064F1"/>
    <w:rsid w:val="00907EEA"/>
    <w:rsid w:val="009130C3"/>
    <w:rsid w:val="00913102"/>
    <w:rsid w:val="0091341A"/>
    <w:rsid w:val="00914992"/>
    <w:rsid w:val="0091526E"/>
    <w:rsid w:val="00915AF2"/>
    <w:rsid w:val="00916B28"/>
    <w:rsid w:val="009178AE"/>
    <w:rsid w:val="00920F96"/>
    <w:rsid w:val="00921D80"/>
    <w:rsid w:val="009232A8"/>
    <w:rsid w:val="009239D8"/>
    <w:rsid w:val="00927C04"/>
    <w:rsid w:val="00934A51"/>
    <w:rsid w:val="00945490"/>
    <w:rsid w:val="00952530"/>
    <w:rsid w:val="009608F4"/>
    <w:rsid w:val="00960A51"/>
    <w:rsid w:val="00963A0F"/>
    <w:rsid w:val="00967FFB"/>
    <w:rsid w:val="00971860"/>
    <w:rsid w:val="00972767"/>
    <w:rsid w:val="00972B06"/>
    <w:rsid w:val="00976100"/>
    <w:rsid w:val="00981357"/>
    <w:rsid w:val="00981A09"/>
    <w:rsid w:val="00981B27"/>
    <w:rsid w:val="00982DC8"/>
    <w:rsid w:val="00985F53"/>
    <w:rsid w:val="0098778E"/>
    <w:rsid w:val="00987976"/>
    <w:rsid w:val="00990166"/>
    <w:rsid w:val="009903BF"/>
    <w:rsid w:val="00994EE2"/>
    <w:rsid w:val="00997A99"/>
    <w:rsid w:val="009A3744"/>
    <w:rsid w:val="009A4B2A"/>
    <w:rsid w:val="009A6B27"/>
    <w:rsid w:val="009A7389"/>
    <w:rsid w:val="009A7CBA"/>
    <w:rsid w:val="009B31F2"/>
    <w:rsid w:val="009B3AD3"/>
    <w:rsid w:val="009B7740"/>
    <w:rsid w:val="009C20D8"/>
    <w:rsid w:val="009C5A12"/>
    <w:rsid w:val="009C5A80"/>
    <w:rsid w:val="009C6133"/>
    <w:rsid w:val="009C7950"/>
    <w:rsid w:val="009D4346"/>
    <w:rsid w:val="009D604B"/>
    <w:rsid w:val="009E192B"/>
    <w:rsid w:val="009E1A9F"/>
    <w:rsid w:val="009E2989"/>
    <w:rsid w:val="009E494E"/>
    <w:rsid w:val="009F191D"/>
    <w:rsid w:val="009F1F56"/>
    <w:rsid w:val="009F2ED0"/>
    <w:rsid w:val="009F39F2"/>
    <w:rsid w:val="009F6040"/>
    <w:rsid w:val="009F7545"/>
    <w:rsid w:val="00A0254B"/>
    <w:rsid w:val="00A041F4"/>
    <w:rsid w:val="00A05CE1"/>
    <w:rsid w:val="00A0607A"/>
    <w:rsid w:val="00A0756E"/>
    <w:rsid w:val="00A10A16"/>
    <w:rsid w:val="00A158DF"/>
    <w:rsid w:val="00A15BC5"/>
    <w:rsid w:val="00A16300"/>
    <w:rsid w:val="00A20ED8"/>
    <w:rsid w:val="00A21E88"/>
    <w:rsid w:val="00A22919"/>
    <w:rsid w:val="00A23DDA"/>
    <w:rsid w:val="00A31467"/>
    <w:rsid w:val="00A33024"/>
    <w:rsid w:val="00A4296D"/>
    <w:rsid w:val="00A43560"/>
    <w:rsid w:val="00A44B04"/>
    <w:rsid w:val="00A45118"/>
    <w:rsid w:val="00A50CDB"/>
    <w:rsid w:val="00A534BE"/>
    <w:rsid w:val="00A57050"/>
    <w:rsid w:val="00A573E3"/>
    <w:rsid w:val="00A6011F"/>
    <w:rsid w:val="00A64447"/>
    <w:rsid w:val="00A648FC"/>
    <w:rsid w:val="00A64E38"/>
    <w:rsid w:val="00A6551E"/>
    <w:rsid w:val="00A71044"/>
    <w:rsid w:val="00A72082"/>
    <w:rsid w:val="00A763DB"/>
    <w:rsid w:val="00A826F9"/>
    <w:rsid w:val="00A8299B"/>
    <w:rsid w:val="00A84C0B"/>
    <w:rsid w:val="00A85857"/>
    <w:rsid w:val="00A9094A"/>
    <w:rsid w:val="00A9259C"/>
    <w:rsid w:val="00A9638B"/>
    <w:rsid w:val="00A97462"/>
    <w:rsid w:val="00A97E60"/>
    <w:rsid w:val="00AA3CB8"/>
    <w:rsid w:val="00AA3DCA"/>
    <w:rsid w:val="00AA3F2B"/>
    <w:rsid w:val="00AA6903"/>
    <w:rsid w:val="00AA7EA2"/>
    <w:rsid w:val="00AB05F6"/>
    <w:rsid w:val="00AB2A8C"/>
    <w:rsid w:val="00AB691B"/>
    <w:rsid w:val="00AB766B"/>
    <w:rsid w:val="00AB7791"/>
    <w:rsid w:val="00AC1080"/>
    <w:rsid w:val="00AC1BBE"/>
    <w:rsid w:val="00AC1DF8"/>
    <w:rsid w:val="00AC2234"/>
    <w:rsid w:val="00AC3690"/>
    <w:rsid w:val="00AC5D7B"/>
    <w:rsid w:val="00AD0A51"/>
    <w:rsid w:val="00AD5D15"/>
    <w:rsid w:val="00AD7161"/>
    <w:rsid w:val="00AF01E0"/>
    <w:rsid w:val="00AF29E3"/>
    <w:rsid w:val="00AF2D50"/>
    <w:rsid w:val="00AF3389"/>
    <w:rsid w:val="00AF3FD6"/>
    <w:rsid w:val="00AF51E0"/>
    <w:rsid w:val="00AF565D"/>
    <w:rsid w:val="00AF6CC0"/>
    <w:rsid w:val="00B00DB6"/>
    <w:rsid w:val="00B019C4"/>
    <w:rsid w:val="00B06EAB"/>
    <w:rsid w:val="00B1021A"/>
    <w:rsid w:val="00B11571"/>
    <w:rsid w:val="00B35FB2"/>
    <w:rsid w:val="00B36EC7"/>
    <w:rsid w:val="00B4095E"/>
    <w:rsid w:val="00B41A97"/>
    <w:rsid w:val="00B42A91"/>
    <w:rsid w:val="00B42F87"/>
    <w:rsid w:val="00B449FC"/>
    <w:rsid w:val="00B55E35"/>
    <w:rsid w:val="00B63B95"/>
    <w:rsid w:val="00B63FA7"/>
    <w:rsid w:val="00B67F87"/>
    <w:rsid w:val="00B70D83"/>
    <w:rsid w:val="00B7297E"/>
    <w:rsid w:val="00B74102"/>
    <w:rsid w:val="00B74975"/>
    <w:rsid w:val="00B76101"/>
    <w:rsid w:val="00B86024"/>
    <w:rsid w:val="00B93051"/>
    <w:rsid w:val="00B93282"/>
    <w:rsid w:val="00B96724"/>
    <w:rsid w:val="00BA3C42"/>
    <w:rsid w:val="00BB0F51"/>
    <w:rsid w:val="00BB2EAC"/>
    <w:rsid w:val="00BB311F"/>
    <w:rsid w:val="00BB4DC2"/>
    <w:rsid w:val="00BB7389"/>
    <w:rsid w:val="00BC29B8"/>
    <w:rsid w:val="00BC2D80"/>
    <w:rsid w:val="00BC2EB1"/>
    <w:rsid w:val="00BC48E6"/>
    <w:rsid w:val="00BC4DA3"/>
    <w:rsid w:val="00BC554D"/>
    <w:rsid w:val="00BD06E6"/>
    <w:rsid w:val="00BD2A1D"/>
    <w:rsid w:val="00BD497C"/>
    <w:rsid w:val="00BD601B"/>
    <w:rsid w:val="00BE2CA9"/>
    <w:rsid w:val="00BE375B"/>
    <w:rsid w:val="00BE6080"/>
    <w:rsid w:val="00BF20B2"/>
    <w:rsid w:val="00BF2512"/>
    <w:rsid w:val="00BF28C5"/>
    <w:rsid w:val="00BF2A19"/>
    <w:rsid w:val="00C01549"/>
    <w:rsid w:val="00C01674"/>
    <w:rsid w:val="00C045AD"/>
    <w:rsid w:val="00C04B22"/>
    <w:rsid w:val="00C04F7D"/>
    <w:rsid w:val="00C058A3"/>
    <w:rsid w:val="00C05A0C"/>
    <w:rsid w:val="00C06962"/>
    <w:rsid w:val="00C10BC7"/>
    <w:rsid w:val="00C140FF"/>
    <w:rsid w:val="00C14A08"/>
    <w:rsid w:val="00C2162A"/>
    <w:rsid w:val="00C233EE"/>
    <w:rsid w:val="00C23EE4"/>
    <w:rsid w:val="00C25510"/>
    <w:rsid w:val="00C2693F"/>
    <w:rsid w:val="00C27180"/>
    <w:rsid w:val="00C273DB"/>
    <w:rsid w:val="00C3152E"/>
    <w:rsid w:val="00C32E04"/>
    <w:rsid w:val="00C37C4E"/>
    <w:rsid w:val="00C43983"/>
    <w:rsid w:val="00C449C2"/>
    <w:rsid w:val="00C526D5"/>
    <w:rsid w:val="00C52DF8"/>
    <w:rsid w:val="00C55184"/>
    <w:rsid w:val="00C6577E"/>
    <w:rsid w:val="00C66845"/>
    <w:rsid w:val="00C73687"/>
    <w:rsid w:val="00C762A6"/>
    <w:rsid w:val="00C76A98"/>
    <w:rsid w:val="00C776BC"/>
    <w:rsid w:val="00C77BE0"/>
    <w:rsid w:val="00C84CC3"/>
    <w:rsid w:val="00C87669"/>
    <w:rsid w:val="00C9064E"/>
    <w:rsid w:val="00C96322"/>
    <w:rsid w:val="00C97CC6"/>
    <w:rsid w:val="00CA0921"/>
    <w:rsid w:val="00CA3B0B"/>
    <w:rsid w:val="00CA4CDF"/>
    <w:rsid w:val="00CA6D88"/>
    <w:rsid w:val="00CA76FC"/>
    <w:rsid w:val="00CB04F8"/>
    <w:rsid w:val="00CB2195"/>
    <w:rsid w:val="00CB3B80"/>
    <w:rsid w:val="00CB56B0"/>
    <w:rsid w:val="00CB5A24"/>
    <w:rsid w:val="00CC1AEF"/>
    <w:rsid w:val="00CC25A8"/>
    <w:rsid w:val="00CC2E05"/>
    <w:rsid w:val="00CC4CEA"/>
    <w:rsid w:val="00CC5355"/>
    <w:rsid w:val="00CC5525"/>
    <w:rsid w:val="00CC5B7F"/>
    <w:rsid w:val="00CC7FDB"/>
    <w:rsid w:val="00CD0CEB"/>
    <w:rsid w:val="00CD0DA7"/>
    <w:rsid w:val="00CD13DD"/>
    <w:rsid w:val="00CD57F3"/>
    <w:rsid w:val="00CD5F95"/>
    <w:rsid w:val="00CD60EB"/>
    <w:rsid w:val="00CD643F"/>
    <w:rsid w:val="00CD7FC6"/>
    <w:rsid w:val="00CE15D6"/>
    <w:rsid w:val="00CE4ED3"/>
    <w:rsid w:val="00CE6310"/>
    <w:rsid w:val="00CF34E3"/>
    <w:rsid w:val="00CF54AA"/>
    <w:rsid w:val="00CF77E2"/>
    <w:rsid w:val="00D020E6"/>
    <w:rsid w:val="00D0550A"/>
    <w:rsid w:val="00D10B01"/>
    <w:rsid w:val="00D112E6"/>
    <w:rsid w:val="00D1357F"/>
    <w:rsid w:val="00D1499F"/>
    <w:rsid w:val="00D14A9D"/>
    <w:rsid w:val="00D14AD8"/>
    <w:rsid w:val="00D15E87"/>
    <w:rsid w:val="00D169C7"/>
    <w:rsid w:val="00D16ED6"/>
    <w:rsid w:val="00D253C8"/>
    <w:rsid w:val="00D2714F"/>
    <w:rsid w:val="00D27181"/>
    <w:rsid w:val="00D315FB"/>
    <w:rsid w:val="00D32FFD"/>
    <w:rsid w:val="00D37B43"/>
    <w:rsid w:val="00D47D3A"/>
    <w:rsid w:val="00D47D6E"/>
    <w:rsid w:val="00D556BD"/>
    <w:rsid w:val="00D57671"/>
    <w:rsid w:val="00D633EB"/>
    <w:rsid w:val="00D67727"/>
    <w:rsid w:val="00D67E6E"/>
    <w:rsid w:val="00D73A36"/>
    <w:rsid w:val="00D741A7"/>
    <w:rsid w:val="00D768F7"/>
    <w:rsid w:val="00D77BEC"/>
    <w:rsid w:val="00D803BD"/>
    <w:rsid w:val="00D86006"/>
    <w:rsid w:val="00D9383E"/>
    <w:rsid w:val="00D946D5"/>
    <w:rsid w:val="00D9482A"/>
    <w:rsid w:val="00D9565C"/>
    <w:rsid w:val="00DA12F5"/>
    <w:rsid w:val="00DA1E37"/>
    <w:rsid w:val="00DA2E13"/>
    <w:rsid w:val="00DA55A9"/>
    <w:rsid w:val="00DA7A14"/>
    <w:rsid w:val="00DB6221"/>
    <w:rsid w:val="00DD536E"/>
    <w:rsid w:val="00DD550B"/>
    <w:rsid w:val="00DE0269"/>
    <w:rsid w:val="00DE3A2B"/>
    <w:rsid w:val="00DE693F"/>
    <w:rsid w:val="00DF15B6"/>
    <w:rsid w:val="00DF20C3"/>
    <w:rsid w:val="00DF51AB"/>
    <w:rsid w:val="00DF52ED"/>
    <w:rsid w:val="00DF5A34"/>
    <w:rsid w:val="00E04A47"/>
    <w:rsid w:val="00E057A3"/>
    <w:rsid w:val="00E05997"/>
    <w:rsid w:val="00E0701B"/>
    <w:rsid w:val="00E11A79"/>
    <w:rsid w:val="00E12105"/>
    <w:rsid w:val="00E1522E"/>
    <w:rsid w:val="00E225D8"/>
    <w:rsid w:val="00E321FD"/>
    <w:rsid w:val="00E32681"/>
    <w:rsid w:val="00E32998"/>
    <w:rsid w:val="00E330F1"/>
    <w:rsid w:val="00E33A3B"/>
    <w:rsid w:val="00E33F61"/>
    <w:rsid w:val="00E35427"/>
    <w:rsid w:val="00E44C52"/>
    <w:rsid w:val="00E47722"/>
    <w:rsid w:val="00E50DD2"/>
    <w:rsid w:val="00E52FE1"/>
    <w:rsid w:val="00E55E74"/>
    <w:rsid w:val="00E60E2E"/>
    <w:rsid w:val="00E63356"/>
    <w:rsid w:val="00E65FA5"/>
    <w:rsid w:val="00E67BA4"/>
    <w:rsid w:val="00E70E9C"/>
    <w:rsid w:val="00E7451B"/>
    <w:rsid w:val="00E77D5F"/>
    <w:rsid w:val="00E81181"/>
    <w:rsid w:val="00E81241"/>
    <w:rsid w:val="00E81502"/>
    <w:rsid w:val="00E81CF8"/>
    <w:rsid w:val="00E83789"/>
    <w:rsid w:val="00E83BA3"/>
    <w:rsid w:val="00E845E8"/>
    <w:rsid w:val="00E90D3D"/>
    <w:rsid w:val="00E9130E"/>
    <w:rsid w:val="00E92E79"/>
    <w:rsid w:val="00E93C94"/>
    <w:rsid w:val="00E94D06"/>
    <w:rsid w:val="00E955EC"/>
    <w:rsid w:val="00EA1320"/>
    <w:rsid w:val="00EA1A01"/>
    <w:rsid w:val="00EA1BCD"/>
    <w:rsid w:val="00EA23FC"/>
    <w:rsid w:val="00EA617B"/>
    <w:rsid w:val="00EA6AF7"/>
    <w:rsid w:val="00EB1504"/>
    <w:rsid w:val="00EB3652"/>
    <w:rsid w:val="00EB6741"/>
    <w:rsid w:val="00EC1522"/>
    <w:rsid w:val="00EC2AF4"/>
    <w:rsid w:val="00EC3EF2"/>
    <w:rsid w:val="00EC5069"/>
    <w:rsid w:val="00ED0707"/>
    <w:rsid w:val="00ED0AFA"/>
    <w:rsid w:val="00ED1A38"/>
    <w:rsid w:val="00ED1EE5"/>
    <w:rsid w:val="00ED376D"/>
    <w:rsid w:val="00ED41BD"/>
    <w:rsid w:val="00ED4FEE"/>
    <w:rsid w:val="00ED537B"/>
    <w:rsid w:val="00ED7209"/>
    <w:rsid w:val="00EE11A4"/>
    <w:rsid w:val="00EE17BE"/>
    <w:rsid w:val="00EE69D8"/>
    <w:rsid w:val="00EF07A8"/>
    <w:rsid w:val="00EF245D"/>
    <w:rsid w:val="00EF41C2"/>
    <w:rsid w:val="00EF430E"/>
    <w:rsid w:val="00EF4DC6"/>
    <w:rsid w:val="00EF57F5"/>
    <w:rsid w:val="00EF688A"/>
    <w:rsid w:val="00F01A82"/>
    <w:rsid w:val="00F0657B"/>
    <w:rsid w:val="00F12726"/>
    <w:rsid w:val="00F13740"/>
    <w:rsid w:val="00F13CE7"/>
    <w:rsid w:val="00F16A90"/>
    <w:rsid w:val="00F17BE1"/>
    <w:rsid w:val="00F21246"/>
    <w:rsid w:val="00F2157E"/>
    <w:rsid w:val="00F24011"/>
    <w:rsid w:val="00F24403"/>
    <w:rsid w:val="00F30AAD"/>
    <w:rsid w:val="00F31C84"/>
    <w:rsid w:val="00F34D2A"/>
    <w:rsid w:val="00F35093"/>
    <w:rsid w:val="00F35EE5"/>
    <w:rsid w:val="00F448B2"/>
    <w:rsid w:val="00F461D8"/>
    <w:rsid w:val="00F50290"/>
    <w:rsid w:val="00F5120B"/>
    <w:rsid w:val="00F52588"/>
    <w:rsid w:val="00F527B5"/>
    <w:rsid w:val="00F55B5A"/>
    <w:rsid w:val="00F564E3"/>
    <w:rsid w:val="00F5710F"/>
    <w:rsid w:val="00F616B7"/>
    <w:rsid w:val="00F61CD1"/>
    <w:rsid w:val="00F64486"/>
    <w:rsid w:val="00F70E62"/>
    <w:rsid w:val="00F80CBC"/>
    <w:rsid w:val="00F812AE"/>
    <w:rsid w:val="00F82074"/>
    <w:rsid w:val="00F859F5"/>
    <w:rsid w:val="00F934DF"/>
    <w:rsid w:val="00F935DE"/>
    <w:rsid w:val="00F93A70"/>
    <w:rsid w:val="00F942CF"/>
    <w:rsid w:val="00F95EA3"/>
    <w:rsid w:val="00F97A43"/>
    <w:rsid w:val="00FA2029"/>
    <w:rsid w:val="00FA221B"/>
    <w:rsid w:val="00FA46F0"/>
    <w:rsid w:val="00FA7223"/>
    <w:rsid w:val="00FA7258"/>
    <w:rsid w:val="00FB0E97"/>
    <w:rsid w:val="00FB7D0F"/>
    <w:rsid w:val="00FC21F3"/>
    <w:rsid w:val="00FC2BE5"/>
    <w:rsid w:val="00FC33D2"/>
    <w:rsid w:val="00FC4F0A"/>
    <w:rsid w:val="00FD117A"/>
    <w:rsid w:val="00FD3789"/>
    <w:rsid w:val="00FD3C43"/>
    <w:rsid w:val="00FD4183"/>
    <w:rsid w:val="00FD6977"/>
    <w:rsid w:val="00FE29C9"/>
    <w:rsid w:val="00FE667D"/>
    <w:rsid w:val="00FE7024"/>
    <w:rsid w:val="00FF3F9C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C4C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397"/>
    <w:rPr>
      <w:lang w:eastAsia="en-US"/>
    </w:rPr>
  </w:style>
  <w:style w:type="paragraph" w:customStyle="1" w:styleId="ConsPlusNormal">
    <w:name w:val="ConsPlusNormal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502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0290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502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0290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C4CE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CC4CEA"/>
  </w:style>
  <w:style w:type="character" w:customStyle="1" w:styleId="viewings">
    <w:name w:val="viewings"/>
    <w:basedOn w:val="a0"/>
    <w:rsid w:val="00CC4CEA"/>
  </w:style>
  <w:style w:type="character" w:styleId="ae">
    <w:name w:val="Hyperlink"/>
    <w:basedOn w:val="a0"/>
    <w:uiPriority w:val="99"/>
    <w:semiHidden/>
    <w:unhideWhenUsed/>
    <w:rsid w:val="00CC4CEA"/>
    <w:rPr>
      <w:color w:val="0000FF"/>
      <w:u w:val="single"/>
    </w:rPr>
  </w:style>
  <w:style w:type="character" w:styleId="af">
    <w:name w:val="Strong"/>
    <w:basedOn w:val="a0"/>
    <w:uiPriority w:val="22"/>
    <w:qFormat/>
    <w:locked/>
    <w:rsid w:val="00CC4CEA"/>
    <w:rPr>
      <w:b/>
      <w:bCs/>
    </w:rPr>
  </w:style>
  <w:style w:type="character" w:styleId="af0">
    <w:name w:val="Emphasis"/>
    <w:basedOn w:val="a0"/>
    <w:uiPriority w:val="20"/>
    <w:qFormat/>
    <w:locked/>
    <w:rsid w:val="00CC4CEA"/>
    <w:rPr>
      <w:i/>
      <w:iCs/>
    </w:rPr>
  </w:style>
  <w:style w:type="character" w:customStyle="1" w:styleId="ejournalconsultationnew">
    <w:name w:val="ejournalconsultationnew"/>
    <w:basedOn w:val="a0"/>
    <w:rsid w:val="00CC4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544C0843304E251CC5FC2CC29914DFD12889B72A5A274570009FF245C238AD7C7605ET737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7544C0843304E251CC5FC2CC29914DFD12889B72A5A274570009FF245C238AD7C7605ET737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8D1C-6B9B-4A23-944D-D59E699F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21342</TotalTime>
  <Pages>6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levkovskaya</cp:lastModifiedBy>
  <cp:revision>342</cp:revision>
  <cp:lastPrinted>2016-03-23T01:40:00Z</cp:lastPrinted>
  <dcterms:created xsi:type="dcterms:W3CDTF">2013-03-06T03:10:00Z</dcterms:created>
  <dcterms:modified xsi:type="dcterms:W3CDTF">2016-07-21T06:26:00Z</dcterms:modified>
</cp:coreProperties>
</file>