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D9" w:rsidRDefault="006B34D9" w:rsidP="008F1751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34D9" w:rsidRDefault="006B34D9" w:rsidP="008F1751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Т Ч Е Т</w:t>
      </w:r>
    </w:p>
    <w:p w:rsidR="006B34D9" w:rsidRPr="006B532C" w:rsidRDefault="006B34D9" w:rsidP="00571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</w:t>
      </w:r>
      <w:r w:rsidRPr="00D1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проверки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финансово-хозяйственной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еятельности </w:t>
      </w:r>
      <w:r w:rsidR="00571375" w:rsidRPr="00737481">
        <w:rPr>
          <w:rFonts w:ascii="Times New Roman" w:hAnsi="Times New Roman" w:cs="Times New Roman"/>
          <w:sz w:val="28"/>
          <w:szCs w:val="28"/>
        </w:rPr>
        <w:t>Муниципального казенного учреждения "Специализированное учреждение по ведению бухгалтерского учета" города Боготола</w:t>
      </w:r>
      <w:r w:rsidR="00571375" w:rsidRPr="007374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34D9" w:rsidRPr="005B3D5D" w:rsidRDefault="006B34D9" w:rsidP="007F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4D9" w:rsidRPr="005B3D5D" w:rsidRDefault="006B34D9" w:rsidP="007F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4D9" w:rsidRPr="005B3D5D" w:rsidRDefault="006B34D9" w:rsidP="00484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3D5D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5B3D5D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5B3D5D">
        <w:rPr>
          <w:rFonts w:ascii="Times New Roman" w:hAnsi="Times New Roman" w:cs="Times New Roman"/>
          <w:sz w:val="28"/>
          <w:szCs w:val="28"/>
          <w:lang w:eastAsia="ru-RU"/>
        </w:rPr>
        <w:t>оготол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7137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«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71375">
        <w:rPr>
          <w:rFonts w:ascii="Times New Roman" w:hAnsi="Times New Roman" w:cs="Times New Roman"/>
          <w:sz w:val="28"/>
          <w:szCs w:val="28"/>
          <w:lang w:eastAsia="ru-RU"/>
        </w:rPr>
        <w:t>7» марта 2015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p w:rsidR="006B34D9" w:rsidRPr="005B3D5D" w:rsidRDefault="006B34D9" w:rsidP="00484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4D9" w:rsidRPr="005B3D5D" w:rsidRDefault="006B34D9" w:rsidP="007F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375" w:rsidRPr="00737481" w:rsidRDefault="006B34D9" w:rsidP="00571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71375" w:rsidRPr="00737481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города Боготола от 18.02.2015 № 0131-п </w:t>
      </w:r>
      <w:r w:rsidR="00571375" w:rsidRPr="00737481">
        <w:rPr>
          <w:rFonts w:ascii="Times New Roman" w:hAnsi="Times New Roman" w:cs="Times New Roman"/>
          <w:sz w:val="28"/>
          <w:szCs w:val="28"/>
        </w:rPr>
        <w:t>«Об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товаров, работ, услуг для обеспечения муниципальных нужд», плана контрольной деятельности финансового управления администрации г</w:t>
      </w:r>
      <w:proofErr w:type="gramStart"/>
      <w:r w:rsidR="00571375" w:rsidRPr="007374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71375" w:rsidRPr="00737481">
        <w:rPr>
          <w:rFonts w:ascii="Times New Roman" w:hAnsi="Times New Roman" w:cs="Times New Roman"/>
          <w:sz w:val="28"/>
          <w:szCs w:val="28"/>
        </w:rPr>
        <w:t>оготола на 2015 год</w:t>
      </w:r>
      <w:r w:rsidR="00571375" w:rsidRPr="00737481">
        <w:rPr>
          <w:rFonts w:ascii="Times New Roman" w:hAnsi="Times New Roman" w:cs="Times New Roman"/>
          <w:sz w:val="28"/>
          <w:szCs w:val="28"/>
          <w:lang w:eastAsia="ru-RU"/>
        </w:rPr>
        <w:t>, приказа начальника финансового управления администрации г</w:t>
      </w:r>
      <w:proofErr w:type="gramStart"/>
      <w:r w:rsidR="00571375" w:rsidRPr="00737481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571375" w:rsidRPr="00737481">
        <w:rPr>
          <w:rFonts w:ascii="Times New Roman" w:hAnsi="Times New Roman" w:cs="Times New Roman"/>
          <w:sz w:val="28"/>
          <w:szCs w:val="28"/>
          <w:lang w:eastAsia="ru-RU"/>
        </w:rPr>
        <w:t xml:space="preserve">оготола от 24.02.2015 № 10 «О проведении проверки», мною, ведущим специалистом отдела по учету и отчетности финансового управления администрации города Боготола, </w:t>
      </w:r>
      <w:proofErr w:type="spellStart"/>
      <w:r w:rsidR="00571375" w:rsidRPr="00737481">
        <w:rPr>
          <w:rFonts w:ascii="Times New Roman" w:hAnsi="Times New Roman" w:cs="Times New Roman"/>
          <w:sz w:val="28"/>
          <w:szCs w:val="28"/>
          <w:lang w:eastAsia="ru-RU"/>
        </w:rPr>
        <w:t>Левковской</w:t>
      </w:r>
      <w:proofErr w:type="spellEnd"/>
      <w:r w:rsidR="00571375" w:rsidRPr="00737481">
        <w:rPr>
          <w:rFonts w:ascii="Times New Roman" w:hAnsi="Times New Roman" w:cs="Times New Roman"/>
          <w:sz w:val="28"/>
          <w:szCs w:val="28"/>
          <w:lang w:eastAsia="ru-RU"/>
        </w:rPr>
        <w:t xml:space="preserve"> Ольгой Анатольевной проведена плановая проверка финансово-хозяйственной деятельности </w:t>
      </w:r>
      <w:r w:rsidR="00571375" w:rsidRPr="00737481">
        <w:rPr>
          <w:rFonts w:ascii="Times New Roman" w:hAnsi="Times New Roman" w:cs="Times New Roman"/>
          <w:sz w:val="28"/>
          <w:szCs w:val="28"/>
        </w:rPr>
        <w:t>Муниципального казенного учреждения "Специализированное учреждение по ведению бухгалтерского учета" города Боготола</w:t>
      </w:r>
      <w:r w:rsidR="00571375" w:rsidRPr="007374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34D9" w:rsidRDefault="006B34D9" w:rsidP="00DD2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DD208C">
        <w:rPr>
          <w:rFonts w:ascii="Times New Roman" w:hAnsi="Times New Roman" w:cs="Times New Roman"/>
          <w:sz w:val="28"/>
          <w:szCs w:val="28"/>
        </w:rPr>
        <w:t>В ходе проверки выявлено:</w:t>
      </w:r>
    </w:p>
    <w:p w:rsidR="00571375" w:rsidRPr="00DD208C" w:rsidRDefault="00571375" w:rsidP="00DD2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764" w:rsidRPr="002E6120" w:rsidRDefault="00B67764" w:rsidP="00B67764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 xml:space="preserve">1. В нарушение Порядка составления, утверждения и ведения бюджетной сметы администрации города Боготола и муниципальных учреждений, подведомственных администрации </w:t>
      </w:r>
      <w:proofErr w:type="gramStart"/>
      <w:r w:rsidRPr="002E6120">
        <w:rPr>
          <w:rFonts w:ascii="Times New Roman" w:hAnsi="Times New Roman" w:cs="Times New Roman"/>
          <w:sz w:val="28"/>
          <w:szCs w:val="28"/>
        </w:rPr>
        <w:t>города Боготола, утвержденного распоряжением администрации города Боготола от 14.02.2011 № 034-р бюджетные сметы не содержат</w:t>
      </w:r>
      <w:proofErr w:type="gramEnd"/>
      <w:r w:rsidRPr="002E6120">
        <w:rPr>
          <w:rFonts w:ascii="Times New Roman" w:hAnsi="Times New Roman" w:cs="Times New Roman"/>
          <w:sz w:val="28"/>
          <w:szCs w:val="28"/>
        </w:rPr>
        <w:t xml:space="preserve"> подписи руководителя  Учреждения.</w:t>
      </w:r>
    </w:p>
    <w:p w:rsidR="00B67764" w:rsidRPr="002E6120" w:rsidRDefault="00B67764" w:rsidP="00B67764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6120">
        <w:rPr>
          <w:rFonts w:ascii="Times New Roman" w:hAnsi="Times New Roman" w:cs="Times New Roman"/>
          <w:sz w:val="28"/>
          <w:szCs w:val="28"/>
        </w:rPr>
        <w:t xml:space="preserve">. Через подотчетное лицо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Вязович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Н.П. приобретены немаркированные открытки для поздравления обслуживаемых учреждений (авансовые отчеты № 3 от 30.05.2014, № 6 от 25.07.2014, № 14 от 07.11.2014) в количестве 17 штук на сумму 765,00 рублей. В нарушение Приказа Минфина РФ от 01.07.2013  № 65н «Об утверждении указаний о порядке применения бюджетной классификации Российской Федерации» расходы на приобретение немаркированных открыток отнесены на КОСГУ 340, возмещение расходов произведено по КОСГУ 340 (расходные кассовые ордеры № 13 от 04.07.2014, № 16 от 30.07.2014, № 39 </w:t>
      </w:r>
      <w:proofErr w:type="gramStart"/>
      <w:r w:rsidRPr="002E612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E6120">
        <w:rPr>
          <w:rFonts w:ascii="Times New Roman" w:hAnsi="Times New Roman" w:cs="Times New Roman"/>
          <w:sz w:val="28"/>
          <w:szCs w:val="28"/>
        </w:rPr>
        <w:t xml:space="preserve"> 12.12.2014), следовало применить КОСГУ 290. 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7764" w:rsidRPr="002E6120" w:rsidRDefault="00B67764" w:rsidP="00B67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Постановления Правительства Красноярского края от 17.06.2014 N 241-п "О мерах по реализации Закона Красноярского края от 05.12.2013 N 5-1881 "О краевом бюджете на 2014 год и плановый период 2015 - </w:t>
      </w:r>
      <w:r w:rsidRPr="002E61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2016 годов" при заключении договоров предусмотрена предоплата в размере 100% (</w:t>
      </w:r>
      <w:r w:rsidRPr="002E6120">
        <w:rPr>
          <w:rFonts w:ascii="Times New Roman" w:hAnsi="Times New Roman" w:cs="Times New Roman"/>
          <w:sz w:val="28"/>
          <w:szCs w:val="28"/>
        </w:rPr>
        <w:t>муниципальные контракты с ООО «Селена плюс» № 16 от 08.08.2014 на сумму 2332,00 рубля,  № 57 от 14.10.2014 на сумму 43273,00</w:t>
      </w:r>
      <w:proofErr w:type="gramEnd"/>
      <w:r w:rsidRPr="002E6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120">
        <w:rPr>
          <w:rFonts w:ascii="Times New Roman" w:hAnsi="Times New Roman" w:cs="Times New Roman"/>
          <w:sz w:val="28"/>
          <w:szCs w:val="28"/>
        </w:rPr>
        <w:t>рубля, № 58 от 19.12.2014 на сумму 7324,59 рубля , № 73 от 11.11.2014 на сумму 4884,00 рубля, № 362 от 30.12.2013 на сумму 3443,00 рубля , № 374 от 30.12.2013 на сумму 2692,00 рублей,</w:t>
      </w:r>
      <w:r w:rsidRPr="002E6120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2E6120">
        <w:rPr>
          <w:rFonts w:ascii="Times New Roman" w:hAnsi="Times New Roman" w:cs="Times New Roman"/>
          <w:sz w:val="28"/>
          <w:szCs w:val="28"/>
        </w:rPr>
        <w:t>ИП Полянской А.В. № 10 от 24.11.2014 на сумму 1160,00 рублей, муниципальный контракт с ООО «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Оптисофт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>»  № 314 от 30.10.2014 на сумму 54800,00 рублей).</w:t>
      </w:r>
      <w:proofErr w:type="gramEnd"/>
    </w:p>
    <w:p w:rsidR="00B67764" w:rsidRPr="002E6120" w:rsidRDefault="00B67764" w:rsidP="00B67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764" w:rsidRPr="002E6120" w:rsidRDefault="00B67764" w:rsidP="00B67764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E61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E6120">
        <w:rPr>
          <w:rFonts w:ascii="Times New Roman" w:hAnsi="Times New Roman" w:cs="Times New Roman"/>
          <w:sz w:val="28"/>
          <w:szCs w:val="28"/>
        </w:rPr>
        <w:t>Учреждением заключены муниципальные контракты с ООО «Селена плюс» № 16 от 08.08.2014 на сумму 2332,00 рубля, № 57 от 14.10.2014 на сумму 43273,00 рубля, № 58 от 19.12.2014 на сумму 7324,59 рубля, № 73 от 11.11.2014 на сумму 4884,00 рубля,</w:t>
      </w:r>
      <w:r w:rsidRPr="002E61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6120">
        <w:rPr>
          <w:rFonts w:ascii="Times New Roman" w:hAnsi="Times New Roman" w:cs="Times New Roman"/>
          <w:sz w:val="28"/>
          <w:szCs w:val="28"/>
        </w:rPr>
        <w:t>№ 362 от 30.12.2013 на сумму 3443,00 рубля , № 374 от 30.12.2013 на сумму 2692,00 рублей, ИП Полянской А.В. № 10 от 24.11.2014 на сумму 1160,00</w:t>
      </w:r>
      <w:proofErr w:type="gramEnd"/>
      <w:r w:rsidRPr="002E6120">
        <w:rPr>
          <w:rFonts w:ascii="Times New Roman" w:hAnsi="Times New Roman" w:cs="Times New Roman"/>
          <w:sz w:val="28"/>
          <w:szCs w:val="28"/>
        </w:rPr>
        <w:t xml:space="preserve"> рублей, ООО «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Оптисофт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» муниципальный контракт № 314 от 30.10.2014 на сумму 54800,00 рублей с указанием суммы,  без указания наименования, количества и цены товара. </w:t>
      </w:r>
    </w:p>
    <w:p w:rsidR="00B67764" w:rsidRDefault="00B67764" w:rsidP="00B67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E6120">
        <w:rPr>
          <w:rFonts w:ascii="Times New Roman" w:hAnsi="Times New Roman" w:cs="Times New Roman"/>
          <w:sz w:val="28"/>
          <w:szCs w:val="28"/>
        </w:rPr>
        <w:t xml:space="preserve">. Для учета рабочего времени Учреждением используется Табель учета рабочего времени и расчета оплаты труда (форма Т-12). </w:t>
      </w:r>
      <w:hyperlink r:id="rId5" w:history="1">
        <w:proofErr w:type="gramStart"/>
        <w:r w:rsidRPr="002E6120">
          <w:rPr>
            <w:rFonts w:ascii="Times New Roman" w:hAnsi="Times New Roman" w:cs="Times New Roman"/>
            <w:sz w:val="28"/>
            <w:szCs w:val="28"/>
            <w:lang w:eastAsia="ru-RU"/>
          </w:rPr>
          <w:t>Форма</w:t>
        </w:r>
      </w:hyperlink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 Табеля учета рабочего времени и расчета заработной платы для бюджетных учреждений (0504421) установлена Приказом Минфина России от 15.12.2010 N 173н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применению».</w:t>
      </w:r>
      <w:proofErr w:type="gramEnd"/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 данного приказа распространяются и на учреждения казенного типа, так как они являются получателями бюджетных средств и участниками бюджетного процесса (</w:t>
      </w:r>
      <w:hyperlink r:id="rId6" w:history="1">
        <w:r w:rsidRPr="002E6120">
          <w:rPr>
            <w:rFonts w:ascii="Times New Roman" w:hAnsi="Times New Roman" w:cs="Times New Roman"/>
            <w:sz w:val="28"/>
            <w:szCs w:val="28"/>
            <w:lang w:eastAsia="ru-RU"/>
          </w:rPr>
          <w:t>ст. ст. 6</w:t>
        </w:r>
      </w:hyperlink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2E6120">
          <w:rPr>
            <w:rFonts w:ascii="Times New Roman" w:hAnsi="Times New Roman" w:cs="Times New Roman"/>
            <w:sz w:val="28"/>
            <w:szCs w:val="28"/>
            <w:lang w:eastAsia="ru-RU"/>
          </w:rPr>
          <w:t>161</w:t>
        </w:r>
      </w:hyperlink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 БК РФ). </w:t>
      </w:r>
    </w:p>
    <w:p w:rsidR="00B67764" w:rsidRPr="002E6120" w:rsidRDefault="00B67764" w:rsidP="00B67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764" w:rsidRPr="002E6120" w:rsidRDefault="00B67764" w:rsidP="00B6776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2E6120">
        <w:rPr>
          <w:rFonts w:ascii="Times New Roman" w:hAnsi="Times New Roman" w:cs="Times New Roman"/>
          <w:sz w:val="28"/>
          <w:szCs w:val="28"/>
          <w:lang w:eastAsia="ru-RU"/>
        </w:rPr>
        <w:t>Штатные расписания Учрежде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утверждены с 09.01.2014 в к</w:t>
      </w:r>
      <w:r w:rsidRPr="002E6120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2E6120">
        <w:rPr>
          <w:rFonts w:ascii="Times New Roman" w:hAnsi="Times New Roman" w:cs="Times New Roman"/>
          <w:sz w:val="28"/>
          <w:szCs w:val="28"/>
          <w:lang w:eastAsia="ru-RU"/>
        </w:rPr>
        <w:t>ичестве 26 штатных единиц, с 01.02.2014 в количестве 26,5 штатных единиц, с 25.03.2014 в количестве 27,5 штатных единиц, с 01.04.2014 в количестве 28,5 штатных единиц, с 05.05.2014 в количестве 28,5 штатных единиц, с 21.05.2014 в количестве 28,5 штатных единиц, с 09.06.2014 в количестве 28,5 штатных единиц, с 01.07.2014 в количестве 27,5 штатных единиц</w:t>
      </w:r>
      <w:proofErr w:type="gramEnd"/>
      <w:r w:rsidRPr="002E6120">
        <w:rPr>
          <w:rFonts w:ascii="Times New Roman" w:hAnsi="Times New Roman" w:cs="Times New Roman"/>
          <w:sz w:val="28"/>
          <w:szCs w:val="28"/>
          <w:lang w:eastAsia="ru-RU"/>
        </w:rPr>
        <w:t>, с 15.07.2014 в количестве 27,5 штатных единиц, с 01.08.2014 в количестве 30,5 штатных единиц, с 12.08.2014 в количестве 30,5 штатных единиц, с 01.09.2014 в количестве 31 штатных единиц, с 01.10.2014 в количестве 31 штатных единиц. Всего за проверяемый период штатная численность увеличилась на 5 штатных единиц, обоснования и согласования с Учредителем увеличения штатной численности отсутствуют. Увеличение расходов в связи с введением новых штатных единиц составило 683 719,00 рублей.</w:t>
      </w:r>
    </w:p>
    <w:p w:rsidR="00B67764" w:rsidRPr="002E6120" w:rsidRDefault="00B67764" w:rsidP="00B6776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</w:t>
      </w:r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. Штатными расписаниями, действующими с 09.01.2014 по 01.10.2014, неправомерно предусмотрены персональные повышающие коэффициенты, повышающие коэффициенты, компенсационная выплата за обеспечение централизации учетных работ, за формирование учетных регистров и форм отчетности более чем по трем учреждениям, эффективную и оперативную работу в специализированных учреждениях по ведению бухгалтерского учета, персональная выплата за сложность, напряженность и особый режим </w:t>
      </w:r>
      <w:proofErr w:type="gramStart"/>
      <w:r w:rsidRPr="002E6120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в Учреждении отсутствуют критерии установления таких выплат. </w:t>
      </w:r>
      <w:proofErr w:type="gramStart"/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Общий размер начисленных выплат персональных повышающих коэффициентов, повышающих коэффициентов, компенсационных выплат за обеспечение централизации учетных работ, за формирование учетных регистров и форм отчетности более чем по трем учреждениям, эффективную и оперативную работу в специализированных учреждениях по ведению бухгалтерского учета, персональных выплат за сложность, напряженность и особый режим работы с 01.01.2014 по 31.09.2014 составил 4 949 103,42 рубля. </w:t>
      </w:r>
      <w:proofErr w:type="gramEnd"/>
    </w:p>
    <w:p w:rsidR="00B67764" w:rsidRPr="002E6120" w:rsidRDefault="00B67764" w:rsidP="00B6776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2E6120">
        <w:rPr>
          <w:rFonts w:ascii="Times New Roman" w:hAnsi="Times New Roman" w:cs="Times New Roman"/>
          <w:sz w:val="28"/>
          <w:szCs w:val="28"/>
          <w:lang w:eastAsia="ru-RU"/>
        </w:rPr>
        <w:t>. Выплат за квалификационную категорию в размере 5% от тарифной ставки (оклада) Примерным положением об оплате труда не предусмотрено. Общий размер таких выплат в Учреждении с 01.01.2014 по 31.09.2014 составил 19 412,64 рублей.</w:t>
      </w:r>
    </w:p>
    <w:p w:rsidR="00B67764" w:rsidRPr="002E6120" w:rsidRDefault="00B67764" w:rsidP="00B6776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E6120">
        <w:rPr>
          <w:rFonts w:ascii="Times New Roman" w:hAnsi="Times New Roman" w:cs="Times New Roman"/>
          <w:sz w:val="28"/>
          <w:szCs w:val="28"/>
          <w:lang w:eastAsia="ru-RU"/>
        </w:rPr>
        <w:t>.  В нарушение Положения об оплате труда работников Муниципального казенного учреждения «Специализированное учреждение по ведению бухгалтерского учета» города Боготола, утвержденного приказом руководителя от 05.11.2014 № 41,  распоряжением администрации г</w:t>
      </w:r>
      <w:proofErr w:type="gramStart"/>
      <w:r w:rsidRPr="002E6120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оготола от 17.11.2014 № 340-рк руководителю МКУ «СУБУ» г.Боготола Малышевой А.П. установлена выплата стимулирующего характера в размере 110% от должностного оклада. Конкретного указания на то какая выплата стимулирующего характера (или несколько видов выплат стимулирующего характера) установлена распоряжение не содержит. </w:t>
      </w:r>
    </w:p>
    <w:p w:rsidR="00B67764" w:rsidRPr="002E6120" w:rsidRDefault="00B67764" w:rsidP="00B6776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. Приказом  руководителя Учреждения от 14.11.2013 № 103-к «О возложении обязанностей» на период болезни главного бухгалтера Петуховой Т.В. возложены обязанности главного бухгалтера на </w:t>
      </w:r>
      <w:proofErr w:type="spellStart"/>
      <w:r w:rsidRPr="002E6120">
        <w:rPr>
          <w:rFonts w:ascii="Times New Roman" w:hAnsi="Times New Roman" w:cs="Times New Roman"/>
          <w:sz w:val="28"/>
          <w:szCs w:val="28"/>
          <w:lang w:eastAsia="ru-RU"/>
        </w:rPr>
        <w:t>Валуеву</w:t>
      </w:r>
      <w:proofErr w:type="spellEnd"/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 Л.А. с 14.11.2013 с оплатой разницы в окладах. Приказом  руководителя Учреждения от 21.04.2014 № 22-к «О возложении обязанностей» за выполнение обязанностей главного бухгалтера </w:t>
      </w:r>
      <w:proofErr w:type="spellStart"/>
      <w:r w:rsidRPr="002E6120">
        <w:rPr>
          <w:rFonts w:ascii="Times New Roman" w:hAnsi="Times New Roman" w:cs="Times New Roman"/>
          <w:sz w:val="28"/>
          <w:szCs w:val="28"/>
          <w:lang w:eastAsia="ru-RU"/>
        </w:rPr>
        <w:t>Валуевой</w:t>
      </w:r>
      <w:proofErr w:type="spellEnd"/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 Л.А. была произведена оплата в размере:</w:t>
      </w:r>
    </w:p>
    <w:p w:rsidR="00B67764" w:rsidRPr="002E6120" w:rsidRDefault="00B67764" w:rsidP="00B6776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120">
        <w:rPr>
          <w:rFonts w:ascii="Times New Roman" w:hAnsi="Times New Roman" w:cs="Times New Roman"/>
          <w:sz w:val="28"/>
          <w:szCs w:val="28"/>
          <w:lang w:eastAsia="ru-RU"/>
        </w:rPr>
        <w:t>- январь 2014 – 20700,00 рублей</w:t>
      </w:r>
    </w:p>
    <w:p w:rsidR="00B67764" w:rsidRPr="002E6120" w:rsidRDefault="00B67764" w:rsidP="00B6776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120">
        <w:rPr>
          <w:rFonts w:ascii="Times New Roman" w:hAnsi="Times New Roman" w:cs="Times New Roman"/>
          <w:sz w:val="28"/>
          <w:szCs w:val="28"/>
          <w:lang w:eastAsia="ru-RU"/>
        </w:rPr>
        <w:t>- февраль 2014 – 16700,00 рублей</w:t>
      </w:r>
    </w:p>
    <w:p w:rsidR="00B67764" w:rsidRPr="002E6120" w:rsidRDefault="00B67764" w:rsidP="00B6776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120">
        <w:rPr>
          <w:rFonts w:ascii="Times New Roman" w:hAnsi="Times New Roman" w:cs="Times New Roman"/>
          <w:sz w:val="28"/>
          <w:szCs w:val="28"/>
          <w:lang w:eastAsia="ru-RU"/>
        </w:rPr>
        <w:t>- март 2014 – 12700,00 рублей</w:t>
      </w:r>
    </w:p>
    <w:p w:rsidR="00B67764" w:rsidRDefault="00B67764" w:rsidP="00B6776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районного коэффициента и процентной надбавки за стаж работы в местностях с особыми климатическими условиями. Тем самым допущена двойная </w:t>
      </w:r>
      <w:r w:rsidRPr="002E61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оплата </w:t>
      </w:r>
      <w:proofErr w:type="spellStart"/>
      <w:r w:rsidRPr="002E6120">
        <w:rPr>
          <w:rFonts w:ascii="Times New Roman" w:hAnsi="Times New Roman" w:cs="Times New Roman"/>
          <w:sz w:val="28"/>
          <w:szCs w:val="28"/>
          <w:lang w:eastAsia="ru-RU"/>
        </w:rPr>
        <w:t>Валуевой</w:t>
      </w:r>
      <w:proofErr w:type="spellEnd"/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 Л.А. за выполнение обязанностей главного бухгалтера  в сумме 50 100,00 рублей.</w:t>
      </w:r>
    </w:p>
    <w:p w:rsidR="00B67764" w:rsidRPr="002E6120" w:rsidRDefault="00B67764" w:rsidP="00B6776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764" w:rsidRPr="002E6120" w:rsidRDefault="00B67764" w:rsidP="00B6776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. Приказом руководителя Учреждения от 18.06.2014 № 37-к снята доплата разницы в окладах за исполнение обязанностей главного бухгалтера с </w:t>
      </w:r>
      <w:proofErr w:type="spellStart"/>
      <w:r w:rsidRPr="002E6120">
        <w:rPr>
          <w:rFonts w:ascii="Times New Roman" w:hAnsi="Times New Roman" w:cs="Times New Roman"/>
          <w:sz w:val="28"/>
          <w:szCs w:val="28"/>
          <w:lang w:eastAsia="ru-RU"/>
        </w:rPr>
        <w:t>Валуевой</w:t>
      </w:r>
      <w:proofErr w:type="spellEnd"/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 Л.А. с 19.06.2014. В соответствии </w:t>
      </w:r>
      <w:proofErr w:type="gramStart"/>
      <w:r w:rsidRPr="002E612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 штатным расписанием должность главного бухгалтера выведена с 09.06.2014. Переплата составила  749,91 рублей.  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120">
        <w:rPr>
          <w:rFonts w:ascii="Times New Roman" w:hAnsi="Times New Roman" w:cs="Times New Roman"/>
          <w:sz w:val="28"/>
          <w:szCs w:val="28"/>
        </w:rPr>
        <w:t>В нарушение приказа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приказа Министерства финансов Российской Федерации от 06.12.2010 № 162н «Об утверждении плана счетов бюджетного учета и инструкции по его</w:t>
      </w:r>
      <w:proofErr w:type="gramEnd"/>
      <w:r w:rsidRPr="002E6120">
        <w:rPr>
          <w:rFonts w:ascii="Times New Roman" w:hAnsi="Times New Roman" w:cs="Times New Roman"/>
          <w:sz w:val="28"/>
          <w:szCs w:val="28"/>
        </w:rPr>
        <w:t xml:space="preserve"> применению»: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764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E6120">
        <w:rPr>
          <w:rFonts w:ascii="Times New Roman" w:hAnsi="Times New Roman" w:cs="Times New Roman"/>
          <w:sz w:val="28"/>
          <w:szCs w:val="28"/>
        </w:rPr>
        <w:t>.  20.02.2014 Учреждением принят к учету на счет 10137 «Библиотечный фонд» инструктивный материал «Учет операций по санкционированию расходов в «1С</w:t>
      </w:r>
      <w:proofErr w:type="gramStart"/>
      <w:r w:rsidRPr="002E6120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2E6120">
        <w:rPr>
          <w:rFonts w:ascii="Times New Roman" w:hAnsi="Times New Roman" w:cs="Times New Roman"/>
          <w:sz w:val="28"/>
          <w:szCs w:val="28"/>
        </w:rPr>
        <w:t>ГУ 8»» на основании товарной накладной от 22.01.2014 № 47 от ООО «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АйТиСМ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» в количестве 1 штука на сумму 1,00 рубль. Фактически переданный инструктивный материал не имеет стоимости и не относится к объектам библиотечного фонда. 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764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E6120">
        <w:rPr>
          <w:rFonts w:ascii="Times New Roman" w:hAnsi="Times New Roman" w:cs="Times New Roman"/>
          <w:sz w:val="28"/>
          <w:szCs w:val="28"/>
        </w:rPr>
        <w:t xml:space="preserve">. 30.12.2014 Учреждением приняты к учету, как безвозмездное поступление основных средств, светильники в количестве 15 штук в сумме 14850,00 рублей, системные блоки в количестве 2 штук в сумме 31900,00 рублей, монитор в количестве 1 штук стоимостью 6950,00 рублей. Фактически безвозмездной передачи указанных объектов Учреждению не осуществлялось. При этом сформированы бухгалтерские проводки Дт 10136310, 10134310 Кт 40110180, которыми </w:t>
      </w:r>
      <w:proofErr w:type="gramStart"/>
      <w:r w:rsidRPr="002E6120">
        <w:rPr>
          <w:rFonts w:ascii="Times New Roman" w:hAnsi="Times New Roman" w:cs="Times New Roman"/>
          <w:sz w:val="28"/>
          <w:szCs w:val="28"/>
        </w:rPr>
        <w:t>увеличен</w:t>
      </w:r>
      <w:proofErr w:type="gramEnd"/>
      <w:r w:rsidRPr="002E6120">
        <w:rPr>
          <w:rFonts w:ascii="Times New Roman" w:hAnsi="Times New Roman" w:cs="Times New Roman"/>
          <w:sz w:val="28"/>
          <w:szCs w:val="28"/>
        </w:rPr>
        <w:t xml:space="preserve"> КОСГУ 180 в годовой бухгалтерской отчетности. Все указанные объекты не относятся к основным средствам и должны учитываться на счете 105 «Материальные запасы».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E6120">
        <w:rPr>
          <w:rFonts w:ascii="Times New Roman" w:hAnsi="Times New Roman" w:cs="Times New Roman"/>
          <w:sz w:val="28"/>
          <w:szCs w:val="28"/>
        </w:rPr>
        <w:t>. на счете 10134 «Машины и оборудование» учтено имущество, не относящееся к основным средствам на общую сумму 371928,50 рублей, в том числе: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Источник бесперебойного питания Федорова Л.А. стоимостью 3510,00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 xml:space="preserve">Источник бесперебойного питания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Вязович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Н.П. стоимостью 3226,00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 xml:space="preserve">Монитор 17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753 в количестве 7 штук, общей стоимостью 34950,30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 xml:space="preserve">Монитор 2-09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стоимостью 6283,00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 xml:space="preserve">Монитор 2-10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Бурдз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стоимостью 6465,00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Монитор 2-16 Малышева А.</w:t>
      </w:r>
      <w:proofErr w:type="gramStart"/>
      <w:r w:rsidRPr="002E61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6120">
        <w:rPr>
          <w:rFonts w:ascii="Times New Roman" w:hAnsi="Times New Roman" w:cs="Times New Roman"/>
          <w:sz w:val="28"/>
          <w:szCs w:val="28"/>
        </w:rPr>
        <w:t xml:space="preserve"> стоимостью 7165,00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Монитор LCD 22 в количестве 4 штук, общей стоимостью 21603,60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 xml:space="preserve">Монитор LCD 22 LG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Flatron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в количестве 10 штук, общей стоимостью 52989,00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lastRenderedPageBreak/>
        <w:t>Монитор Федорова Л.А стоимостью 6940,00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Системный блок в количестве 2 штук, общей стоимостью 30440,60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 xml:space="preserve">Системный блок 500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Gb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648/2048 17265.00 стоимостью 51795,00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Системный блок Х</w:t>
      </w:r>
      <w:proofErr w:type="gramStart"/>
      <w:r w:rsidRPr="002E612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E6120">
        <w:rPr>
          <w:rFonts w:ascii="Times New Roman" w:hAnsi="Times New Roman" w:cs="Times New Roman"/>
          <w:sz w:val="28"/>
          <w:szCs w:val="28"/>
        </w:rPr>
        <w:t xml:space="preserve"> 645/2048Vb/500Gb/500W 2-09 стоимостью 17265,00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Системный блок Х</w:t>
      </w:r>
      <w:proofErr w:type="gramStart"/>
      <w:r w:rsidRPr="002E612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E6120">
        <w:rPr>
          <w:rFonts w:ascii="Times New Roman" w:hAnsi="Times New Roman" w:cs="Times New Roman"/>
          <w:sz w:val="28"/>
          <w:szCs w:val="28"/>
        </w:rPr>
        <w:t xml:space="preserve"> 645/2048Vb/500Gb/500W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Демко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А.В. стоимостью 17265,00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Системный блок Х</w:t>
      </w:r>
      <w:proofErr w:type="gramStart"/>
      <w:r w:rsidRPr="002E612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E6120">
        <w:rPr>
          <w:rFonts w:ascii="Times New Roman" w:hAnsi="Times New Roman" w:cs="Times New Roman"/>
          <w:sz w:val="28"/>
          <w:szCs w:val="28"/>
        </w:rPr>
        <w:t xml:space="preserve"> 645/2048Vb/500Gb/500W Родькина М.В. стоимостью 17265,00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 xml:space="preserve">Системный блок AM2 240.250.2Gb 2-15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Михайлюкова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Т.П. стоимостью 10768,00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 xml:space="preserve">Системный блок AM3 445,320,2GB№1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Валуева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стоимостью 12027,00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 xml:space="preserve">Системный блок AM3 445,320,2GB№2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Бурдз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стоимостью 12027,00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 xml:space="preserve">Системный блок №1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2-14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Стремоусова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14986= стоимостью 14986,00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 xml:space="preserve">Системный блок №2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2-14 Сидоренко М.14986= стоимостью 14986,00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 xml:space="preserve">Системный блок №3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2-15 Федорова 14986= стоимостью 14986,00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 xml:space="preserve">Системный блок №4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2-10 Палей 14986= стоимостью 14986,00 рублей.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2E6120">
        <w:rPr>
          <w:rFonts w:ascii="Times New Roman" w:hAnsi="Times New Roman" w:cs="Times New Roman"/>
          <w:sz w:val="28"/>
          <w:szCs w:val="28"/>
        </w:rPr>
        <w:t>. на счете 101 «Основные средства» учтено имущество, стоимостью до 3000,00 рублей на общую сумму 23754,68 рублей, в том числе: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Калькулятор №1 666,84 (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Валуевой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>) стоимостью 666,84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Калькулятор №2 666,84 (Федоровой) стоимостью 666,84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СТОЛ 61,20 стоимостью 2332,00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Телефон 699,00 стоимостью 699,00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Телефон GEO в количестве 2 штук, общей стоимостью 1160,00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120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память 4GB стоимостью 490,00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120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накопитель 4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Gb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Toshiba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usb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2.0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Hayabusa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thnu04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hay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>, цвет корпуса белый в количестве 2 штук, общей стоимостью 470,00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Кресло ткань "Варна" стоимостью 2350,00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Подставка под системный блок в количестве 2 штук, общей стоимостью 1992,00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Стул 1400= стоимостью 1400,00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Тумба под оргтехнику 51,37 №3 стоимостью 2800,00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Тумба под оргтехнику №1 стоимостью 2800,00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Тумба под оргтехнику №2 стоимостью 3000,00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Тумба приставная ольха 51,43 стоимостью 1971,00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120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2E612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E6120">
        <w:rPr>
          <w:rFonts w:ascii="Times New Roman" w:hAnsi="Times New Roman" w:cs="Times New Roman"/>
          <w:sz w:val="28"/>
          <w:szCs w:val="28"/>
        </w:rPr>
        <w:t>айник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ENERGY E-227 стоимостью 957,00 рублей.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2E6120">
        <w:rPr>
          <w:rFonts w:ascii="Times New Roman" w:hAnsi="Times New Roman" w:cs="Times New Roman"/>
          <w:sz w:val="28"/>
          <w:szCs w:val="28"/>
        </w:rPr>
        <w:t>. на счете 10134 «Машины и оборудование» приняты к учету объекты основных средств, не относящиеся к данной категории основных средств в общей сумме 46565,00 рублей, в том числе: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стол в количестве 2 штук, общей стоимостью 11415,00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СТОЛ 61,20 стоимостью 2332,00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Тумба в количестве 5 штук, общей стоимостью 18006,00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Шкаф</w:t>
      </w:r>
      <w:r w:rsidRPr="002E6120">
        <w:rPr>
          <w:rFonts w:ascii="Arial" w:hAnsi="Arial" w:cs="Arial"/>
          <w:sz w:val="16"/>
          <w:szCs w:val="16"/>
        </w:rPr>
        <w:t xml:space="preserve"> </w:t>
      </w:r>
      <w:r w:rsidRPr="002E6120">
        <w:rPr>
          <w:rFonts w:ascii="Times New Roman" w:hAnsi="Times New Roman" w:cs="Times New Roman"/>
          <w:sz w:val="28"/>
          <w:szCs w:val="28"/>
        </w:rPr>
        <w:t>в количестве 2 штук, общей стоимостью 13852,00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120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память 4GB стоимостью 490,00 рублей;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120">
        <w:rPr>
          <w:rFonts w:ascii="Times New Roman" w:hAnsi="Times New Roman" w:cs="Times New Roman"/>
          <w:sz w:val="28"/>
          <w:szCs w:val="28"/>
        </w:rPr>
        <w:lastRenderedPageBreak/>
        <w:t>флешка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накопитель 4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Gb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Toshiba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usb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2.0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Hayabusa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thnu04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hay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>, цвет корпуса белый в количестве 2 штук, общей стоимостью 470,00 рублей.</w:t>
      </w:r>
    </w:p>
    <w:p w:rsidR="00B67764" w:rsidRPr="002E6120" w:rsidRDefault="00B67764" w:rsidP="00B6776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2E6120">
        <w:rPr>
          <w:rFonts w:ascii="Times New Roman" w:hAnsi="Times New Roman" w:cs="Times New Roman"/>
          <w:sz w:val="28"/>
          <w:szCs w:val="28"/>
        </w:rPr>
        <w:t xml:space="preserve">.  21.08.2014 через подотчетное лицо </w:t>
      </w:r>
      <w:proofErr w:type="spellStart"/>
      <w:r w:rsidRPr="002E6120">
        <w:rPr>
          <w:rFonts w:ascii="Times New Roman" w:hAnsi="Times New Roman" w:cs="Times New Roman"/>
          <w:sz w:val="28"/>
          <w:szCs w:val="28"/>
        </w:rPr>
        <w:t>Вязович</w:t>
      </w:r>
      <w:proofErr w:type="spellEnd"/>
      <w:r w:rsidRPr="002E6120">
        <w:rPr>
          <w:rFonts w:ascii="Times New Roman" w:hAnsi="Times New Roman" w:cs="Times New Roman"/>
          <w:sz w:val="28"/>
          <w:szCs w:val="28"/>
        </w:rPr>
        <w:t xml:space="preserve"> Н.П. приобретено два сотовых телефона стоимостью 690,00 рублей, на общую сумму 1380,00 рублей. Данные телефоны используются в работе сотрудниками Учреждения, но по бюджетному учету не введены в эксплуатацию, учитываются на счете 10631 «Вложения в основные средства».</w:t>
      </w: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764" w:rsidRPr="002E6120" w:rsidRDefault="00B67764" w:rsidP="00B67764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2E61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E6120">
        <w:rPr>
          <w:rFonts w:ascii="Times New Roman" w:hAnsi="Times New Roman" w:cs="Times New Roman"/>
          <w:sz w:val="28"/>
          <w:szCs w:val="28"/>
        </w:rPr>
        <w:t>В нарушение</w:t>
      </w:r>
      <w:r w:rsidRPr="002E6120">
        <w:rPr>
          <w:rFonts w:ascii="Times New Roman" w:hAnsi="Times New Roman" w:cs="Times New Roman"/>
          <w:sz w:val="24"/>
          <w:szCs w:val="24"/>
        </w:rPr>
        <w:t xml:space="preserve"> </w:t>
      </w:r>
      <w:r w:rsidRPr="002E6120">
        <w:rPr>
          <w:rFonts w:ascii="Times New Roman" w:hAnsi="Times New Roman" w:cs="Times New Roman"/>
          <w:sz w:val="28"/>
          <w:szCs w:val="28"/>
        </w:rPr>
        <w:t>приказа Министерства финансов Российской Федерации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 государственными (муниципальными) учреждениями и методических указаний по их применению» инвентарные карточки объектов основных средств не содержат кратких индивидуальных характеристик объекта, перечней составляющих его</w:t>
      </w:r>
      <w:proofErr w:type="gramEnd"/>
      <w:r w:rsidRPr="002E6120">
        <w:rPr>
          <w:rFonts w:ascii="Times New Roman" w:hAnsi="Times New Roman" w:cs="Times New Roman"/>
          <w:sz w:val="28"/>
          <w:szCs w:val="28"/>
        </w:rPr>
        <w:t xml:space="preserve"> предметов и его основные качественные и количественные показатели, а также важнейших пристроек, приспособлений и принадлежностей. В наименования объектов включены символы, не относящиеся к наименованию объектов (фамилии, цифры, указания на место расположения).</w:t>
      </w:r>
    </w:p>
    <w:p w:rsidR="00B67764" w:rsidRPr="002E6120" w:rsidRDefault="00B67764" w:rsidP="00B677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E6120">
        <w:rPr>
          <w:rFonts w:ascii="Courier New" w:hAnsi="Courier New" w:cs="Courier New"/>
          <w:sz w:val="20"/>
          <w:szCs w:val="20"/>
          <w:lang w:eastAsia="ru-RU"/>
        </w:rPr>
        <w:t xml:space="preserve">            </w:t>
      </w:r>
    </w:p>
    <w:p w:rsidR="00B67764" w:rsidRPr="002E6120" w:rsidRDefault="00B67764" w:rsidP="00B67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. Имеет место несвоевременное </w:t>
      </w:r>
      <w:proofErr w:type="spellStart"/>
      <w:r w:rsidRPr="002E6120">
        <w:rPr>
          <w:rFonts w:ascii="Times New Roman" w:hAnsi="Times New Roman" w:cs="Times New Roman"/>
          <w:sz w:val="28"/>
          <w:szCs w:val="28"/>
          <w:lang w:eastAsia="ru-RU"/>
        </w:rPr>
        <w:t>оприходование</w:t>
      </w:r>
      <w:proofErr w:type="spellEnd"/>
      <w:r w:rsidRPr="002E6120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поступивших материальных ценностей по контракту № 2014.52772 от 25.03.2014. В соответствии с товарной накладной А000000231 от 11.04.2014 материальные ценности (канцелярские товары) на сумму 107 562,28 рубля  приняты 11.04.2014, оприходованы 27.05.2014.</w:t>
      </w:r>
    </w:p>
    <w:p w:rsidR="00B67764" w:rsidRPr="002E6120" w:rsidRDefault="00B67764" w:rsidP="00B677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lang w:eastAsia="ru-RU"/>
        </w:rPr>
      </w:pPr>
    </w:p>
    <w:p w:rsidR="00B67764" w:rsidRPr="002E6120" w:rsidRDefault="00B67764" w:rsidP="00B67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E6120">
        <w:rPr>
          <w:rFonts w:ascii="Times New Roman" w:hAnsi="Times New Roman" w:cs="Times New Roman"/>
          <w:sz w:val="28"/>
          <w:szCs w:val="28"/>
        </w:rPr>
        <w:t>. В нарушение Приказа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имеются искажения отчетных данных:</w:t>
      </w:r>
    </w:p>
    <w:p w:rsidR="00B67764" w:rsidRPr="002E6120" w:rsidRDefault="00B67764" w:rsidP="00B67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 xml:space="preserve">         форма 0503130 «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- строка 010 графа 6, графа 8 увеличены на сумму 53701,00, что составляет 5,4% от наличия основных средств на конец года. Строка 020 графа 6, графа 8 увеличены на сумму 38850,00, что составляет 4,2% от суммы амортизации основных средств на конец года;</w:t>
      </w:r>
    </w:p>
    <w:p w:rsidR="00B67764" w:rsidRPr="002E6120" w:rsidRDefault="00B67764" w:rsidP="00B677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форма 0503110 «Справка по заключению счетов бюджетного учета отчетного финансового года», по счету 140110180 сумма 14851,00, что составляет 100% суммы доходов;</w:t>
      </w:r>
    </w:p>
    <w:p w:rsidR="00B67764" w:rsidRPr="002E6120" w:rsidRDefault="00B67764" w:rsidP="00B677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>форма 0503121 «Отчет о финансовых результатах деятельности», строка 010 сумма 14851,00, что составляет 100% суммы доходов;</w:t>
      </w:r>
    </w:p>
    <w:p w:rsidR="00B67764" w:rsidRPr="002E6120" w:rsidRDefault="00B67764" w:rsidP="00B67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 xml:space="preserve">форма 0503162 «Сведения о результатах деятельности» - внесены некорректные показатели (форма Учреждением не заполняется); </w:t>
      </w:r>
    </w:p>
    <w:p w:rsidR="00B67764" w:rsidRDefault="00B67764" w:rsidP="00B67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120">
        <w:rPr>
          <w:rFonts w:ascii="Times New Roman" w:hAnsi="Times New Roman" w:cs="Times New Roman"/>
          <w:sz w:val="28"/>
          <w:szCs w:val="28"/>
        </w:rPr>
        <w:t xml:space="preserve">форма 0503168 «Сведения о движении нефинансовых активов» - строка 010 графа 5, графа 7 увеличены на сумму 53701,00, что составляет 113,7% от суммы фактического поступления основных средств и 5,4% от наличия основных </w:t>
      </w:r>
      <w:r w:rsidRPr="002E6120">
        <w:rPr>
          <w:rFonts w:ascii="Times New Roman" w:hAnsi="Times New Roman" w:cs="Times New Roman"/>
          <w:sz w:val="28"/>
          <w:szCs w:val="28"/>
        </w:rPr>
        <w:lastRenderedPageBreak/>
        <w:t>средств на конец года. Строка 050 графа 6, графа 7 увеличены на сумму 38850,00, что составляет 237,8% от начисленной суммы амортизации и 4,2% от суммы амортизации основных средств на конец года.</w:t>
      </w:r>
    </w:p>
    <w:p w:rsidR="00B67764" w:rsidRDefault="00B67764" w:rsidP="00B67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764" w:rsidRDefault="00B67764" w:rsidP="00B67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Pr="00737481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финансово-хозяйственной деятельности </w:t>
      </w:r>
      <w:r w:rsidRPr="00737481">
        <w:rPr>
          <w:rFonts w:ascii="Times New Roman" w:hAnsi="Times New Roman" w:cs="Times New Roman"/>
          <w:sz w:val="28"/>
          <w:szCs w:val="28"/>
        </w:rPr>
        <w:t>Муниципального казенного учреждения "Специализированное учреждение по ведению бухгалтерского учета" города Боготола</w:t>
      </w:r>
      <w:r>
        <w:rPr>
          <w:rFonts w:ascii="Times New Roman" w:hAnsi="Times New Roman" w:cs="Times New Roman"/>
          <w:sz w:val="28"/>
          <w:szCs w:val="28"/>
        </w:rPr>
        <w:t xml:space="preserve"> общая сумма нарушений составила 6 548 558,61 рублей, в том числе сумма нецелевого использования средств бюджета – 765,00 рублей, сумма неэффективного использования средств бюджета – 5 703 084,97 рублей.</w:t>
      </w:r>
    </w:p>
    <w:p w:rsidR="006B34D9" w:rsidRDefault="006B34D9" w:rsidP="00C2693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4D9" w:rsidRDefault="006B34D9" w:rsidP="00C2693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4D9" w:rsidRDefault="006B34D9" w:rsidP="006B7D8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71375">
        <w:rPr>
          <w:rFonts w:ascii="Times New Roman" w:hAnsi="Times New Roman" w:cs="Times New Roman"/>
          <w:sz w:val="28"/>
          <w:szCs w:val="28"/>
          <w:lang w:eastAsia="ru-RU"/>
        </w:rPr>
        <w:t xml:space="preserve">едущий специалист отдела по учету </w:t>
      </w:r>
    </w:p>
    <w:p w:rsidR="006B34D9" w:rsidRDefault="00571375" w:rsidP="006B7D8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отчетности</w:t>
      </w:r>
      <w:r w:rsidR="006B34D9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управления</w:t>
      </w:r>
    </w:p>
    <w:p w:rsidR="006B34D9" w:rsidRDefault="006B34D9" w:rsidP="006B7D8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Боготола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О.А.Левковская</w:t>
      </w:r>
      <w:proofErr w:type="spellEnd"/>
    </w:p>
    <w:sectPr w:rsidR="006B34D9" w:rsidSect="002C22CD">
      <w:pgSz w:w="11906" w:h="16838"/>
      <w:pgMar w:top="567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BEF"/>
    <w:multiLevelType w:val="hybridMultilevel"/>
    <w:tmpl w:val="AB3A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B9"/>
    <w:rsid w:val="000067BB"/>
    <w:rsid w:val="0001565D"/>
    <w:rsid w:val="00016BBC"/>
    <w:rsid w:val="000219BD"/>
    <w:rsid w:val="000255A5"/>
    <w:rsid w:val="000262CC"/>
    <w:rsid w:val="0002660E"/>
    <w:rsid w:val="00027258"/>
    <w:rsid w:val="00030BF5"/>
    <w:rsid w:val="0003122E"/>
    <w:rsid w:val="000321FF"/>
    <w:rsid w:val="0003435F"/>
    <w:rsid w:val="00034479"/>
    <w:rsid w:val="00037CEC"/>
    <w:rsid w:val="000401CA"/>
    <w:rsid w:val="00040E1F"/>
    <w:rsid w:val="00044C28"/>
    <w:rsid w:val="000450CA"/>
    <w:rsid w:val="00050277"/>
    <w:rsid w:val="0005084A"/>
    <w:rsid w:val="00051525"/>
    <w:rsid w:val="00051610"/>
    <w:rsid w:val="00055E12"/>
    <w:rsid w:val="00056606"/>
    <w:rsid w:val="000567C2"/>
    <w:rsid w:val="00061F57"/>
    <w:rsid w:val="00065315"/>
    <w:rsid w:val="000656F2"/>
    <w:rsid w:val="000677A1"/>
    <w:rsid w:val="000723D7"/>
    <w:rsid w:val="00073A7D"/>
    <w:rsid w:val="000771C0"/>
    <w:rsid w:val="00077C32"/>
    <w:rsid w:val="00082807"/>
    <w:rsid w:val="000841EC"/>
    <w:rsid w:val="00085D90"/>
    <w:rsid w:val="0009684E"/>
    <w:rsid w:val="000A11CF"/>
    <w:rsid w:val="000A3EBB"/>
    <w:rsid w:val="000B257F"/>
    <w:rsid w:val="000B4849"/>
    <w:rsid w:val="000B6793"/>
    <w:rsid w:val="000B76DF"/>
    <w:rsid w:val="000C090D"/>
    <w:rsid w:val="000C2F2F"/>
    <w:rsid w:val="000C30CB"/>
    <w:rsid w:val="000C36FA"/>
    <w:rsid w:val="000C4B7F"/>
    <w:rsid w:val="000C5EF0"/>
    <w:rsid w:val="000D361B"/>
    <w:rsid w:val="000D38E5"/>
    <w:rsid w:val="000D5BC2"/>
    <w:rsid w:val="000E352F"/>
    <w:rsid w:val="000F161F"/>
    <w:rsid w:val="000F24E1"/>
    <w:rsid w:val="000F50F5"/>
    <w:rsid w:val="000F6018"/>
    <w:rsid w:val="0010016F"/>
    <w:rsid w:val="001005D3"/>
    <w:rsid w:val="00101192"/>
    <w:rsid w:val="00101863"/>
    <w:rsid w:val="00106A62"/>
    <w:rsid w:val="00107CF7"/>
    <w:rsid w:val="001100D0"/>
    <w:rsid w:val="001104A2"/>
    <w:rsid w:val="001133B6"/>
    <w:rsid w:val="00113705"/>
    <w:rsid w:val="00115F47"/>
    <w:rsid w:val="001176C1"/>
    <w:rsid w:val="001230C0"/>
    <w:rsid w:val="00131DF1"/>
    <w:rsid w:val="00132A7C"/>
    <w:rsid w:val="00132AFF"/>
    <w:rsid w:val="00135F47"/>
    <w:rsid w:val="00136FB3"/>
    <w:rsid w:val="0014427B"/>
    <w:rsid w:val="0015035E"/>
    <w:rsid w:val="00150C8F"/>
    <w:rsid w:val="00156609"/>
    <w:rsid w:val="001571F9"/>
    <w:rsid w:val="00167068"/>
    <w:rsid w:val="00181A62"/>
    <w:rsid w:val="00182441"/>
    <w:rsid w:val="001847B9"/>
    <w:rsid w:val="00187766"/>
    <w:rsid w:val="001927C8"/>
    <w:rsid w:val="001930A7"/>
    <w:rsid w:val="00196EAD"/>
    <w:rsid w:val="00196ED8"/>
    <w:rsid w:val="001A1E69"/>
    <w:rsid w:val="001B256D"/>
    <w:rsid w:val="001B2C96"/>
    <w:rsid w:val="001B3DC2"/>
    <w:rsid w:val="001B3E75"/>
    <w:rsid w:val="001C4120"/>
    <w:rsid w:val="001C4731"/>
    <w:rsid w:val="001C6858"/>
    <w:rsid w:val="001D00F5"/>
    <w:rsid w:val="001D096D"/>
    <w:rsid w:val="001D1853"/>
    <w:rsid w:val="001E17FC"/>
    <w:rsid w:val="001E3397"/>
    <w:rsid w:val="001E408A"/>
    <w:rsid w:val="001E5516"/>
    <w:rsid w:val="001E6126"/>
    <w:rsid w:val="001E6212"/>
    <w:rsid w:val="001F0FAF"/>
    <w:rsid w:val="00201787"/>
    <w:rsid w:val="00201ABF"/>
    <w:rsid w:val="00206B3F"/>
    <w:rsid w:val="00206C6B"/>
    <w:rsid w:val="00212512"/>
    <w:rsid w:val="002133C7"/>
    <w:rsid w:val="00214FAF"/>
    <w:rsid w:val="0021612E"/>
    <w:rsid w:val="00216320"/>
    <w:rsid w:val="002225AD"/>
    <w:rsid w:val="0022707A"/>
    <w:rsid w:val="002305D9"/>
    <w:rsid w:val="002316D4"/>
    <w:rsid w:val="00235192"/>
    <w:rsid w:val="00236AFC"/>
    <w:rsid w:val="0023749C"/>
    <w:rsid w:val="0024489C"/>
    <w:rsid w:val="00245433"/>
    <w:rsid w:val="00250392"/>
    <w:rsid w:val="00254926"/>
    <w:rsid w:val="00264114"/>
    <w:rsid w:val="00265425"/>
    <w:rsid w:val="002706D2"/>
    <w:rsid w:val="00273E37"/>
    <w:rsid w:val="00280893"/>
    <w:rsid w:val="00284140"/>
    <w:rsid w:val="00285C02"/>
    <w:rsid w:val="0028664D"/>
    <w:rsid w:val="0029077F"/>
    <w:rsid w:val="002922CB"/>
    <w:rsid w:val="002938EF"/>
    <w:rsid w:val="002A37BF"/>
    <w:rsid w:val="002A3BFD"/>
    <w:rsid w:val="002B3BA5"/>
    <w:rsid w:val="002B718E"/>
    <w:rsid w:val="002B7658"/>
    <w:rsid w:val="002C22CD"/>
    <w:rsid w:val="002C3B8B"/>
    <w:rsid w:val="002D1E6D"/>
    <w:rsid w:val="002D2E22"/>
    <w:rsid w:val="002D35B6"/>
    <w:rsid w:val="002D3A5B"/>
    <w:rsid w:val="002D3CA1"/>
    <w:rsid w:val="002E3739"/>
    <w:rsid w:val="002E4E02"/>
    <w:rsid w:val="002F40AF"/>
    <w:rsid w:val="00302FC7"/>
    <w:rsid w:val="003035F3"/>
    <w:rsid w:val="003051EA"/>
    <w:rsid w:val="0030630C"/>
    <w:rsid w:val="0031297D"/>
    <w:rsid w:val="00312998"/>
    <w:rsid w:val="003133C7"/>
    <w:rsid w:val="00315E92"/>
    <w:rsid w:val="00322334"/>
    <w:rsid w:val="00323CD0"/>
    <w:rsid w:val="00331E1D"/>
    <w:rsid w:val="00333305"/>
    <w:rsid w:val="00350B36"/>
    <w:rsid w:val="003513A1"/>
    <w:rsid w:val="003529DC"/>
    <w:rsid w:val="003531D1"/>
    <w:rsid w:val="003532D4"/>
    <w:rsid w:val="00357E57"/>
    <w:rsid w:val="00365410"/>
    <w:rsid w:val="00374AB4"/>
    <w:rsid w:val="00376A55"/>
    <w:rsid w:val="00383BD0"/>
    <w:rsid w:val="00383E97"/>
    <w:rsid w:val="00386716"/>
    <w:rsid w:val="0039115A"/>
    <w:rsid w:val="0039346F"/>
    <w:rsid w:val="003A00FA"/>
    <w:rsid w:val="003A15A9"/>
    <w:rsid w:val="003A3D15"/>
    <w:rsid w:val="003A5726"/>
    <w:rsid w:val="003A5870"/>
    <w:rsid w:val="003A690A"/>
    <w:rsid w:val="003A7C17"/>
    <w:rsid w:val="003B10C1"/>
    <w:rsid w:val="003B3488"/>
    <w:rsid w:val="003B4CFC"/>
    <w:rsid w:val="003B6DD4"/>
    <w:rsid w:val="003B74BD"/>
    <w:rsid w:val="003C20E6"/>
    <w:rsid w:val="003C400E"/>
    <w:rsid w:val="003E3924"/>
    <w:rsid w:val="003F0849"/>
    <w:rsid w:val="003F38C4"/>
    <w:rsid w:val="0040419A"/>
    <w:rsid w:val="004108FD"/>
    <w:rsid w:val="00410AC5"/>
    <w:rsid w:val="004208D3"/>
    <w:rsid w:val="0043087C"/>
    <w:rsid w:val="00431D7C"/>
    <w:rsid w:val="004351F7"/>
    <w:rsid w:val="004364FF"/>
    <w:rsid w:val="0044147C"/>
    <w:rsid w:val="00443D35"/>
    <w:rsid w:val="004442B2"/>
    <w:rsid w:val="0044436B"/>
    <w:rsid w:val="00444CDE"/>
    <w:rsid w:val="0044693A"/>
    <w:rsid w:val="004511A7"/>
    <w:rsid w:val="0046031B"/>
    <w:rsid w:val="0046165B"/>
    <w:rsid w:val="0046166F"/>
    <w:rsid w:val="00463DDB"/>
    <w:rsid w:val="00466995"/>
    <w:rsid w:val="004705F5"/>
    <w:rsid w:val="00472B94"/>
    <w:rsid w:val="0048051A"/>
    <w:rsid w:val="004809B0"/>
    <w:rsid w:val="00481619"/>
    <w:rsid w:val="00481F02"/>
    <w:rsid w:val="00481F11"/>
    <w:rsid w:val="00482F94"/>
    <w:rsid w:val="00483397"/>
    <w:rsid w:val="00484056"/>
    <w:rsid w:val="004840FE"/>
    <w:rsid w:val="004935F2"/>
    <w:rsid w:val="00497721"/>
    <w:rsid w:val="004A6F8B"/>
    <w:rsid w:val="004B033A"/>
    <w:rsid w:val="004B07A5"/>
    <w:rsid w:val="004B0FCD"/>
    <w:rsid w:val="004B2B6B"/>
    <w:rsid w:val="004B6984"/>
    <w:rsid w:val="004C7921"/>
    <w:rsid w:val="004D1FC0"/>
    <w:rsid w:val="004D21D2"/>
    <w:rsid w:val="004D41A6"/>
    <w:rsid w:val="004E0820"/>
    <w:rsid w:val="004E21C3"/>
    <w:rsid w:val="004E7761"/>
    <w:rsid w:val="004F075A"/>
    <w:rsid w:val="004F391E"/>
    <w:rsid w:val="0050474E"/>
    <w:rsid w:val="00507CE9"/>
    <w:rsid w:val="00512F60"/>
    <w:rsid w:val="00513864"/>
    <w:rsid w:val="00513E4C"/>
    <w:rsid w:val="00514F92"/>
    <w:rsid w:val="00517D35"/>
    <w:rsid w:val="00523BAC"/>
    <w:rsid w:val="00531E9E"/>
    <w:rsid w:val="00532F0C"/>
    <w:rsid w:val="00535585"/>
    <w:rsid w:val="00540B5E"/>
    <w:rsid w:val="00541EB1"/>
    <w:rsid w:val="00547ACB"/>
    <w:rsid w:val="005512EC"/>
    <w:rsid w:val="00556110"/>
    <w:rsid w:val="00571375"/>
    <w:rsid w:val="005724F1"/>
    <w:rsid w:val="00572778"/>
    <w:rsid w:val="00574C00"/>
    <w:rsid w:val="00575678"/>
    <w:rsid w:val="005821E1"/>
    <w:rsid w:val="005859D9"/>
    <w:rsid w:val="0059326C"/>
    <w:rsid w:val="00593592"/>
    <w:rsid w:val="005A7B88"/>
    <w:rsid w:val="005B3D5D"/>
    <w:rsid w:val="005B61F2"/>
    <w:rsid w:val="005C3DB1"/>
    <w:rsid w:val="005C572E"/>
    <w:rsid w:val="005C5A36"/>
    <w:rsid w:val="005C7213"/>
    <w:rsid w:val="005D2276"/>
    <w:rsid w:val="005D6CD0"/>
    <w:rsid w:val="005E35D5"/>
    <w:rsid w:val="005E49D9"/>
    <w:rsid w:val="005F1C38"/>
    <w:rsid w:val="005F6D56"/>
    <w:rsid w:val="005F72DE"/>
    <w:rsid w:val="005F7E20"/>
    <w:rsid w:val="00601F3E"/>
    <w:rsid w:val="006023D8"/>
    <w:rsid w:val="00612C28"/>
    <w:rsid w:val="00612D65"/>
    <w:rsid w:val="00614F08"/>
    <w:rsid w:val="00616405"/>
    <w:rsid w:val="006204B5"/>
    <w:rsid w:val="00626A5E"/>
    <w:rsid w:val="00627CC9"/>
    <w:rsid w:val="00630B85"/>
    <w:rsid w:val="0063191B"/>
    <w:rsid w:val="00635B96"/>
    <w:rsid w:val="0063744C"/>
    <w:rsid w:val="00637606"/>
    <w:rsid w:val="00637713"/>
    <w:rsid w:val="00640441"/>
    <w:rsid w:val="006420F8"/>
    <w:rsid w:val="00646CC6"/>
    <w:rsid w:val="0065243C"/>
    <w:rsid w:val="00663E6D"/>
    <w:rsid w:val="0066567E"/>
    <w:rsid w:val="00665F42"/>
    <w:rsid w:val="006663CD"/>
    <w:rsid w:val="00670071"/>
    <w:rsid w:val="006707B9"/>
    <w:rsid w:val="00675323"/>
    <w:rsid w:val="00686C2D"/>
    <w:rsid w:val="006903DA"/>
    <w:rsid w:val="00690DA0"/>
    <w:rsid w:val="006A1CFB"/>
    <w:rsid w:val="006A1D5F"/>
    <w:rsid w:val="006A4999"/>
    <w:rsid w:val="006A6246"/>
    <w:rsid w:val="006B12CD"/>
    <w:rsid w:val="006B34D9"/>
    <w:rsid w:val="006B532C"/>
    <w:rsid w:val="006B68C0"/>
    <w:rsid w:val="006B7D86"/>
    <w:rsid w:val="006C18DF"/>
    <w:rsid w:val="006C1C92"/>
    <w:rsid w:val="006C2DAC"/>
    <w:rsid w:val="006C4534"/>
    <w:rsid w:val="006C6E5A"/>
    <w:rsid w:val="006E3741"/>
    <w:rsid w:val="006E3C5A"/>
    <w:rsid w:val="006E4627"/>
    <w:rsid w:val="006F09F6"/>
    <w:rsid w:val="006F62AB"/>
    <w:rsid w:val="006F6850"/>
    <w:rsid w:val="00700A23"/>
    <w:rsid w:val="00701EAB"/>
    <w:rsid w:val="0070211B"/>
    <w:rsid w:val="00703D8D"/>
    <w:rsid w:val="007123E8"/>
    <w:rsid w:val="00715AA5"/>
    <w:rsid w:val="00722F33"/>
    <w:rsid w:val="00723C2E"/>
    <w:rsid w:val="007254FF"/>
    <w:rsid w:val="00725569"/>
    <w:rsid w:val="0072637B"/>
    <w:rsid w:val="00745D6A"/>
    <w:rsid w:val="00747096"/>
    <w:rsid w:val="00753B61"/>
    <w:rsid w:val="00753DFD"/>
    <w:rsid w:val="007550AA"/>
    <w:rsid w:val="00755666"/>
    <w:rsid w:val="00760C9A"/>
    <w:rsid w:val="00763B69"/>
    <w:rsid w:val="0077057E"/>
    <w:rsid w:val="0077059D"/>
    <w:rsid w:val="00770E79"/>
    <w:rsid w:val="00772FE8"/>
    <w:rsid w:val="007735BC"/>
    <w:rsid w:val="0077547B"/>
    <w:rsid w:val="00775AD5"/>
    <w:rsid w:val="007851AE"/>
    <w:rsid w:val="00787496"/>
    <w:rsid w:val="00790D51"/>
    <w:rsid w:val="007912FB"/>
    <w:rsid w:val="00795D8A"/>
    <w:rsid w:val="007A46BE"/>
    <w:rsid w:val="007A7ED7"/>
    <w:rsid w:val="007B15B2"/>
    <w:rsid w:val="007B1A51"/>
    <w:rsid w:val="007B2229"/>
    <w:rsid w:val="007B7158"/>
    <w:rsid w:val="007C7582"/>
    <w:rsid w:val="007D180A"/>
    <w:rsid w:val="007D2D25"/>
    <w:rsid w:val="007D5C94"/>
    <w:rsid w:val="007E0C59"/>
    <w:rsid w:val="007E1D84"/>
    <w:rsid w:val="007E7EBE"/>
    <w:rsid w:val="007F2513"/>
    <w:rsid w:val="007F5D75"/>
    <w:rsid w:val="007F5F61"/>
    <w:rsid w:val="00802328"/>
    <w:rsid w:val="00802DA1"/>
    <w:rsid w:val="008036D9"/>
    <w:rsid w:val="00806232"/>
    <w:rsid w:val="0080663F"/>
    <w:rsid w:val="00806DB9"/>
    <w:rsid w:val="00807BA0"/>
    <w:rsid w:val="008118D4"/>
    <w:rsid w:val="00811A7C"/>
    <w:rsid w:val="0081200F"/>
    <w:rsid w:val="00814408"/>
    <w:rsid w:val="0081756A"/>
    <w:rsid w:val="00817606"/>
    <w:rsid w:val="00817F25"/>
    <w:rsid w:val="00820249"/>
    <w:rsid w:val="008239FD"/>
    <w:rsid w:val="00823BD5"/>
    <w:rsid w:val="0082530D"/>
    <w:rsid w:val="00826FAA"/>
    <w:rsid w:val="00827109"/>
    <w:rsid w:val="00827678"/>
    <w:rsid w:val="00831BEA"/>
    <w:rsid w:val="0083275E"/>
    <w:rsid w:val="008506FC"/>
    <w:rsid w:val="008550B6"/>
    <w:rsid w:val="008616D5"/>
    <w:rsid w:val="00861830"/>
    <w:rsid w:val="008649AE"/>
    <w:rsid w:val="00865650"/>
    <w:rsid w:val="00866079"/>
    <w:rsid w:val="0088117B"/>
    <w:rsid w:val="00887A3E"/>
    <w:rsid w:val="00892FB6"/>
    <w:rsid w:val="00893C4F"/>
    <w:rsid w:val="008955B6"/>
    <w:rsid w:val="008A5113"/>
    <w:rsid w:val="008B1319"/>
    <w:rsid w:val="008B36E7"/>
    <w:rsid w:val="008B6EA0"/>
    <w:rsid w:val="008C0EFB"/>
    <w:rsid w:val="008C1F5D"/>
    <w:rsid w:val="008C6EE3"/>
    <w:rsid w:val="008C70DB"/>
    <w:rsid w:val="008C7BE9"/>
    <w:rsid w:val="008D5EDD"/>
    <w:rsid w:val="008D5EE2"/>
    <w:rsid w:val="008E0A9D"/>
    <w:rsid w:val="008E5DB7"/>
    <w:rsid w:val="008F1751"/>
    <w:rsid w:val="008F1825"/>
    <w:rsid w:val="008F3C9B"/>
    <w:rsid w:val="008F4174"/>
    <w:rsid w:val="008F6694"/>
    <w:rsid w:val="008F7DBE"/>
    <w:rsid w:val="009039E5"/>
    <w:rsid w:val="0090567F"/>
    <w:rsid w:val="009064F1"/>
    <w:rsid w:val="00907EEA"/>
    <w:rsid w:val="009130C3"/>
    <w:rsid w:val="0091341A"/>
    <w:rsid w:val="0091526E"/>
    <w:rsid w:val="009178AE"/>
    <w:rsid w:val="00920F96"/>
    <w:rsid w:val="00921D80"/>
    <w:rsid w:val="009232A8"/>
    <w:rsid w:val="00952530"/>
    <w:rsid w:val="009608F4"/>
    <w:rsid w:val="00963A0F"/>
    <w:rsid w:val="00967FFB"/>
    <w:rsid w:val="00971860"/>
    <w:rsid w:val="00972767"/>
    <w:rsid w:val="00976100"/>
    <w:rsid w:val="00981B27"/>
    <w:rsid w:val="00985F53"/>
    <w:rsid w:val="0098778E"/>
    <w:rsid w:val="00990166"/>
    <w:rsid w:val="009903BF"/>
    <w:rsid w:val="00994EE2"/>
    <w:rsid w:val="00997A99"/>
    <w:rsid w:val="009A3744"/>
    <w:rsid w:val="009A4B2A"/>
    <w:rsid w:val="009A6B27"/>
    <w:rsid w:val="009A7CBA"/>
    <w:rsid w:val="009B31F2"/>
    <w:rsid w:val="009B3AD3"/>
    <w:rsid w:val="009B7740"/>
    <w:rsid w:val="009C5A80"/>
    <w:rsid w:val="009C7950"/>
    <w:rsid w:val="009E192B"/>
    <w:rsid w:val="009E2989"/>
    <w:rsid w:val="009F1F56"/>
    <w:rsid w:val="009F39F2"/>
    <w:rsid w:val="009F6040"/>
    <w:rsid w:val="00A041F4"/>
    <w:rsid w:val="00A0607A"/>
    <w:rsid w:val="00A0756E"/>
    <w:rsid w:val="00A158DF"/>
    <w:rsid w:val="00A15BC5"/>
    <w:rsid w:val="00A16300"/>
    <w:rsid w:val="00A21E88"/>
    <w:rsid w:val="00A22919"/>
    <w:rsid w:val="00A31467"/>
    <w:rsid w:val="00A33024"/>
    <w:rsid w:val="00A4296D"/>
    <w:rsid w:val="00A44B04"/>
    <w:rsid w:val="00A50CDB"/>
    <w:rsid w:val="00A534BE"/>
    <w:rsid w:val="00A57050"/>
    <w:rsid w:val="00A6011F"/>
    <w:rsid w:val="00A64447"/>
    <w:rsid w:val="00A648FC"/>
    <w:rsid w:val="00A6551E"/>
    <w:rsid w:val="00A71044"/>
    <w:rsid w:val="00A763DB"/>
    <w:rsid w:val="00A826F9"/>
    <w:rsid w:val="00A8299B"/>
    <w:rsid w:val="00A84C0B"/>
    <w:rsid w:val="00A85857"/>
    <w:rsid w:val="00A9094A"/>
    <w:rsid w:val="00A9259C"/>
    <w:rsid w:val="00A9638B"/>
    <w:rsid w:val="00A97462"/>
    <w:rsid w:val="00AA3CB8"/>
    <w:rsid w:val="00AA3DCA"/>
    <w:rsid w:val="00AA3F2B"/>
    <w:rsid w:val="00AA6903"/>
    <w:rsid w:val="00AA7EA2"/>
    <w:rsid w:val="00AB05F6"/>
    <w:rsid w:val="00AB2A8C"/>
    <w:rsid w:val="00AB766B"/>
    <w:rsid w:val="00AC1080"/>
    <w:rsid w:val="00AC1BBE"/>
    <w:rsid w:val="00AC1DF8"/>
    <w:rsid w:val="00AC2234"/>
    <w:rsid w:val="00AC3690"/>
    <w:rsid w:val="00AC5D7B"/>
    <w:rsid w:val="00AD5D15"/>
    <w:rsid w:val="00AD7161"/>
    <w:rsid w:val="00AF29E3"/>
    <w:rsid w:val="00AF2D50"/>
    <w:rsid w:val="00AF3389"/>
    <w:rsid w:val="00AF3FD6"/>
    <w:rsid w:val="00B00DB6"/>
    <w:rsid w:val="00B06EAB"/>
    <w:rsid w:val="00B1021A"/>
    <w:rsid w:val="00B11571"/>
    <w:rsid w:val="00B35FB2"/>
    <w:rsid w:val="00B36EC7"/>
    <w:rsid w:val="00B4095E"/>
    <w:rsid w:val="00B42F87"/>
    <w:rsid w:val="00B449FC"/>
    <w:rsid w:val="00B55E35"/>
    <w:rsid w:val="00B63B95"/>
    <w:rsid w:val="00B63FA7"/>
    <w:rsid w:val="00B67764"/>
    <w:rsid w:val="00B67F87"/>
    <w:rsid w:val="00B70D83"/>
    <w:rsid w:val="00B74102"/>
    <w:rsid w:val="00B74975"/>
    <w:rsid w:val="00B86024"/>
    <w:rsid w:val="00B93051"/>
    <w:rsid w:val="00B93282"/>
    <w:rsid w:val="00B96724"/>
    <w:rsid w:val="00BA3C42"/>
    <w:rsid w:val="00BB0F51"/>
    <w:rsid w:val="00BB311F"/>
    <w:rsid w:val="00BB4DC2"/>
    <w:rsid w:val="00BB7389"/>
    <w:rsid w:val="00BC29B8"/>
    <w:rsid w:val="00BC4DA3"/>
    <w:rsid w:val="00BC554D"/>
    <w:rsid w:val="00BD06E6"/>
    <w:rsid w:val="00BD2A1D"/>
    <w:rsid w:val="00BD497C"/>
    <w:rsid w:val="00BE375B"/>
    <w:rsid w:val="00BE6080"/>
    <w:rsid w:val="00BF20B2"/>
    <w:rsid w:val="00BF2512"/>
    <w:rsid w:val="00BF28C5"/>
    <w:rsid w:val="00C01549"/>
    <w:rsid w:val="00C045AD"/>
    <w:rsid w:val="00C04F7D"/>
    <w:rsid w:val="00C140FF"/>
    <w:rsid w:val="00C14A08"/>
    <w:rsid w:val="00C2162A"/>
    <w:rsid w:val="00C233EE"/>
    <w:rsid w:val="00C23EE4"/>
    <w:rsid w:val="00C25510"/>
    <w:rsid w:val="00C2693F"/>
    <w:rsid w:val="00C27180"/>
    <w:rsid w:val="00C32E04"/>
    <w:rsid w:val="00C42C03"/>
    <w:rsid w:val="00C43983"/>
    <w:rsid w:val="00C449C2"/>
    <w:rsid w:val="00C526D5"/>
    <w:rsid w:val="00C52DF8"/>
    <w:rsid w:val="00C55184"/>
    <w:rsid w:val="00C63631"/>
    <w:rsid w:val="00C6577E"/>
    <w:rsid w:val="00C66845"/>
    <w:rsid w:val="00C73687"/>
    <w:rsid w:val="00C762A6"/>
    <w:rsid w:val="00C76A98"/>
    <w:rsid w:val="00C77BE0"/>
    <w:rsid w:val="00C84CC3"/>
    <w:rsid w:val="00C87669"/>
    <w:rsid w:val="00C96322"/>
    <w:rsid w:val="00C97CC6"/>
    <w:rsid w:val="00CA3B0B"/>
    <w:rsid w:val="00CA4CDF"/>
    <w:rsid w:val="00CA6D88"/>
    <w:rsid w:val="00CB56B0"/>
    <w:rsid w:val="00CB5A24"/>
    <w:rsid w:val="00CC1AEF"/>
    <w:rsid w:val="00CC5355"/>
    <w:rsid w:val="00CC5525"/>
    <w:rsid w:val="00CC5B7F"/>
    <w:rsid w:val="00CC7FDB"/>
    <w:rsid w:val="00CD0DA7"/>
    <w:rsid w:val="00CD60EB"/>
    <w:rsid w:val="00CD643F"/>
    <w:rsid w:val="00CE15D6"/>
    <w:rsid w:val="00CE4ED3"/>
    <w:rsid w:val="00CE6310"/>
    <w:rsid w:val="00CF34E3"/>
    <w:rsid w:val="00CF77E2"/>
    <w:rsid w:val="00CF78ED"/>
    <w:rsid w:val="00D0550A"/>
    <w:rsid w:val="00D10B01"/>
    <w:rsid w:val="00D1357F"/>
    <w:rsid w:val="00D14A9D"/>
    <w:rsid w:val="00D169C7"/>
    <w:rsid w:val="00D16ED6"/>
    <w:rsid w:val="00D253C8"/>
    <w:rsid w:val="00D27181"/>
    <w:rsid w:val="00D315FB"/>
    <w:rsid w:val="00D32FFD"/>
    <w:rsid w:val="00D47D3A"/>
    <w:rsid w:val="00D47D6E"/>
    <w:rsid w:val="00D53B7B"/>
    <w:rsid w:val="00D556BD"/>
    <w:rsid w:val="00D57671"/>
    <w:rsid w:val="00D633EB"/>
    <w:rsid w:val="00D67727"/>
    <w:rsid w:val="00D67E6E"/>
    <w:rsid w:val="00D741A7"/>
    <w:rsid w:val="00D768F7"/>
    <w:rsid w:val="00D77BEC"/>
    <w:rsid w:val="00D803BD"/>
    <w:rsid w:val="00D86006"/>
    <w:rsid w:val="00D946D5"/>
    <w:rsid w:val="00D9565C"/>
    <w:rsid w:val="00DA12F5"/>
    <w:rsid w:val="00DA2E13"/>
    <w:rsid w:val="00DA55A9"/>
    <w:rsid w:val="00DA7A14"/>
    <w:rsid w:val="00DD208C"/>
    <w:rsid w:val="00DD536E"/>
    <w:rsid w:val="00DD550B"/>
    <w:rsid w:val="00DE0269"/>
    <w:rsid w:val="00DE693F"/>
    <w:rsid w:val="00DF15B6"/>
    <w:rsid w:val="00DF52ED"/>
    <w:rsid w:val="00E04A47"/>
    <w:rsid w:val="00E057A3"/>
    <w:rsid w:val="00E05997"/>
    <w:rsid w:val="00E0701B"/>
    <w:rsid w:val="00E11A79"/>
    <w:rsid w:val="00E12105"/>
    <w:rsid w:val="00E1522E"/>
    <w:rsid w:val="00E225D8"/>
    <w:rsid w:val="00E321FD"/>
    <w:rsid w:val="00E32681"/>
    <w:rsid w:val="00E32998"/>
    <w:rsid w:val="00E330F1"/>
    <w:rsid w:val="00E35427"/>
    <w:rsid w:val="00E3625E"/>
    <w:rsid w:val="00E47722"/>
    <w:rsid w:val="00E50DD2"/>
    <w:rsid w:val="00E55E74"/>
    <w:rsid w:val="00E63356"/>
    <w:rsid w:val="00E65FA5"/>
    <w:rsid w:val="00E70E9C"/>
    <w:rsid w:val="00E7451B"/>
    <w:rsid w:val="00E81241"/>
    <w:rsid w:val="00E83789"/>
    <w:rsid w:val="00E83BA3"/>
    <w:rsid w:val="00E845E8"/>
    <w:rsid w:val="00E90D3D"/>
    <w:rsid w:val="00E92E79"/>
    <w:rsid w:val="00E93C94"/>
    <w:rsid w:val="00E955EC"/>
    <w:rsid w:val="00EA1320"/>
    <w:rsid w:val="00EA1BCD"/>
    <w:rsid w:val="00EA617B"/>
    <w:rsid w:val="00EA6AF7"/>
    <w:rsid w:val="00EA737A"/>
    <w:rsid w:val="00EB1504"/>
    <w:rsid w:val="00EB3652"/>
    <w:rsid w:val="00EC1522"/>
    <w:rsid w:val="00ED0707"/>
    <w:rsid w:val="00ED0AFA"/>
    <w:rsid w:val="00ED1A38"/>
    <w:rsid w:val="00ED376D"/>
    <w:rsid w:val="00ED41BD"/>
    <w:rsid w:val="00ED4FEE"/>
    <w:rsid w:val="00ED7209"/>
    <w:rsid w:val="00EE11A4"/>
    <w:rsid w:val="00EF245D"/>
    <w:rsid w:val="00EF4DC6"/>
    <w:rsid w:val="00EF688A"/>
    <w:rsid w:val="00F0657B"/>
    <w:rsid w:val="00F13740"/>
    <w:rsid w:val="00F16A90"/>
    <w:rsid w:val="00F17BE1"/>
    <w:rsid w:val="00F21246"/>
    <w:rsid w:val="00F2157E"/>
    <w:rsid w:val="00F24403"/>
    <w:rsid w:val="00F267E2"/>
    <w:rsid w:val="00F30AAD"/>
    <w:rsid w:val="00F31C84"/>
    <w:rsid w:val="00F34D2A"/>
    <w:rsid w:val="00F35EE5"/>
    <w:rsid w:val="00F5120B"/>
    <w:rsid w:val="00F52588"/>
    <w:rsid w:val="00F527B5"/>
    <w:rsid w:val="00F55B5A"/>
    <w:rsid w:val="00F564E3"/>
    <w:rsid w:val="00F5710F"/>
    <w:rsid w:val="00F64486"/>
    <w:rsid w:val="00F70E62"/>
    <w:rsid w:val="00F812AE"/>
    <w:rsid w:val="00F82074"/>
    <w:rsid w:val="00F859F5"/>
    <w:rsid w:val="00F934DF"/>
    <w:rsid w:val="00F935DE"/>
    <w:rsid w:val="00F942CF"/>
    <w:rsid w:val="00F95EA3"/>
    <w:rsid w:val="00FA2029"/>
    <w:rsid w:val="00FA46F0"/>
    <w:rsid w:val="00FB0E97"/>
    <w:rsid w:val="00FB7D0F"/>
    <w:rsid w:val="00FC21F3"/>
    <w:rsid w:val="00FC4E32"/>
    <w:rsid w:val="00FC4F0A"/>
    <w:rsid w:val="00FD117A"/>
    <w:rsid w:val="00FD3C43"/>
    <w:rsid w:val="00FD4183"/>
    <w:rsid w:val="00FD6977"/>
    <w:rsid w:val="00FE29C9"/>
    <w:rsid w:val="00FE667D"/>
    <w:rsid w:val="00FE7024"/>
    <w:rsid w:val="00FF3F9C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063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30"/>
      <w:szCs w:val="30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1504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30C"/>
    <w:rPr>
      <w:rFonts w:ascii="Arial" w:hAnsi="Arial" w:cs="Arial"/>
      <w:b/>
      <w:bCs/>
      <w:color w:val="666666"/>
      <w:kern w:val="36"/>
      <w:sz w:val="30"/>
      <w:szCs w:val="3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3397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239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uiPriority w:val="99"/>
    <w:rsid w:val="0030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EB1504"/>
    <w:pPr>
      <w:spacing w:after="120"/>
    </w:pPr>
    <w:rPr>
      <w:lang w:eastAsia="ru-RU"/>
    </w:rPr>
  </w:style>
  <w:style w:type="character" w:customStyle="1" w:styleId="BodyTextChar">
    <w:name w:val="Body Text Char"/>
    <w:basedOn w:val="a0"/>
    <w:link w:val="a4"/>
    <w:uiPriority w:val="99"/>
    <w:semiHidden/>
    <w:locked/>
    <w:rsid w:val="001E3397"/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B1504"/>
    <w:rPr>
      <w:rFonts w:ascii="Calibri" w:hAnsi="Calibri" w:cs="Calibri"/>
      <w:sz w:val="22"/>
      <w:szCs w:val="22"/>
      <w:lang w:val="ru-RU" w:eastAsia="ru-RU"/>
    </w:rPr>
  </w:style>
  <w:style w:type="paragraph" w:styleId="2">
    <w:name w:val="Body Text Indent 2"/>
    <w:basedOn w:val="a"/>
    <w:link w:val="20"/>
    <w:uiPriority w:val="99"/>
    <w:rsid w:val="00EB1504"/>
    <w:pPr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E3397"/>
    <w:rPr>
      <w:lang w:eastAsia="en-US"/>
    </w:rPr>
  </w:style>
  <w:style w:type="paragraph" w:customStyle="1" w:styleId="ConsPlusNormal">
    <w:name w:val="ConsPlusNormal"/>
    <w:uiPriority w:val="99"/>
    <w:rsid w:val="00A22919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99"/>
    <w:locked/>
    <w:rsid w:val="00D169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6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7">
    <w:name w:val="Title"/>
    <w:basedOn w:val="a"/>
    <w:link w:val="a8"/>
    <w:uiPriority w:val="99"/>
    <w:qFormat/>
    <w:locked/>
    <w:rsid w:val="00A648FC"/>
    <w:pPr>
      <w:autoSpaceDE w:val="0"/>
      <w:autoSpaceDN w:val="0"/>
      <w:spacing w:after="0" w:line="240" w:lineRule="auto"/>
      <w:ind w:left="567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ink w:val="a7"/>
    <w:uiPriority w:val="99"/>
    <w:locked/>
    <w:rsid w:val="00AA3F2B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648FC"/>
    <w:rPr>
      <w:b/>
      <w:bCs/>
      <w:sz w:val="28"/>
      <w:szCs w:val="28"/>
      <w:lang w:val="ru-RU" w:eastAsia="ru-RU"/>
    </w:rPr>
  </w:style>
  <w:style w:type="paragraph" w:customStyle="1" w:styleId="bodytextindent2">
    <w:name w:val="bodytextindent2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635672BB2A62D36D9D8BB612BFF059F8DFD0C4848336CE4CF3ADEB7968B34D1B074CE1F827c6M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635672BB2A62D36D9D8BB612BFF059F8DFD0C4848336CE4CF3ADEB7968B34D1B074CE1F928c6M1G" TargetMode="External"/><Relationship Id="rId5" Type="http://schemas.openxmlformats.org/officeDocument/2006/relationships/hyperlink" Target="consultantplus://offline/ref=6631171E5552FDF58E0B61F6FB139D4EE7633A8EF2E339D637A4D56EA07D660C370B54E900337DD0uD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14145</TotalTime>
  <Pages>7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Левковская О</dc:creator>
  <cp:keywords/>
  <dc:description/>
  <cp:lastModifiedBy>levkovskaya</cp:lastModifiedBy>
  <cp:revision>202</cp:revision>
  <cp:lastPrinted>2014-07-02T08:04:00Z</cp:lastPrinted>
  <dcterms:created xsi:type="dcterms:W3CDTF">2013-03-06T03:10:00Z</dcterms:created>
  <dcterms:modified xsi:type="dcterms:W3CDTF">2015-12-17T02:09:00Z</dcterms:modified>
</cp:coreProperties>
</file>