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FB" w:rsidRPr="008F6557" w:rsidRDefault="00F73904" w:rsidP="00C04CFB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40080" cy="800100"/>
            <wp:effectExtent l="19050" t="0" r="762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CFB" w:rsidRDefault="00C04CFB" w:rsidP="00C04CFB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C04CFB" w:rsidRDefault="00C04CFB" w:rsidP="00C04CFB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C04CFB" w:rsidRDefault="00C04CFB" w:rsidP="00C04CFB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C04CFB" w:rsidRDefault="00C04CFB" w:rsidP="00C04CFB">
      <w:pPr>
        <w:jc w:val="center"/>
        <w:rPr>
          <w:b/>
          <w:sz w:val="28"/>
        </w:rPr>
      </w:pPr>
    </w:p>
    <w:p w:rsidR="00C04CFB" w:rsidRDefault="00C04CFB" w:rsidP="00C04CFB">
      <w:pPr>
        <w:jc w:val="center"/>
        <w:rPr>
          <w:b/>
          <w:sz w:val="28"/>
        </w:rPr>
      </w:pPr>
    </w:p>
    <w:p w:rsidR="00C04CFB" w:rsidRDefault="00C04CFB" w:rsidP="00C04CFB">
      <w:pPr>
        <w:jc w:val="center"/>
        <w:rPr>
          <w:b/>
          <w:sz w:val="48"/>
        </w:rPr>
      </w:pPr>
      <w:r>
        <w:rPr>
          <w:b/>
          <w:sz w:val="48"/>
        </w:rPr>
        <w:t>РАСПОРЯЖЕНИЕ</w:t>
      </w:r>
    </w:p>
    <w:p w:rsidR="00C04CFB" w:rsidRDefault="00C04CFB" w:rsidP="00C04CFB">
      <w:pPr>
        <w:jc w:val="both"/>
        <w:rPr>
          <w:b/>
          <w:sz w:val="32"/>
        </w:rPr>
      </w:pPr>
    </w:p>
    <w:p w:rsidR="00C04CFB" w:rsidRDefault="00C04CFB" w:rsidP="00C04CFB">
      <w:pPr>
        <w:jc w:val="both"/>
        <w:rPr>
          <w:b/>
          <w:sz w:val="32"/>
        </w:rPr>
      </w:pPr>
    </w:p>
    <w:p w:rsidR="00C04CFB" w:rsidRDefault="00E707CB" w:rsidP="00C04CFB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6510F7">
        <w:rPr>
          <w:b/>
          <w:sz w:val="32"/>
        </w:rPr>
        <w:t>18</w:t>
      </w:r>
      <w:r w:rsidR="009B63C7">
        <w:rPr>
          <w:b/>
          <w:sz w:val="32"/>
        </w:rPr>
        <w:t xml:space="preserve"> »</w:t>
      </w:r>
      <w:r w:rsidR="00C04CFB">
        <w:rPr>
          <w:b/>
          <w:sz w:val="32"/>
        </w:rPr>
        <w:t>____</w:t>
      </w:r>
      <w:r w:rsidR="009B63C7">
        <w:rPr>
          <w:b/>
          <w:sz w:val="32"/>
          <w:u w:val="single"/>
        </w:rPr>
        <w:t>02</w:t>
      </w:r>
      <w:r w:rsidR="009B63C7">
        <w:rPr>
          <w:b/>
          <w:sz w:val="32"/>
        </w:rPr>
        <w:t>____</w:t>
      </w:r>
      <w:r w:rsidR="00C04CFB">
        <w:rPr>
          <w:b/>
          <w:sz w:val="32"/>
        </w:rPr>
        <w:t>20</w:t>
      </w:r>
      <w:r w:rsidR="00C66B74">
        <w:rPr>
          <w:b/>
          <w:sz w:val="32"/>
        </w:rPr>
        <w:t>2</w:t>
      </w:r>
      <w:r>
        <w:rPr>
          <w:b/>
          <w:sz w:val="32"/>
        </w:rPr>
        <w:t>1</w:t>
      </w:r>
      <w:r w:rsidR="00C04CFB" w:rsidRPr="00216FC2">
        <w:rPr>
          <w:b/>
          <w:sz w:val="32"/>
        </w:rPr>
        <w:t xml:space="preserve">   </w:t>
      </w:r>
      <w:r w:rsidR="00C04CFB">
        <w:rPr>
          <w:b/>
          <w:sz w:val="32"/>
        </w:rPr>
        <w:t>г.     г. Б</w:t>
      </w:r>
      <w:r w:rsidR="009B63C7">
        <w:rPr>
          <w:b/>
          <w:sz w:val="32"/>
        </w:rPr>
        <w:t xml:space="preserve">оготол                     </w:t>
      </w:r>
      <w:r w:rsidR="00C04CFB">
        <w:rPr>
          <w:b/>
          <w:sz w:val="32"/>
        </w:rPr>
        <w:t xml:space="preserve">    </w:t>
      </w:r>
      <w:r w:rsidR="009B63C7">
        <w:rPr>
          <w:b/>
          <w:sz w:val="32"/>
        </w:rPr>
        <w:t xml:space="preserve">   </w:t>
      </w:r>
      <w:r w:rsidR="00C04CFB">
        <w:rPr>
          <w:b/>
          <w:sz w:val="32"/>
        </w:rPr>
        <w:t>№</w:t>
      </w:r>
      <w:r w:rsidR="009B63C7">
        <w:rPr>
          <w:b/>
          <w:sz w:val="32"/>
        </w:rPr>
        <w:t xml:space="preserve"> </w:t>
      </w:r>
      <w:r w:rsidR="006510F7">
        <w:rPr>
          <w:b/>
          <w:sz w:val="32"/>
        </w:rPr>
        <w:t>054-р</w:t>
      </w:r>
      <w:r w:rsidR="009B63C7">
        <w:rPr>
          <w:b/>
          <w:sz w:val="32"/>
        </w:rPr>
        <w:t xml:space="preserve"> </w:t>
      </w:r>
    </w:p>
    <w:p w:rsidR="00C04CFB" w:rsidRDefault="00C04CFB" w:rsidP="00C04CFB">
      <w:pPr>
        <w:tabs>
          <w:tab w:val="left" w:pos="3828"/>
        </w:tabs>
        <w:ind w:firstLine="709"/>
        <w:jc w:val="both"/>
        <w:rPr>
          <w:sz w:val="28"/>
          <w:szCs w:val="28"/>
        </w:rPr>
      </w:pPr>
    </w:p>
    <w:p w:rsidR="00C04CFB" w:rsidRDefault="00C04CFB" w:rsidP="00C04CFB">
      <w:pPr>
        <w:tabs>
          <w:tab w:val="left" w:pos="3828"/>
        </w:tabs>
        <w:ind w:firstLine="709"/>
        <w:jc w:val="both"/>
        <w:rPr>
          <w:sz w:val="28"/>
          <w:szCs w:val="28"/>
        </w:rPr>
      </w:pPr>
    </w:p>
    <w:p w:rsidR="006510F7" w:rsidRDefault="00C04CFB" w:rsidP="00C04CFB">
      <w:pPr>
        <w:tabs>
          <w:tab w:val="left" w:pos="3828"/>
        </w:tabs>
        <w:ind w:firstLine="709"/>
        <w:jc w:val="both"/>
        <w:rPr>
          <w:sz w:val="28"/>
          <w:szCs w:val="28"/>
        </w:rPr>
      </w:pPr>
      <w:r w:rsidRPr="0050318B">
        <w:rPr>
          <w:sz w:val="28"/>
          <w:szCs w:val="28"/>
        </w:rPr>
        <w:t>1. Во исполнение пункта 2.1.1</w:t>
      </w:r>
      <w:r w:rsidR="00C66B74">
        <w:rPr>
          <w:sz w:val="28"/>
          <w:szCs w:val="28"/>
        </w:rPr>
        <w:t>2</w:t>
      </w:r>
      <w:r w:rsidRPr="0050318B">
        <w:rPr>
          <w:sz w:val="28"/>
          <w:szCs w:val="28"/>
        </w:rPr>
        <w:t xml:space="preserve"> Соглашения о мерах по </w:t>
      </w:r>
      <w:r w:rsidR="00C66B74">
        <w:rPr>
          <w:sz w:val="28"/>
          <w:szCs w:val="28"/>
        </w:rPr>
        <w:t xml:space="preserve">социально-экономическому развитию муниципальных финансов </w:t>
      </w:r>
      <w:r w:rsidR="00DE7627">
        <w:rPr>
          <w:sz w:val="28"/>
          <w:szCs w:val="28"/>
        </w:rPr>
        <w:t>муниципального района (городского округа) Красноярского края</w:t>
      </w:r>
      <w:r w:rsidRPr="0050318B">
        <w:rPr>
          <w:sz w:val="28"/>
          <w:szCs w:val="28"/>
        </w:rPr>
        <w:t xml:space="preserve"> от </w:t>
      </w:r>
      <w:r w:rsidR="00DE7627">
        <w:rPr>
          <w:sz w:val="28"/>
          <w:szCs w:val="28"/>
        </w:rPr>
        <w:t>15</w:t>
      </w:r>
      <w:r w:rsidRPr="0050318B">
        <w:rPr>
          <w:sz w:val="28"/>
          <w:szCs w:val="28"/>
        </w:rPr>
        <w:t>.0</w:t>
      </w:r>
      <w:r w:rsidR="00DE7627">
        <w:rPr>
          <w:sz w:val="28"/>
          <w:szCs w:val="28"/>
        </w:rPr>
        <w:t>1</w:t>
      </w:r>
      <w:r w:rsidRPr="0050318B">
        <w:rPr>
          <w:sz w:val="28"/>
          <w:szCs w:val="28"/>
        </w:rPr>
        <w:t>.20</w:t>
      </w:r>
      <w:r w:rsidR="00DE7627">
        <w:rPr>
          <w:sz w:val="28"/>
          <w:szCs w:val="28"/>
        </w:rPr>
        <w:t>20</w:t>
      </w:r>
      <w:r w:rsidRPr="0050318B">
        <w:rPr>
          <w:sz w:val="28"/>
          <w:szCs w:val="28"/>
        </w:rPr>
        <w:t xml:space="preserve"> № </w:t>
      </w:r>
      <w:r w:rsidR="00DE7627">
        <w:rPr>
          <w:sz w:val="28"/>
          <w:szCs w:val="28"/>
        </w:rPr>
        <w:t>25</w:t>
      </w:r>
      <w:r w:rsidRPr="0050318B">
        <w:rPr>
          <w:sz w:val="28"/>
          <w:szCs w:val="28"/>
        </w:rPr>
        <w:t>/12-</w:t>
      </w:r>
      <w:r w:rsidR="00DE7627">
        <w:rPr>
          <w:sz w:val="28"/>
          <w:szCs w:val="28"/>
        </w:rPr>
        <w:t>20</w:t>
      </w:r>
      <w:r w:rsidRPr="0050318B">
        <w:rPr>
          <w:sz w:val="28"/>
          <w:szCs w:val="28"/>
        </w:rPr>
        <w:t xml:space="preserve">, руководствуясь </w:t>
      </w:r>
      <w:r w:rsidR="006510F7">
        <w:rPr>
          <w:sz w:val="28"/>
          <w:szCs w:val="28"/>
        </w:rPr>
        <w:t xml:space="preserve">п. 10 </w:t>
      </w:r>
      <w:r w:rsidRPr="0050318B">
        <w:rPr>
          <w:sz w:val="28"/>
          <w:szCs w:val="28"/>
        </w:rPr>
        <w:t>ст. 4</w:t>
      </w:r>
      <w:r w:rsidR="006510F7">
        <w:rPr>
          <w:sz w:val="28"/>
          <w:szCs w:val="28"/>
        </w:rPr>
        <w:t>1</w:t>
      </w:r>
      <w:r w:rsidRPr="0050318B">
        <w:rPr>
          <w:sz w:val="28"/>
          <w:szCs w:val="28"/>
        </w:rPr>
        <w:t>, ст. 71, ст. 72</w:t>
      </w:r>
      <w:r w:rsidR="006510F7">
        <w:rPr>
          <w:sz w:val="28"/>
          <w:szCs w:val="28"/>
        </w:rPr>
        <w:t>, ст. 73</w:t>
      </w:r>
      <w:r>
        <w:rPr>
          <w:sz w:val="28"/>
          <w:szCs w:val="28"/>
        </w:rPr>
        <w:t xml:space="preserve"> </w:t>
      </w:r>
      <w:r w:rsidRPr="0050318B">
        <w:rPr>
          <w:sz w:val="28"/>
          <w:szCs w:val="28"/>
        </w:rPr>
        <w:t>Устава город</w:t>
      </w:r>
      <w:r w:rsidR="006510F7">
        <w:rPr>
          <w:sz w:val="28"/>
          <w:szCs w:val="28"/>
        </w:rPr>
        <w:t>ского округа город</w:t>
      </w:r>
      <w:r w:rsidRPr="0050318B">
        <w:rPr>
          <w:sz w:val="28"/>
          <w:szCs w:val="28"/>
        </w:rPr>
        <w:t xml:space="preserve"> Боготол</w:t>
      </w:r>
      <w:r w:rsidR="006510F7">
        <w:rPr>
          <w:sz w:val="28"/>
          <w:szCs w:val="28"/>
        </w:rPr>
        <w:t xml:space="preserve"> Красноярского края:</w:t>
      </w:r>
    </w:p>
    <w:p w:rsidR="007276C9" w:rsidRDefault="006510F7" w:rsidP="00C04CFB">
      <w:pPr>
        <w:tabs>
          <w:tab w:val="left" w:pos="382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1.1.Внести</w:t>
      </w:r>
      <w:r w:rsidR="007276C9">
        <w:rPr>
          <w:sz w:val="28"/>
          <w:szCs w:val="28"/>
        </w:rPr>
        <w:t xml:space="preserve"> в распоряжение администрации города Богот</w:t>
      </w:r>
      <w:r>
        <w:rPr>
          <w:sz w:val="28"/>
          <w:szCs w:val="28"/>
        </w:rPr>
        <w:t>ола от 19.02.2020 № 069-р</w:t>
      </w:r>
      <w:r w:rsidR="007276C9">
        <w:rPr>
          <w:sz w:val="28"/>
          <w:szCs w:val="28"/>
        </w:rPr>
        <w:t xml:space="preserve"> следующие изменения:</w:t>
      </w:r>
    </w:p>
    <w:p w:rsidR="00C04CFB" w:rsidRDefault="007276C9" w:rsidP="00C04CFB">
      <w:pPr>
        <w:tabs>
          <w:tab w:val="left" w:pos="382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C04CFB" w:rsidRPr="0050318B">
        <w:rPr>
          <w:color w:val="000000"/>
          <w:sz w:val="28"/>
          <w:szCs w:val="28"/>
        </w:rPr>
        <w:t>.</w:t>
      </w:r>
      <w:r w:rsidR="006510F7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Приложение к распоряжению изложить в новой редакции согласно приложению к настоящему распоряжению.</w:t>
      </w:r>
    </w:p>
    <w:p w:rsidR="00C04CFB" w:rsidRDefault="007276C9" w:rsidP="00C04CFB">
      <w:pPr>
        <w:tabs>
          <w:tab w:val="left" w:pos="382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04CFB" w:rsidRPr="0050318B">
        <w:rPr>
          <w:color w:val="000000"/>
          <w:sz w:val="28"/>
          <w:szCs w:val="28"/>
        </w:rPr>
        <w:t xml:space="preserve">. Контроль за исполнением настоящего распоряжения возложить на </w:t>
      </w:r>
      <w:r w:rsidR="00C04CFB" w:rsidRPr="0050318B">
        <w:rPr>
          <w:sz w:val="28"/>
          <w:szCs w:val="28"/>
        </w:rPr>
        <w:t>начальника финансового управления администрации</w:t>
      </w:r>
      <w:r w:rsidR="001D30F2">
        <w:rPr>
          <w:sz w:val="28"/>
          <w:szCs w:val="28"/>
        </w:rPr>
        <w:t xml:space="preserve"> г</w:t>
      </w:r>
      <w:r w:rsidR="006510F7">
        <w:rPr>
          <w:sz w:val="28"/>
          <w:szCs w:val="28"/>
        </w:rPr>
        <w:t xml:space="preserve">орода </w:t>
      </w:r>
      <w:r w:rsidR="00C04CFB" w:rsidRPr="0050318B">
        <w:rPr>
          <w:sz w:val="28"/>
          <w:szCs w:val="28"/>
        </w:rPr>
        <w:t>Боготола</w:t>
      </w:r>
      <w:r w:rsidR="00C04CFB" w:rsidRPr="0050318B">
        <w:rPr>
          <w:color w:val="000000"/>
          <w:sz w:val="28"/>
          <w:szCs w:val="28"/>
        </w:rPr>
        <w:t>.</w:t>
      </w:r>
    </w:p>
    <w:p w:rsidR="00C04CFB" w:rsidRPr="0050318B" w:rsidRDefault="007276C9" w:rsidP="00C04CFB">
      <w:pPr>
        <w:tabs>
          <w:tab w:val="left" w:pos="3828"/>
        </w:tabs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C04CFB" w:rsidRPr="0050318B">
        <w:rPr>
          <w:color w:val="000000"/>
          <w:sz w:val="28"/>
          <w:szCs w:val="28"/>
        </w:rPr>
        <w:t xml:space="preserve">. Распоряжение вступает в силу со дня </w:t>
      </w:r>
      <w:r w:rsidR="00C04CFB">
        <w:rPr>
          <w:color w:val="000000"/>
          <w:sz w:val="28"/>
          <w:szCs w:val="28"/>
        </w:rPr>
        <w:t xml:space="preserve">его </w:t>
      </w:r>
      <w:r w:rsidR="006510F7">
        <w:rPr>
          <w:color w:val="000000"/>
          <w:sz w:val="28"/>
          <w:szCs w:val="28"/>
        </w:rPr>
        <w:t>принятия</w:t>
      </w:r>
      <w:r w:rsidR="00C04CFB" w:rsidRPr="0050318B">
        <w:rPr>
          <w:color w:val="000000"/>
          <w:sz w:val="28"/>
          <w:szCs w:val="28"/>
        </w:rPr>
        <w:t>.</w:t>
      </w:r>
    </w:p>
    <w:p w:rsidR="00C04CFB" w:rsidRDefault="00C04CFB" w:rsidP="00C04CFB">
      <w:pPr>
        <w:jc w:val="both"/>
        <w:rPr>
          <w:sz w:val="28"/>
          <w:szCs w:val="28"/>
        </w:rPr>
      </w:pPr>
    </w:p>
    <w:p w:rsidR="00C04CFB" w:rsidRDefault="00C04CFB" w:rsidP="00C04CFB">
      <w:pPr>
        <w:jc w:val="both"/>
        <w:rPr>
          <w:sz w:val="28"/>
          <w:szCs w:val="28"/>
        </w:rPr>
      </w:pPr>
    </w:p>
    <w:p w:rsidR="00C04CFB" w:rsidRPr="0050318B" w:rsidRDefault="00C04CFB" w:rsidP="00C04CFB">
      <w:pPr>
        <w:jc w:val="both"/>
        <w:rPr>
          <w:sz w:val="28"/>
          <w:szCs w:val="28"/>
        </w:rPr>
      </w:pPr>
      <w:r w:rsidRPr="0050318B">
        <w:rPr>
          <w:sz w:val="28"/>
          <w:szCs w:val="28"/>
        </w:rPr>
        <w:t>Глав</w:t>
      </w:r>
      <w:r w:rsidR="00DE7627">
        <w:rPr>
          <w:sz w:val="28"/>
          <w:szCs w:val="28"/>
        </w:rPr>
        <w:t>а</w:t>
      </w:r>
      <w:r w:rsidRPr="0050318B">
        <w:rPr>
          <w:sz w:val="28"/>
          <w:szCs w:val="28"/>
        </w:rPr>
        <w:t xml:space="preserve"> города Боготола                                                         </w:t>
      </w:r>
      <w:r>
        <w:rPr>
          <w:sz w:val="28"/>
          <w:szCs w:val="28"/>
        </w:rPr>
        <w:t xml:space="preserve">   </w:t>
      </w:r>
      <w:r w:rsidRPr="0050318B">
        <w:rPr>
          <w:sz w:val="28"/>
          <w:szCs w:val="28"/>
        </w:rPr>
        <w:t xml:space="preserve">  Е.М. Деменкова</w:t>
      </w:r>
    </w:p>
    <w:p w:rsidR="00C04CFB" w:rsidRPr="0050318B" w:rsidRDefault="00C04CFB" w:rsidP="00C04CFB">
      <w:pPr>
        <w:jc w:val="both"/>
        <w:rPr>
          <w:sz w:val="28"/>
          <w:szCs w:val="28"/>
        </w:rPr>
      </w:pPr>
    </w:p>
    <w:p w:rsidR="00C04CFB" w:rsidRPr="0050318B" w:rsidRDefault="00C04CFB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7276C9" w:rsidRDefault="007276C9" w:rsidP="00C04CFB">
      <w:pPr>
        <w:jc w:val="both"/>
      </w:pPr>
    </w:p>
    <w:p w:rsidR="00C04CFB" w:rsidRPr="0050318B" w:rsidRDefault="00C04CFB" w:rsidP="00C04CFB">
      <w:pPr>
        <w:jc w:val="both"/>
      </w:pPr>
      <w:r w:rsidRPr="0050318B">
        <w:t>Сысоева Татьяна Валерьевна</w:t>
      </w:r>
    </w:p>
    <w:p w:rsidR="00C04CFB" w:rsidRPr="0050318B" w:rsidRDefault="00C04CFB" w:rsidP="00C04CFB">
      <w:pPr>
        <w:jc w:val="both"/>
      </w:pPr>
      <w:r w:rsidRPr="0050318B">
        <w:t>2-49-54</w:t>
      </w:r>
    </w:p>
    <w:p w:rsidR="00C04CFB" w:rsidRPr="0050318B" w:rsidRDefault="007276C9" w:rsidP="00C04CFB">
      <w:pPr>
        <w:jc w:val="both"/>
      </w:pPr>
      <w:r>
        <w:t>Кремер Елена Владимировна</w:t>
      </w:r>
    </w:p>
    <w:p w:rsidR="00C04CFB" w:rsidRPr="0050318B" w:rsidRDefault="00C04CFB" w:rsidP="00C04CFB">
      <w:pPr>
        <w:jc w:val="both"/>
      </w:pPr>
      <w:r w:rsidRPr="0050318B">
        <w:t>2-11-62</w:t>
      </w:r>
    </w:p>
    <w:p w:rsidR="00C04CFB" w:rsidRDefault="00C04CFB" w:rsidP="00C04CFB">
      <w:pPr>
        <w:jc w:val="both"/>
        <w:rPr>
          <w:sz w:val="28"/>
          <w:szCs w:val="28"/>
        </w:rPr>
      </w:pPr>
      <w:r w:rsidRPr="0050318B">
        <w:t xml:space="preserve">6 экз.  </w:t>
      </w:r>
    </w:p>
    <w:p w:rsidR="00C04CFB" w:rsidRDefault="00C04CFB" w:rsidP="00C04CFB">
      <w:pPr>
        <w:ind w:firstLine="10632"/>
        <w:rPr>
          <w:sz w:val="28"/>
          <w:szCs w:val="28"/>
        </w:rPr>
        <w:sectPr w:rsidR="00C04CFB" w:rsidSect="00C04CFB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C04CFB" w:rsidRPr="00627699" w:rsidRDefault="00C04CFB" w:rsidP="00C04CFB">
      <w:pPr>
        <w:ind w:firstLine="10632"/>
        <w:rPr>
          <w:sz w:val="28"/>
          <w:szCs w:val="28"/>
        </w:rPr>
      </w:pPr>
      <w:r w:rsidRPr="00627699">
        <w:rPr>
          <w:sz w:val="28"/>
          <w:szCs w:val="28"/>
        </w:rPr>
        <w:lastRenderedPageBreak/>
        <w:t>Приложение</w:t>
      </w:r>
    </w:p>
    <w:p w:rsidR="00C04CFB" w:rsidRPr="00627699" w:rsidRDefault="00C04CFB" w:rsidP="00C04CFB">
      <w:pPr>
        <w:ind w:firstLine="10632"/>
        <w:rPr>
          <w:sz w:val="28"/>
          <w:szCs w:val="28"/>
        </w:rPr>
      </w:pPr>
      <w:r w:rsidRPr="00627699">
        <w:rPr>
          <w:sz w:val="28"/>
          <w:szCs w:val="28"/>
        </w:rPr>
        <w:t>к распоряжению</w:t>
      </w:r>
      <w:r>
        <w:rPr>
          <w:sz w:val="28"/>
          <w:szCs w:val="28"/>
        </w:rPr>
        <w:t xml:space="preserve"> </w:t>
      </w:r>
      <w:r w:rsidRPr="00627699">
        <w:rPr>
          <w:sz w:val="28"/>
          <w:szCs w:val="28"/>
        </w:rPr>
        <w:t>администрации</w:t>
      </w:r>
    </w:p>
    <w:p w:rsidR="00C04CFB" w:rsidRDefault="00C04CFB" w:rsidP="00C04CFB">
      <w:pPr>
        <w:ind w:firstLine="10632"/>
        <w:rPr>
          <w:sz w:val="28"/>
          <w:szCs w:val="28"/>
        </w:rPr>
      </w:pPr>
      <w:r w:rsidRPr="00627699">
        <w:rPr>
          <w:sz w:val="28"/>
          <w:szCs w:val="28"/>
        </w:rPr>
        <w:t>города Боготола</w:t>
      </w:r>
    </w:p>
    <w:p w:rsidR="00C04CFB" w:rsidRPr="00627699" w:rsidRDefault="00C04CFB" w:rsidP="00C04CFB">
      <w:pPr>
        <w:ind w:firstLine="10632"/>
        <w:rPr>
          <w:sz w:val="28"/>
          <w:szCs w:val="28"/>
        </w:rPr>
      </w:pPr>
      <w:r w:rsidRPr="00627699">
        <w:rPr>
          <w:sz w:val="28"/>
          <w:szCs w:val="28"/>
        </w:rPr>
        <w:t>от</w:t>
      </w:r>
      <w:r w:rsidR="006510F7">
        <w:rPr>
          <w:sz w:val="28"/>
          <w:szCs w:val="28"/>
        </w:rPr>
        <w:t xml:space="preserve"> « </w:t>
      </w:r>
      <w:r w:rsidR="006510F7">
        <w:rPr>
          <w:sz w:val="28"/>
          <w:szCs w:val="28"/>
          <w:u w:val="single"/>
        </w:rPr>
        <w:t xml:space="preserve">18 </w:t>
      </w:r>
      <w:r>
        <w:rPr>
          <w:sz w:val="28"/>
          <w:szCs w:val="28"/>
        </w:rPr>
        <w:t>» ___</w:t>
      </w:r>
      <w:r w:rsidR="009B63C7">
        <w:rPr>
          <w:sz w:val="28"/>
          <w:szCs w:val="28"/>
          <w:u w:val="single"/>
        </w:rPr>
        <w:t>02</w:t>
      </w:r>
      <w:r>
        <w:rPr>
          <w:sz w:val="28"/>
          <w:szCs w:val="28"/>
        </w:rPr>
        <w:t>___ 20</w:t>
      </w:r>
      <w:r w:rsidR="00295C7B">
        <w:rPr>
          <w:sz w:val="28"/>
          <w:szCs w:val="28"/>
        </w:rPr>
        <w:t>2</w:t>
      </w:r>
      <w:r w:rsidR="00E707CB">
        <w:rPr>
          <w:sz w:val="28"/>
          <w:szCs w:val="28"/>
        </w:rPr>
        <w:t>1</w:t>
      </w:r>
      <w:r>
        <w:rPr>
          <w:sz w:val="28"/>
          <w:szCs w:val="28"/>
        </w:rPr>
        <w:t xml:space="preserve"> г. № </w:t>
      </w:r>
      <w:r w:rsidR="006510F7" w:rsidRPr="006510F7">
        <w:rPr>
          <w:sz w:val="28"/>
          <w:szCs w:val="28"/>
          <w:u w:val="single"/>
        </w:rPr>
        <w:t>054</w:t>
      </w:r>
      <w:r w:rsidR="00295C7B">
        <w:rPr>
          <w:sz w:val="28"/>
          <w:szCs w:val="28"/>
          <w:u w:val="single"/>
        </w:rPr>
        <w:t xml:space="preserve"> </w:t>
      </w:r>
      <w:r w:rsidR="009B63C7">
        <w:rPr>
          <w:sz w:val="28"/>
          <w:szCs w:val="28"/>
          <w:u w:val="single"/>
        </w:rPr>
        <w:t>-р</w:t>
      </w:r>
      <w:r>
        <w:rPr>
          <w:sz w:val="28"/>
          <w:szCs w:val="28"/>
        </w:rPr>
        <w:t xml:space="preserve"> </w:t>
      </w:r>
    </w:p>
    <w:p w:rsidR="00C04CFB" w:rsidRDefault="00C04CFB" w:rsidP="00C04CFB">
      <w:pPr>
        <w:ind w:firstLine="10632"/>
        <w:rPr>
          <w:sz w:val="28"/>
          <w:szCs w:val="28"/>
        </w:rPr>
      </w:pPr>
    </w:p>
    <w:p w:rsidR="00C0185B" w:rsidRDefault="00C0185B" w:rsidP="00C04CFB">
      <w:pPr>
        <w:ind w:firstLine="10632"/>
        <w:rPr>
          <w:sz w:val="28"/>
          <w:szCs w:val="28"/>
        </w:rPr>
      </w:pPr>
    </w:p>
    <w:p w:rsidR="000E1294" w:rsidRDefault="000E1294" w:rsidP="000E1294">
      <w:pPr>
        <w:jc w:val="center"/>
        <w:rPr>
          <w:sz w:val="28"/>
          <w:szCs w:val="28"/>
        </w:rPr>
      </w:pPr>
      <w:r w:rsidRPr="000E1294">
        <w:rPr>
          <w:sz w:val="28"/>
          <w:szCs w:val="28"/>
        </w:rPr>
        <w:t xml:space="preserve">План мероприятий по росту доходов, оптимизации расходов, совершенствованию межбюджетных отношений </w:t>
      </w:r>
    </w:p>
    <w:p w:rsidR="00C04CFB" w:rsidRDefault="000E1294" w:rsidP="000E1294">
      <w:pPr>
        <w:jc w:val="center"/>
        <w:rPr>
          <w:sz w:val="28"/>
          <w:szCs w:val="28"/>
        </w:rPr>
      </w:pPr>
      <w:r w:rsidRPr="000E1294">
        <w:rPr>
          <w:sz w:val="28"/>
          <w:szCs w:val="28"/>
        </w:rPr>
        <w:t>и долговой политики города Боготола на 2020-202</w:t>
      </w:r>
      <w:r w:rsidR="00F00F9B">
        <w:rPr>
          <w:sz w:val="28"/>
          <w:szCs w:val="28"/>
        </w:rPr>
        <w:t>3</w:t>
      </w:r>
      <w:r w:rsidRPr="000E1294">
        <w:rPr>
          <w:sz w:val="28"/>
          <w:szCs w:val="28"/>
        </w:rPr>
        <w:t xml:space="preserve"> годы</w:t>
      </w:r>
    </w:p>
    <w:p w:rsidR="00C04CFB" w:rsidRPr="00627699" w:rsidRDefault="00C04CFB" w:rsidP="00C04CFB">
      <w:pPr>
        <w:jc w:val="center"/>
        <w:rPr>
          <w:sz w:val="28"/>
          <w:szCs w:val="28"/>
          <w:u w:val="single"/>
        </w:rPr>
      </w:pPr>
    </w:p>
    <w:tbl>
      <w:tblPr>
        <w:tblW w:w="15467" w:type="dxa"/>
        <w:tblInd w:w="92" w:type="dxa"/>
        <w:tblLayout w:type="fixed"/>
        <w:tblLook w:val="04A0"/>
      </w:tblPr>
      <w:tblGrid>
        <w:gridCol w:w="579"/>
        <w:gridCol w:w="3265"/>
        <w:gridCol w:w="2525"/>
        <w:gridCol w:w="1585"/>
        <w:gridCol w:w="1984"/>
        <w:gridCol w:w="1411"/>
        <w:gridCol w:w="1282"/>
        <w:gridCol w:w="117"/>
        <w:gridCol w:w="1391"/>
        <w:gridCol w:w="1328"/>
      </w:tblGrid>
      <w:tr w:rsidR="00F00F9B" w:rsidRPr="00F36457" w:rsidTr="00E5602B">
        <w:trPr>
          <w:trHeight w:val="49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Срок реализации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Значение целевого показателя</w:t>
            </w:r>
          </w:p>
        </w:tc>
      </w:tr>
      <w:tr w:rsidR="00F00F9B" w:rsidRPr="00F36457" w:rsidTr="00F00F9B">
        <w:trPr>
          <w:trHeight w:val="36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5959AF">
            <w:pPr>
              <w:ind w:left="-92" w:right="-48"/>
              <w:rPr>
                <w:color w:val="000000"/>
                <w:sz w:val="28"/>
                <w:szCs w:val="28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F00F9B" w:rsidP="00F00F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</w:t>
            </w:r>
          </w:p>
        </w:tc>
      </w:tr>
      <w:tr w:rsidR="00F00F9B" w:rsidRPr="00F36457" w:rsidTr="00F00F9B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F00F9B" w:rsidP="00F00F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F00F9B" w:rsidRPr="00F36457" w:rsidTr="00C14B60">
        <w:trPr>
          <w:trHeight w:val="360"/>
        </w:trPr>
        <w:tc>
          <w:tcPr>
            <w:tcW w:w="15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1. Мероприятия по росту налоговых и неналоговых доходов</w:t>
            </w:r>
          </w:p>
        </w:tc>
      </w:tr>
      <w:tr w:rsidR="00F00F9B" w:rsidRPr="00F36457" w:rsidTr="00F56BDD">
        <w:trPr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9B" w:rsidRPr="00F36457" w:rsidRDefault="00F00F9B" w:rsidP="003C7A9F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Увеличение доходного потенциала городского округа города Боготол</w:t>
            </w:r>
          </w:p>
        </w:tc>
      </w:tr>
      <w:tr w:rsidR="00F00F9B" w:rsidRPr="00F36457" w:rsidTr="00F00F9B">
        <w:trPr>
          <w:trHeight w:val="25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Мониторинг состояни</w:t>
            </w:r>
            <w:r w:rsidR="007B226F">
              <w:rPr>
                <w:color w:val="000000"/>
                <w:sz w:val="28"/>
                <w:szCs w:val="28"/>
              </w:rPr>
              <w:t>я расчетов с бюджетом крупных</w:t>
            </w:r>
            <w:r w:rsidRPr="00F36457">
              <w:rPr>
                <w:color w:val="000000"/>
                <w:sz w:val="28"/>
                <w:szCs w:val="28"/>
              </w:rPr>
              <w:t xml:space="preserve"> налогоплательщиков города Боготола, взаимодействие по вопросам получения прогнозов и ожидаемой оценки платежей в бюджет города Боготола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 xml:space="preserve">отдел экономического развития и планирования администрации города Боготола, </w:t>
            </w:r>
            <w:r w:rsidRPr="00F36457">
              <w:rPr>
                <w:color w:val="000000"/>
                <w:sz w:val="28"/>
                <w:szCs w:val="28"/>
              </w:rPr>
              <w:br/>
              <w:t xml:space="preserve">финансовое управление администрации г.Боготола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Default="00F00F9B" w:rsidP="00D14C80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 xml:space="preserve">прогноз </w:t>
            </w:r>
          </w:p>
          <w:p w:rsidR="00F00F9B" w:rsidRPr="00F36457" w:rsidRDefault="00F00F9B" w:rsidP="00D14C80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до 1</w:t>
            </w:r>
            <w:r>
              <w:rPr>
                <w:color w:val="000000"/>
                <w:sz w:val="28"/>
                <w:szCs w:val="28"/>
              </w:rPr>
              <w:t xml:space="preserve"> октября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стабильность поступления доходов в бюджет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ind w:left="-147" w:right="-57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01.10.2020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ind w:left="-147" w:right="-57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01.10.2021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ind w:left="-147" w:right="-57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01.10.2022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F00F9B" w:rsidP="00F00F9B">
            <w:pPr>
              <w:ind w:left="-147" w:right="-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01.10.2023</w:t>
            </w:r>
          </w:p>
        </w:tc>
      </w:tr>
      <w:tr w:rsidR="00F00F9B" w:rsidRPr="00F36457" w:rsidTr="00F00F9B">
        <w:trPr>
          <w:trHeight w:val="25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160439" w:rsidRDefault="00F00F9B" w:rsidP="000461C8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160439">
              <w:rPr>
                <w:color w:val="000000"/>
                <w:sz w:val="28"/>
                <w:szCs w:val="28"/>
              </w:rPr>
              <w:lastRenderedPageBreak/>
              <w:t>1.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160439" w:rsidRDefault="00F00F9B" w:rsidP="00F36457">
            <w:pPr>
              <w:rPr>
                <w:color w:val="000000"/>
                <w:sz w:val="28"/>
                <w:szCs w:val="28"/>
              </w:rPr>
            </w:pPr>
            <w:r w:rsidRPr="00160439">
              <w:rPr>
                <w:color w:val="000000"/>
                <w:sz w:val="28"/>
                <w:szCs w:val="28"/>
              </w:rPr>
              <w:t>Внесение изменений в перечень муниципального имущества, предназначенного к приватизации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160439" w:rsidRDefault="00F00F9B" w:rsidP="003C7A9F">
            <w:pPr>
              <w:ind w:left="-45" w:right="-129"/>
              <w:jc w:val="center"/>
              <w:rPr>
                <w:color w:val="000000"/>
                <w:sz w:val="28"/>
                <w:szCs w:val="28"/>
              </w:rPr>
            </w:pPr>
            <w:r w:rsidRPr="00160439">
              <w:rPr>
                <w:color w:val="000000"/>
                <w:sz w:val="28"/>
                <w:szCs w:val="28"/>
              </w:rPr>
              <w:t>Отдел архитектуры и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160439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160439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160439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160439">
              <w:rPr>
                <w:color w:val="000000"/>
                <w:sz w:val="28"/>
                <w:szCs w:val="28"/>
              </w:rPr>
              <w:t>количество объектов внесенных дополнительно в план приватизации, ед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160439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1604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160439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16043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160439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16043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160439" w:rsidRDefault="00F00F9B" w:rsidP="00F00F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F00F9B" w:rsidRPr="00F36457" w:rsidTr="00AA609C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F9B" w:rsidRPr="00F36457" w:rsidRDefault="00F00F9B" w:rsidP="005959AF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Увеличение доходов от земельно-имущественного комплекса</w:t>
            </w:r>
          </w:p>
        </w:tc>
      </w:tr>
      <w:tr w:rsidR="00F00F9B" w:rsidRPr="00F36457" w:rsidTr="00F00F9B">
        <w:trPr>
          <w:trHeight w:val="21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Внесение сведений об отсутствующих адресах в федеральной информационной адресной системе и устранение несоответствия сведений об адресах, содержащихся в государственном адресном реестре (ГАР)</w:t>
            </w:r>
          </w:p>
        </w:tc>
        <w:tc>
          <w:tcPr>
            <w:tcW w:w="25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3C7A9F">
            <w:pPr>
              <w:ind w:left="-45" w:right="-129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Отдел архитектуры и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отношение количества выявленных расхождений к устраненным расхождениям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F00F9B" w:rsidP="00F00F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F00F9B" w:rsidRPr="00F36457" w:rsidTr="00F00F9B">
        <w:trPr>
          <w:trHeight w:val="2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 xml:space="preserve">Актуализация сведений о земельных участках, не имеющих кадастровой стоимости ввиду отсутствия в Едином государственном реестре недвижимости (ЕГРН) сведений о категории земель, о виде разрешенного использования, </w:t>
            </w:r>
            <w:r w:rsidRPr="00F36457">
              <w:rPr>
                <w:color w:val="000000"/>
                <w:sz w:val="28"/>
                <w:szCs w:val="28"/>
              </w:rPr>
              <w:lastRenderedPageBreak/>
              <w:t>направленных филиалом ФГБУ "ФКП Росреестра" по Красноярскому краю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отношение количества поступивших сведений к исполненным сведениям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F00F9B" w:rsidP="00F00F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F00F9B" w:rsidRPr="00F36457" w:rsidTr="00F00F9B">
        <w:trPr>
          <w:trHeight w:val="193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Организация проведения ежегодной независимой оценки рыночной стоимости сдаваемого в аренду муниципального имущества (для определения суммы арендной платы за сдаваемое имущество)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F9B" w:rsidRPr="00F36457" w:rsidRDefault="00F00F9B" w:rsidP="005C05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ежегодно</w:t>
            </w:r>
            <w:r>
              <w:rPr>
                <w:color w:val="000000"/>
                <w:sz w:val="28"/>
                <w:szCs w:val="28"/>
              </w:rPr>
              <w:br/>
            </w:r>
            <w:r w:rsidRPr="00F36457">
              <w:rPr>
                <w:color w:val="000000"/>
                <w:sz w:val="28"/>
                <w:szCs w:val="28"/>
              </w:rPr>
              <w:t>до 1</w:t>
            </w:r>
            <w:r>
              <w:rPr>
                <w:color w:val="000000"/>
                <w:sz w:val="28"/>
                <w:szCs w:val="28"/>
              </w:rPr>
              <w:t xml:space="preserve"> октября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предельный срок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ind w:left="-147" w:right="-126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до 01.10.2020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ind w:left="-147" w:right="-126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до 01.10.2021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ind w:left="-147" w:right="-126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до 01.10.2022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F00F9B" w:rsidP="00F00F9B">
            <w:pPr>
              <w:ind w:left="-147" w:right="-126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до 01.10.202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00F9B" w:rsidRPr="00F36457" w:rsidTr="00F00F9B">
        <w:trPr>
          <w:trHeight w:val="11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6F1A7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Осуществления проверок использования имущества и анализ фактического использования имущества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наличие актов проверок муниципального имущества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F00F9B" w:rsidP="00D512C2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</w:tr>
      <w:tr w:rsidR="00F00F9B" w:rsidRPr="00F36457" w:rsidTr="00F00F9B">
        <w:trPr>
          <w:trHeight w:val="14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Осуществления осмотров и проверок использования земельных участков и анализ фактического использования земельных участков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наличие актов проверок земельных участков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F00F9B" w:rsidP="00D512C2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</w:tr>
      <w:tr w:rsidR="00F00F9B" w:rsidRPr="00F36457" w:rsidTr="006F1A77">
        <w:trPr>
          <w:trHeight w:val="125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 xml:space="preserve">Проведение претензионно-исковой работы по договорам аренды муниципального имущества: выявление задолженности по </w:t>
            </w:r>
            <w:r w:rsidRPr="00F36457">
              <w:rPr>
                <w:color w:val="000000"/>
                <w:sz w:val="28"/>
                <w:szCs w:val="28"/>
              </w:rPr>
              <w:lastRenderedPageBreak/>
              <w:t>арендной плате, формирование исковых заявлений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 xml:space="preserve">отношение количества направленных претензионных писем и исков к </w:t>
            </w:r>
            <w:r w:rsidRPr="00F36457">
              <w:rPr>
                <w:color w:val="000000"/>
                <w:sz w:val="28"/>
                <w:szCs w:val="28"/>
              </w:rPr>
              <w:lastRenderedPageBreak/>
              <w:t>количеству исполненных претензий и исков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lastRenderedPageBreak/>
              <w:t>0,5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F00F9B" w:rsidP="00D512C2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00F9B" w:rsidRPr="00F36457" w:rsidTr="009C4C02">
        <w:trPr>
          <w:trHeight w:val="18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B262D4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Проведение претензионно-исковой работы по договорам аренды земельных участков: выявление задолженности по арендной плате за землю, формирование исковых заявлений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9C4C02" w:rsidP="009C4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C4C02" w:rsidRPr="00F36457" w:rsidTr="0032527D">
        <w:trPr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8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C02" w:rsidRPr="00F36457" w:rsidRDefault="009C4C02" w:rsidP="005959AF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Повышение качества администрирования доходов бюджета</w:t>
            </w:r>
          </w:p>
        </w:tc>
      </w:tr>
      <w:tr w:rsidR="00F00F9B" w:rsidRPr="00F36457" w:rsidTr="009C4C02">
        <w:trPr>
          <w:trHeight w:val="14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EF6D2B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Проведение заседаний межведомственных комиссий по легализации заработной платы во внебюджетном секторе экономики города Боготола</w:t>
            </w:r>
          </w:p>
        </w:tc>
        <w:tc>
          <w:tcPr>
            <w:tcW w:w="2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Отдел экономического развития и планирования администрации города Боготола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Default="00F00F9B" w:rsidP="00EF6D2B">
            <w:pPr>
              <w:ind w:left="-157" w:right="-153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по мере необходимости, но не реже</w:t>
            </w:r>
          </w:p>
          <w:p w:rsidR="00F00F9B" w:rsidRPr="00F36457" w:rsidRDefault="00F00F9B" w:rsidP="00EF6D2B">
            <w:pPr>
              <w:ind w:left="-157" w:right="-153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 раза в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предельное количество заседаний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9C4C02" w:rsidP="009C4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00F9B" w:rsidRPr="00F36457" w:rsidTr="009C4C02">
        <w:trPr>
          <w:trHeight w:val="10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B262D4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457">
              <w:rPr>
                <w:color w:val="000000"/>
                <w:sz w:val="28"/>
                <w:szCs w:val="28"/>
              </w:rPr>
              <w:t>.1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946CB4" w:rsidP="00EF6D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F00F9B" w:rsidRPr="00F36457">
              <w:rPr>
                <w:color w:val="000000"/>
                <w:sz w:val="28"/>
                <w:szCs w:val="28"/>
              </w:rPr>
              <w:t>роведение разъяснительной работы среди населения, ведение пропаганды "белой заработной платы"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количество публикаций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9C4C02" w:rsidP="009C4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F00F9B" w:rsidRPr="00F36457" w:rsidTr="006F1A77">
        <w:trPr>
          <w:trHeight w:val="97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B262D4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457">
              <w:rPr>
                <w:color w:val="000000"/>
                <w:sz w:val="28"/>
                <w:szCs w:val="28"/>
              </w:rPr>
              <w:t>.1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 xml:space="preserve">Проведение заседаний межведомственной комиссии по вопросам сокращения </w:t>
            </w:r>
            <w:r w:rsidRPr="00F36457">
              <w:rPr>
                <w:color w:val="000000"/>
                <w:sz w:val="28"/>
                <w:szCs w:val="28"/>
              </w:rPr>
              <w:lastRenderedPageBreak/>
              <w:t>задолженности по платежам в бюджет города Боготола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предельное количество заседаний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9C4C02" w:rsidP="009C4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00F9B" w:rsidRPr="00F36457" w:rsidTr="009C4C02">
        <w:trPr>
          <w:trHeight w:val="25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5C052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  <w:r w:rsidRPr="00F36457">
              <w:rPr>
                <w:color w:val="000000"/>
                <w:sz w:val="28"/>
                <w:szCs w:val="28"/>
              </w:rPr>
              <w:t>.1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Направление в МРИ ФНС № 4 по Красноярскому краю списка муниципальных служащих и работников подведомственных бюджетных учреждений для выявления должников по налогам и проведения работы с должниками по погашению задолженности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F9B" w:rsidRPr="00F36457" w:rsidRDefault="00F00F9B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до 15</w:t>
            </w:r>
            <w:r w:rsidR="009C4C02">
              <w:rPr>
                <w:color w:val="000000"/>
                <w:sz w:val="28"/>
                <w:szCs w:val="28"/>
              </w:rPr>
              <w:t xml:space="preserve"> марта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погашение выявленной задолженности по налогам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90%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95%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F9B" w:rsidRPr="00F36457" w:rsidRDefault="00F00F9B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95%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9B" w:rsidRPr="00F36457" w:rsidRDefault="009C4C02" w:rsidP="009C4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95%</w:t>
            </w:r>
          </w:p>
        </w:tc>
      </w:tr>
      <w:tr w:rsidR="00946CB4" w:rsidRPr="00F36457" w:rsidTr="009C4C02">
        <w:trPr>
          <w:trHeight w:val="25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B4" w:rsidRDefault="00946CB4" w:rsidP="005C052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CB4" w:rsidRPr="00F36457" w:rsidRDefault="00946CB4" w:rsidP="00F364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работы по повышению собираемости платы за наем жилых помещений по договорам социального найма, а также взысканию сумм задолженности по заключенным договорам</w:t>
            </w:r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B4" w:rsidRPr="00F36457" w:rsidRDefault="00946CB4" w:rsidP="00946CB4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Отдел архитектуры и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B4" w:rsidRPr="00F36457" w:rsidRDefault="00255DBB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 полугодие, за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B4" w:rsidRPr="00F36457" w:rsidRDefault="00946CB4" w:rsidP="00AA63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  <w:r w:rsidR="00921FCD">
              <w:rPr>
                <w:color w:val="000000"/>
                <w:sz w:val="28"/>
                <w:szCs w:val="28"/>
              </w:rPr>
              <w:t xml:space="preserve"> увеличения поступлений к отчетному периоду</w:t>
            </w:r>
            <w:r w:rsidR="00255DBB">
              <w:rPr>
                <w:color w:val="000000"/>
                <w:sz w:val="28"/>
                <w:szCs w:val="28"/>
              </w:rPr>
              <w:t xml:space="preserve"> прошлого года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B4" w:rsidRPr="00F36457" w:rsidRDefault="00946CB4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B4" w:rsidRPr="00F36457" w:rsidRDefault="00921FCD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B4" w:rsidRPr="00F36457" w:rsidRDefault="00A6616C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CB4" w:rsidRDefault="00A6616C" w:rsidP="009C4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9C4C02" w:rsidRPr="00F36457" w:rsidTr="002D2922">
        <w:trPr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C02" w:rsidRPr="00F36457" w:rsidRDefault="009C4C02" w:rsidP="005959AF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Мероприятия налоговой политики</w:t>
            </w:r>
          </w:p>
        </w:tc>
      </w:tr>
      <w:tr w:rsidR="009C4C02" w:rsidRPr="00F36457" w:rsidTr="006F1A77">
        <w:trPr>
          <w:trHeight w:val="25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6F2252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1.1</w:t>
            </w:r>
            <w:r w:rsidR="006F225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02" w:rsidRPr="00F36457" w:rsidRDefault="009C4C02" w:rsidP="00DA0EA6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Внедрение в бюджетный процесс системы учета, анализа и контроля льгот по местным налогам (налоговым расходам): формирование паспортов и перечня налоговых расходов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D21BE0" w:rsidRDefault="009C4C02" w:rsidP="006F1A77">
            <w:pPr>
              <w:jc w:val="center"/>
              <w:rPr>
                <w:color w:val="000000"/>
                <w:sz w:val="28"/>
                <w:szCs w:val="28"/>
              </w:rPr>
            </w:pPr>
            <w:r w:rsidRPr="00D21BE0">
              <w:rPr>
                <w:color w:val="000000"/>
                <w:sz w:val="28"/>
                <w:szCs w:val="28"/>
              </w:rPr>
              <w:t xml:space="preserve">отдел экономического развития и планирования администрации города Боготола, </w:t>
            </w:r>
            <w:r w:rsidRPr="00D21BE0">
              <w:rPr>
                <w:color w:val="000000"/>
                <w:sz w:val="28"/>
                <w:szCs w:val="28"/>
              </w:rPr>
              <w:br/>
              <w:t>финансовое управление администрации г.Боготола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C052F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до 31</w:t>
            </w:r>
            <w:r>
              <w:rPr>
                <w:color w:val="000000"/>
                <w:sz w:val="28"/>
                <w:szCs w:val="28"/>
              </w:rPr>
              <w:t xml:space="preserve"> декабря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наличие НПА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C02" w:rsidRPr="00F36457" w:rsidRDefault="009C4C02" w:rsidP="00D512C2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1</w:t>
            </w:r>
          </w:p>
        </w:tc>
      </w:tr>
      <w:tr w:rsidR="009C4C02" w:rsidRPr="00F36457" w:rsidTr="00AB1702">
        <w:trPr>
          <w:trHeight w:val="131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Default="009C4C02" w:rsidP="006F2252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  <w:r w:rsidR="006F225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02" w:rsidRPr="00F36457" w:rsidRDefault="009C4C02" w:rsidP="00EF6D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Оценка налоговых расходов города Боготола</w:t>
            </w:r>
          </w:p>
        </w:tc>
        <w:tc>
          <w:tcPr>
            <w:tcW w:w="25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D21BE0" w:rsidRDefault="009C4C02" w:rsidP="005D05E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C05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ежегодно </w:t>
            </w:r>
            <w:r>
              <w:rPr>
                <w:color w:val="000000"/>
                <w:sz w:val="28"/>
                <w:szCs w:val="28"/>
              </w:rPr>
              <w:br/>
              <w:t>до 1 сентября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02" w:rsidRPr="00F36457" w:rsidRDefault="009C4C02" w:rsidP="005C05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оценки налоговых расходов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FE7F62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C02" w:rsidRPr="00F36457" w:rsidRDefault="009C4C02" w:rsidP="00D51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9C4C02" w:rsidRPr="00F36457" w:rsidTr="00AB1702">
        <w:trPr>
          <w:trHeight w:val="41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Default="009C4C02" w:rsidP="00B262D4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  <w:r w:rsidR="006F225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02" w:rsidRDefault="009C4C02" w:rsidP="00EF6D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Планирование налоговых поступлений по налогу на имущество физических лиц исходя из кадастровой стоимости объектов налогообложения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D21BE0" w:rsidRDefault="009C4C02" w:rsidP="005D05E2">
            <w:pPr>
              <w:jc w:val="center"/>
              <w:rPr>
                <w:color w:val="000000"/>
                <w:sz w:val="28"/>
                <w:szCs w:val="28"/>
              </w:rPr>
            </w:pPr>
            <w:r w:rsidRPr="00D21BE0">
              <w:rPr>
                <w:color w:val="000000"/>
                <w:sz w:val="28"/>
                <w:szCs w:val="28"/>
              </w:rPr>
              <w:t>отдел экономического развития и планирования администрации города Боготола,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Default="009C4C02" w:rsidP="005C05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02" w:rsidRDefault="009C4C02" w:rsidP="002618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налоговой базы по налогу на имущество физических лиц исходя из кадастровой стоимости объектов налогообложения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A84E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A84E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A84E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C02" w:rsidRPr="00F36457" w:rsidRDefault="009C4C02" w:rsidP="00D51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9C4C02" w:rsidRPr="00F36457" w:rsidTr="00146AD7">
        <w:trPr>
          <w:trHeight w:val="360"/>
        </w:trPr>
        <w:tc>
          <w:tcPr>
            <w:tcW w:w="15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2. Мероприятия по оптимизации расходов бюджета</w:t>
            </w:r>
          </w:p>
        </w:tc>
      </w:tr>
      <w:tr w:rsidR="009C4C02" w:rsidRPr="00F36457" w:rsidTr="009C4C02">
        <w:trPr>
          <w:trHeight w:val="10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C02" w:rsidRPr="00F36457" w:rsidRDefault="009C4C02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Повышение эффективности муниципальных закупок при условии соблюдения качества и требований законодательства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3C7A9F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МКУ «Центр муниципальных закупок»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экономия в ходе закупочных процедур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не менее 5%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не менее 5%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не менее 5%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C02" w:rsidRPr="00F36457" w:rsidRDefault="009C4C02" w:rsidP="00D512C2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не менее 5%</w:t>
            </w:r>
          </w:p>
        </w:tc>
      </w:tr>
      <w:tr w:rsidR="009C4C02" w:rsidRPr="00F36457" w:rsidTr="009C4C02">
        <w:trPr>
          <w:trHeight w:val="10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02" w:rsidRPr="00F36457" w:rsidRDefault="009C4C02" w:rsidP="00B82A04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Проведение</w:t>
            </w:r>
            <w:r>
              <w:rPr>
                <w:color w:val="000000"/>
                <w:sz w:val="28"/>
                <w:szCs w:val="28"/>
              </w:rPr>
              <w:t xml:space="preserve"> мониторинга </w:t>
            </w:r>
            <w:r w:rsidRPr="00F36457">
              <w:rPr>
                <w:color w:val="000000"/>
                <w:sz w:val="28"/>
                <w:szCs w:val="28"/>
              </w:rPr>
              <w:t xml:space="preserve"> качества финансового менеджмента главных распорядителей бюджета</w:t>
            </w:r>
            <w:r>
              <w:rPr>
                <w:color w:val="000000"/>
                <w:sz w:val="28"/>
                <w:szCs w:val="28"/>
              </w:rPr>
              <w:t xml:space="preserve"> города, главных администраторов доходов бюджета города, главных администраторов источников финансирования дефицита бюджета города </w:t>
            </w:r>
          </w:p>
        </w:tc>
        <w:tc>
          <w:tcPr>
            <w:tcW w:w="2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Финансовое управление администрации города Боготола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D722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ежегодно </w:t>
            </w:r>
            <w:r>
              <w:rPr>
                <w:color w:val="000000"/>
                <w:sz w:val="28"/>
                <w:szCs w:val="28"/>
              </w:rPr>
              <w:br/>
              <w:t xml:space="preserve">до </w:t>
            </w:r>
            <w:r w:rsidRPr="00F3645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марта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B82A04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 xml:space="preserve">повышение </w:t>
            </w:r>
            <w:r>
              <w:rPr>
                <w:color w:val="000000"/>
                <w:sz w:val="28"/>
                <w:szCs w:val="28"/>
              </w:rPr>
              <w:t>качества финансового управления, обеспечение внутреннего финансового аудита, снижение количества нарушений бюджетного законодательства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B82A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C02" w:rsidRPr="00F36457" w:rsidRDefault="009C4C02" w:rsidP="00D51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9C4C02" w:rsidRPr="00F36457" w:rsidTr="009C4C02">
        <w:trPr>
          <w:trHeight w:val="7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02" w:rsidRPr="00F36457" w:rsidRDefault="009C4C02" w:rsidP="00252A0A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Проведение мониторинга и оценки качества управления муниципальными финансами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02" w:rsidRPr="00F36457" w:rsidRDefault="009C4C02" w:rsidP="00F364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6083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ежегодно </w:t>
            </w:r>
            <w:r>
              <w:rPr>
                <w:color w:val="000000"/>
                <w:sz w:val="28"/>
                <w:szCs w:val="28"/>
              </w:rPr>
              <w:br/>
              <w:t xml:space="preserve">до </w:t>
            </w:r>
            <w:r w:rsidRPr="00F3645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апреля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повышение оценки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не менее 2 степени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не менее 2 степени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не менее 2 степени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C02" w:rsidRPr="00F36457" w:rsidRDefault="009C4C02" w:rsidP="00D512C2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не менее 2 степени</w:t>
            </w:r>
          </w:p>
        </w:tc>
      </w:tr>
      <w:tr w:rsidR="009C4C02" w:rsidRPr="00F36457" w:rsidTr="009C4C02">
        <w:trPr>
          <w:trHeight w:val="7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02" w:rsidRPr="00F36457" w:rsidRDefault="009C4C02" w:rsidP="00EF6D2B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 xml:space="preserve">Конкурсное распределение принимаемых обязательств города согласно эффективности планируемых мероприятий. Мониторинг принимаемых и действующих обязательств. Проведение оценки </w:t>
            </w:r>
            <w:r w:rsidRPr="00F36457">
              <w:rPr>
                <w:color w:val="000000"/>
                <w:sz w:val="28"/>
                <w:szCs w:val="28"/>
              </w:rPr>
              <w:lastRenderedPageBreak/>
              <w:t>эффективности и составление рейтинга принимаемых расходных обязательств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lastRenderedPageBreak/>
              <w:t>Финансовое управление администрации города Боготола, ГРБС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6083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ежегодно </w:t>
            </w:r>
            <w:r>
              <w:rPr>
                <w:color w:val="000000"/>
                <w:sz w:val="28"/>
                <w:szCs w:val="28"/>
              </w:rPr>
              <w:br/>
              <w:t>до 10 октября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распределение принимаемых обязательств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2%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6F2252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6F2252">
              <w:rPr>
                <w:color w:val="000000"/>
                <w:sz w:val="28"/>
                <w:szCs w:val="28"/>
              </w:rPr>
              <w:t>5%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6F2252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6F2252">
              <w:rPr>
                <w:color w:val="000000"/>
                <w:sz w:val="28"/>
                <w:szCs w:val="28"/>
              </w:rPr>
              <w:t>10%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C02" w:rsidRPr="006F2252" w:rsidRDefault="009C4C02" w:rsidP="00D512C2">
            <w:pPr>
              <w:jc w:val="center"/>
              <w:rPr>
                <w:color w:val="000000"/>
                <w:sz w:val="28"/>
                <w:szCs w:val="28"/>
              </w:rPr>
            </w:pPr>
            <w:r w:rsidRPr="006F2252">
              <w:rPr>
                <w:color w:val="000000"/>
                <w:sz w:val="28"/>
                <w:szCs w:val="28"/>
              </w:rPr>
              <w:t>10%</w:t>
            </w:r>
          </w:p>
        </w:tc>
      </w:tr>
      <w:tr w:rsidR="009C4C02" w:rsidRPr="00F36457" w:rsidTr="009C4C02">
        <w:trPr>
          <w:trHeight w:val="18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C02" w:rsidRPr="00F36457" w:rsidRDefault="009C4C02" w:rsidP="00F36457">
            <w:pPr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Проведение анализа эффективности и целесообразности предоставления средств из бюджета города юридическим лицам и индивидуальным пр</w:t>
            </w:r>
            <w:r w:rsidR="006B375E">
              <w:rPr>
                <w:color w:val="000000"/>
                <w:sz w:val="28"/>
                <w:szCs w:val="28"/>
              </w:rPr>
              <w:t>едпринимателям в форме субсидий</w:t>
            </w:r>
            <w:r w:rsidRPr="00F3645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Финансовое управление администрации города Боготола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 течение года (в соответствии с утвержденным планом проверок)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проведение анализа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C02" w:rsidRPr="00F36457" w:rsidRDefault="009C4C02" w:rsidP="009C4C02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(+/-)</w:t>
            </w:r>
          </w:p>
        </w:tc>
      </w:tr>
      <w:tr w:rsidR="006F1A77" w:rsidRPr="00F36457" w:rsidTr="006F1A77">
        <w:trPr>
          <w:trHeight w:val="18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A77" w:rsidRPr="00F36457" w:rsidRDefault="006F1A77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A77" w:rsidRPr="00F36457" w:rsidRDefault="006F1A77" w:rsidP="006F1A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Ограничение расходных обязательств в условиях ухудшающейся социально-экономической обстановки города Боготола, обусловленной распространением новой короновирусной инфекции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A77" w:rsidRPr="00F36457" w:rsidRDefault="006F1A77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Финансовое управление администрации города Боготола</w:t>
            </w:r>
            <w:r>
              <w:rPr>
                <w:color w:val="000000"/>
                <w:sz w:val="28"/>
                <w:szCs w:val="28"/>
              </w:rPr>
              <w:t>, муниципальное казенное учреждение «Специализированное учреждение по ведению бухгалтерского учета» города Боготола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A77" w:rsidRPr="00F36457" w:rsidRDefault="006F1A77" w:rsidP="00EF6D2B">
            <w:pPr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A77" w:rsidRPr="00F36457" w:rsidRDefault="006F1A77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ограничение расходных обязательств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A77" w:rsidRPr="00F36457" w:rsidRDefault="006F1A77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A77" w:rsidRPr="00F36457" w:rsidRDefault="006F1A77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A77" w:rsidRPr="00F36457" w:rsidRDefault="006F1A77" w:rsidP="00EF6D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A77" w:rsidRPr="00F36457" w:rsidRDefault="006F1A77" w:rsidP="009C4C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9C4C02" w:rsidRPr="00F36457" w:rsidTr="00250A38">
        <w:trPr>
          <w:trHeight w:val="360"/>
        </w:trPr>
        <w:tc>
          <w:tcPr>
            <w:tcW w:w="15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36457">
              <w:rPr>
                <w:color w:val="000000"/>
                <w:sz w:val="28"/>
                <w:szCs w:val="28"/>
              </w:rPr>
              <w:t>3. Мероприятия по сокращению муниципального долга</w:t>
            </w:r>
          </w:p>
        </w:tc>
      </w:tr>
      <w:tr w:rsidR="009C4C02" w:rsidRPr="00F36457" w:rsidTr="009C4C02">
        <w:trPr>
          <w:trHeight w:val="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95CC1" w:rsidRDefault="009C4C02" w:rsidP="005959AF">
            <w:pPr>
              <w:ind w:left="-92" w:right="-48"/>
              <w:jc w:val="center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t>3.1.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02" w:rsidRPr="00F95CC1" w:rsidRDefault="009C4C02" w:rsidP="00C12C97">
            <w:pPr>
              <w:ind w:right="-71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t xml:space="preserve">В случае возникновения муниципальных заимствований в </w:t>
            </w:r>
            <w:r w:rsidR="00C12C97">
              <w:rPr>
                <w:color w:val="000000"/>
                <w:sz w:val="28"/>
                <w:szCs w:val="28"/>
              </w:rPr>
              <w:t>отчетном</w:t>
            </w:r>
            <w:r>
              <w:rPr>
                <w:color w:val="000000"/>
                <w:sz w:val="28"/>
                <w:szCs w:val="28"/>
              </w:rPr>
              <w:t xml:space="preserve"> финансовом</w:t>
            </w:r>
            <w:r w:rsidRPr="00F95CC1">
              <w:rPr>
                <w:color w:val="000000"/>
                <w:sz w:val="28"/>
                <w:szCs w:val="28"/>
              </w:rPr>
              <w:t xml:space="preserve"> </w:t>
            </w:r>
            <w:r w:rsidRPr="00F95CC1">
              <w:rPr>
                <w:color w:val="000000"/>
                <w:sz w:val="28"/>
                <w:szCs w:val="28"/>
              </w:rPr>
              <w:lastRenderedPageBreak/>
              <w:t xml:space="preserve">году при внесении изменений в решение </w:t>
            </w:r>
            <w:r w:rsidR="00C12C97">
              <w:rPr>
                <w:color w:val="000000"/>
                <w:sz w:val="28"/>
                <w:szCs w:val="28"/>
              </w:rPr>
              <w:t>о бюджете города Боготола на очередной финансовый</w:t>
            </w:r>
            <w:r w:rsidRPr="00F95CC1">
              <w:rPr>
                <w:color w:val="000000"/>
                <w:sz w:val="28"/>
                <w:szCs w:val="28"/>
              </w:rPr>
              <w:t xml:space="preserve"> год и плановый период учесть направление не менее 10 % доходов, фактически полученных при</w:t>
            </w:r>
            <w:r w:rsidR="00C12C97">
              <w:rPr>
                <w:color w:val="000000"/>
                <w:sz w:val="28"/>
                <w:szCs w:val="28"/>
              </w:rPr>
              <w:t xml:space="preserve"> исполнении бюджета города в отчетном</w:t>
            </w:r>
            <w:r w:rsidR="00E157B6">
              <w:rPr>
                <w:color w:val="000000"/>
                <w:sz w:val="28"/>
                <w:szCs w:val="28"/>
              </w:rPr>
              <w:t xml:space="preserve"> финансовом</w:t>
            </w:r>
            <w:r w:rsidRPr="00F95CC1">
              <w:rPr>
                <w:color w:val="000000"/>
                <w:sz w:val="28"/>
                <w:szCs w:val="28"/>
              </w:rPr>
              <w:t xml:space="preserve"> году, на замещение муниципальных заимствований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95CC1" w:rsidRDefault="009C4C02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lastRenderedPageBreak/>
              <w:t>Финансовое управление администрации города Боготола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02" w:rsidRPr="00F95CC1" w:rsidRDefault="009C4C02" w:rsidP="00D61B56">
            <w:pPr>
              <w:jc w:val="center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t>ежегодно</w:t>
            </w:r>
          </w:p>
          <w:p w:rsidR="009C4C02" w:rsidRPr="00F95CC1" w:rsidRDefault="009C4C02" w:rsidP="00D61B56">
            <w:pPr>
              <w:jc w:val="center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t>до 1 декабря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95CC1" w:rsidRDefault="009C4C02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t>% доходов, направленных на замещение муниципальн</w:t>
            </w:r>
            <w:r w:rsidRPr="00F95CC1">
              <w:rPr>
                <w:color w:val="000000"/>
                <w:sz w:val="28"/>
                <w:szCs w:val="28"/>
              </w:rPr>
              <w:lastRenderedPageBreak/>
              <w:t>ых заимствований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95CC1" w:rsidRDefault="009C4C02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lastRenderedPageBreak/>
              <w:t>не менее 10 %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95CC1" w:rsidRDefault="009C4C02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t>не менее 10 %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02" w:rsidRPr="00F36457" w:rsidRDefault="009C4C02" w:rsidP="00F36457">
            <w:pPr>
              <w:jc w:val="center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t>не менее 10 %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C02" w:rsidRPr="00F95CC1" w:rsidRDefault="009C4C02" w:rsidP="009C4C02">
            <w:pPr>
              <w:jc w:val="center"/>
              <w:rPr>
                <w:color w:val="000000"/>
                <w:sz w:val="28"/>
                <w:szCs w:val="28"/>
              </w:rPr>
            </w:pPr>
            <w:r w:rsidRPr="00F95CC1">
              <w:rPr>
                <w:color w:val="000000"/>
                <w:sz w:val="28"/>
                <w:szCs w:val="28"/>
              </w:rPr>
              <w:t>не менее 10 %</w:t>
            </w:r>
          </w:p>
        </w:tc>
      </w:tr>
    </w:tbl>
    <w:p w:rsidR="00C04CFB" w:rsidRPr="00E97726" w:rsidRDefault="00C04CFB" w:rsidP="00C04CFB">
      <w:pPr>
        <w:rPr>
          <w:lang w:val="en-US"/>
        </w:rPr>
      </w:pPr>
    </w:p>
    <w:p w:rsidR="00FE541D" w:rsidRPr="00C04CFB" w:rsidRDefault="00FE541D" w:rsidP="00C04CFB"/>
    <w:sectPr w:rsidR="00FE541D" w:rsidRPr="00C04CFB" w:rsidSect="00C04CF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FB4" w:rsidRDefault="00812FB4" w:rsidP="00FE541D">
      <w:r>
        <w:separator/>
      </w:r>
    </w:p>
  </w:endnote>
  <w:endnote w:type="continuationSeparator" w:id="1">
    <w:p w:rsidR="00812FB4" w:rsidRDefault="00812FB4" w:rsidP="00FE5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FB4" w:rsidRDefault="00812FB4" w:rsidP="00FE541D">
      <w:r>
        <w:separator/>
      </w:r>
    </w:p>
  </w:footnote>
  <w:footnote w:type="continuationSeparator" w:id="1">
    <w:p w:rsidR="00812FB4" w:rsidRDefault="00812FB4" w:rsidP="00FE5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5003"/>
    <w:multiLevelType w:val="hybridMultilevel"/>
    <w:tmpl w:val="B6BAA20C"/>
    <w:lvl w:ilvl="0" w:tplc="478ACBC4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292140"/>
    <w:multiLevelType w:val="hybridMultilevel"/>
    <w:tmpl w:val="BB9610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373700C"/>
    <w:multiLevelType w:val="hybridMultilevel"/>
    <w:tmpl w:val="91225C54"/>
    <w:lvl w:ilvl="0" w:tplc="89E213F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5C0135"/>
    <w:multiLevelType w:val="hybridMultilevel"/>
    <w:tmpl w:val="D730E0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92492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9503F81"/>
    <w:multiLevelType w:val="hybridMultilevel"/>
    <w:tmpl w:val="D758C5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2E76A3"/>
    <w:multiLevelType w:val="hybridMultilevel"/>
    <w:tmpl w:val="A1CEF87C"/>
    <w:lvl w:ilvl="0" w:tplc="CDBA0A8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B2605CA"/>
    <w:multiLevelType w:val="multilevel"/>
    <w:tmpl w:val="ACA835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295"/>
        </w:tabs>
        <w:ind w:left="229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95"/>
        </w:tabs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95"/>
        </w:tabs>
        <w:ind w:left="229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5"/>
        </w:tabs>
        <w:ind w:left="229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hint="default"/>
      </w:rPr>
    </w:lvl>
  </w:abstractNum>
  <w:abstractNum w:abstractNumId="8">
    <w:nsid w:val="2CDA5630"/>
    <w:multiLevelType w:val="hybridMultilevel"/>
    <w:tmpl w:val="AF3C0C62"/>
    <w:lvl w:ilvl="0" w:tplc="F378E1A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D4320A0"/>
    <w:multiLevelType w:val="hybridMultilevel"/>
    <w:tmpl w:val="C7049C3A"/>
    <w:lvl w:ilvl="0" w:tplc="D9BEDB2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18034E1"/>
    <w:multiLevelType w:val="hybridMultilevel"/>
    <w:tmpl w:val="1F02F036"/>
    <w:lvl w:ilvl="0" w:tplc="642203B8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69416C5"/>
    <w:multiLevelType w:val="hybridMultilevel"/>
    <w:tmpl w:val="0634390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0701BD"/>
    <w:multiLevelType w:val="hybridMultilevel"/>
    <w:tmpl w:val="CE1E1202"/>
    <w:lvl w:ilvl="0" w:tplc="099E376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8005E58"/>
    <w:multiLevelType w:val="hybridMultilevel"/>
    <w:tmpl w:val="102A5E18"/>
    <w:lvl w:ilvl="0" w:tplc="E5021904">
      <w:start w:val="1"/>
      <w:numFmt w:val="decimal"/>
      <w:lvlText w:val="%1."/>
      <w:lvlJc w:val="left"/>
      <w:pPr>
        <w:tabs>
          <w:tab w:val="num" w:pos="1655"/>
        </w:tabs>
        <w:ind w:left="16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4">
    <w:nsid w:val="4849506B"/>
    <w:multiLevelType w:val="hybridMultilevel"/>
    <w:tmpl w:val="4DE843F2"/>
    <w:lvl w:ilvl="0" w:tplc="4D6CAE0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AA0E9C"/>
    <w:multiLevelType w:val="hybridMultilevel"/>
    <w:tmpl w:val="C1AC9EAC"/>
    <w:lvl w:ilvl="0" w:tplc="E8EA093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B06C35"/>
    <w:multiLevelType w:val="hybridMultilevel"/>
    <w:tmpl w:val="05D04F1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9159AC"/>
    <w:multiLevelType w:val="hybridMultilevel"/>
    <w:tmpl w:val="B13AB410"/>
    <w:lvl w:ilvl="0" w:tplc="384AF294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0237B44"/>
    <w:multiLevelType w:val="hybridMultilevel"/>
    <w:tmpl w:val="7B8E7592"/>
    <w:lvl w:ilvl="0" w:tplc="DA940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0C1846"/>
    <w:multiLevelType w:val="hybridMultilevel"/>
    <w:tmpl w:val="D61A566E"/>
    <w:lvl w:ilvl="0" w:tplc="0532BD2C">
      <w:start w:val="1"/>
      <w:numFmt w:val="decimal"/>
      <w:lvlText w:val="%1."/>
      <w:lvlJc w:val="left"/>
      <w:pPr>
        <w:tabs>
          <w:tab w:val="num" w:pos="1695"/>
        </w:tabs>
        <w:ind w:left="16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>
    <w:nsid w:val="689E4ED2"/>
    <w:multiLevelType w:val="hybridMultilevel"/>
    <w:tmpl w:val="DC5E9EC4"/>
    <w:lvl w:ilvl="0" w:tplc="F052FF6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98A3215"/>
    <w:multiLevelType w:val="hybridMultilevel"/>
    <w:tmpl w:val="DA2ED6CE"/>
    <w:lvl w:ilvl="0" w:tplc="C958E968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A545C95"/>
    <w:multiLevelType w:val="hybridMultilevel"/>
    <w:tmpl w:val="74C06C6E"/>
    <w:lvl w:ilvl="0" w:tplc="6CF8E0F4">
      <w:start w:val="1"/>
      <w:numFmt w:val="decimal"/>
      <w:lvlText w:val="%1."/>
      <w:lvlJc w:val="left"/>
      <w:pPr>
        <w:tabs>
          <w:tab w:val="num" w:pos="1755"/>
        </w:tabs>
        <w:ind w:left="1755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>
    <w:nsid w:val="77833004"/>
    <w:multiLevelType w:val="hybridMultilevel"/>
    <w:tmpl w:val="CBDEA748"/>
    <w:lvl w:ilvl="0" w:tplc="9F7E46F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4"/>
  </w:num>
  <w:num w:numId="3">
    <w:abstractNumId w:val="23"/>
  </w:num>
  <w:num w:numId="4">
    <w:abstractNumId w:val="3"/>
  </w:num>
  <w:num w:numId="5">
    <w:abstractNumId w:val="11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0"/>
  </w:num>
  <w:num w:numId="12">
    <w:abstractNumId w:val="15"/>
  </w:num>
  <w:num w:numId="13">
    <w:abstractNumId w:val="20"/>
  </w:num>
  <w:num w:numId="14">
    <w:abstractNumId w:val="8"/>
  </w:num>
  <w:num w:numId="15">
    <w:abstractNumId w:val="1"/>
  </w:num>
  <w:num w:numId="16">
    <w:abstractNumId w:val="13"/>
  </w:num>
  <w:num w:numId="17">
    <w:abstractNumId w:val="12"/>
  </w:num>
  <w:num w:numId="18">
    <w:abstractNumId w:val="22"/>
  </w:num>
  <w:num w:numId="19">
    <w:abstractNumId w:val="17"/>
  </w:num>
  <w:num w:numId="20">
    <w:abstractNumId w:val="19"/>
  </w:num>
  <w:num w:numId="21">
    <w:abstractNumId w:val="5"/>
  </w:num>
  <w:num w:numId="22">
    <w:abstractNumId w:val="7"/>
  </w:num>
  <w:num w:numId="23">
    <w:abstractNumId w:val="4"/>
  </w:num>
  <w:num w:numId="24">
    <w:abstractNumId w:val="9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DBE"/>
    <w:rsid w:val="00007BFD"/>
    <w:rsid w:val="00023939"/>
    <w:rsid w:val="000365AD"/>
    <w:rsid w:val="00042AA5"/>
    <w:rsid w:val="00043627"/>
    <w:rsid w:val="000461C8"/>
    <w:rsid w:val="00055526"/>
    <w:rsid w:val="0005768D"/>
    <w:rsid w:val="00090CA5"/>
    <w:rsid w:val="00095AFC"/>
    <w:rsid w:val="000A3AA2"/>
    <w:rsid w:val="000C2D01"/>
    <w:rsid w:val="000D51F0"/>
    <w:rsid w:val="000E1294"/>
    <w:rsid w:val="00105CEB"/>
    <w:rsid w:val="001065CC"/>
    <w:rsid w:val="00131C67"/>
    <w:rsid w:val="00136873"/>
    <w:rsid w:val="00141858"/>
    <w:rsid w:val="00146F76"/>
    <w:rsid w:val="00147ACA"/>
    <w:rsid w:val="00154898"/>
    <w:rsid w:val="00160439"/>
    <w:rsid w:val="00176227"/>
    <w:rsid w:val="00177443"/>
    <w:rsid w:val="00193AF8"/>
    <w:rsid w:val="00193B84"/>
    <w:rsid w:val="001A00C5"/>
    <w:rsid w:val="001A022C"/>
    <w:rsid w:val="001B3258"/>
    <w:rsid w:val="001B41E8"/>
    <w:rsid w:val="001D30F2"/>
    <w:rsid w:val="001E7EA6"/>
    <w:rsid w:val="001F050B"/>
    <w:rsid w:val="001F5379"/>
    <w:rsid w:val="00230A0C"/>
    <w:rsid w:val="00250612"/>
    <w:rsid w:val="00252873"/>
    <w:rsid w:val="00252A0A"/>
    <w:rsid w:val="00255DBB"/>
    <w:rsid w:val="0026188E"/>
    <w:rsid w:val="002669B8"/>
    <w:rsid w:val="00273563"/>
    <w:rsid w:val="00285127"/>
    <w:rsid w:val="00286C12"/>
    <w:rsid w:val="00295C7B"/>
    <w:rsid w:val="002A21AE"/>
    <w:rsid w:val="002A58FB"/>
    <w:rsid w:val="002B23F4"/>
    <w:rsid w:val="002B4F08"/>
    <w:rsid w:val="002D186C"/>
    <w:rsid w:val="002D77E2"/>
    <w:rsid w:val="002E280D"/>
    <w:rsid w:val="002E7E93"/>
    <w:rsid w:val="002F3A64"/>
    <w:rsid w:val="00306445"/>
    <w:rsid w:val="003565C7"/>
    <w:rsid w:val="0036297E"/>
    <w:rsid w:val="003A0BBB"/>
    <w:rsid w:val="003A16A1"/>
    <w:rsid w:val="003C2EFB"/>
    <w:rsid w:val="003C7A9F"/>
    <w:rsid w:val="003D36DE"/>
    <w:rsid w:val="003E482E"/>
    <w:rsid w:val="0040758A"/>
    <w:rsid w:val="0041281F"/>
    <w:rsid w:val="00425342"/>
    <w:rsid w:val="004326A2"/>
    <w:rsid w:val="00445F0F"/>
    <w:rsid w:val="004544C3"/>
    <w:rsid w:val="00480597"/>
    <w:rsid w:val="00492F78"/>
    <w:rsid w:val="00495092"/>
    <w:rsid w:val="00495784"/>
    <w:rsid w:val="00495EFD"/>
    <w:rsid w:val="004A74F1"/>
    <w:rsid w:val="004B6FED"/>
    <w:rsid w:val="004B79B7"/>
    <w:rsid w:val="004C1F1C"/>
    <w:rsid w:val="004E0E47"/>
    <w:rsid w:val="004F35AA"/>
    <w:rsid w:val="004F45CF"/>
    <w:rsid w:val="00501C61"/>
    <w:rsid w:val="00517345"/>
    <w:rsid w:val="005232EE"/>
    <w:rsid w:val="00527541"/>
    <w:rsid w:val="00530DBE"/>
    <w:rsid w:val="00541217"/>
    <w:rsid w:val="0056083E"/>
    <w:rsid w:val="005874D5"/>
    <w:rsid w:val="00593966"/>
    <w:rsid w:val="005959AF"/>
    <w:rsid w:val="005C052F"/>
    <w:rsid w:val="005C07E6"/>
    <w:rsid w:val="005C4CAE"/>
    <w:rsid w:val="005C4D05"/>
    <w:rsid w:val="005C5392"/>
    <w:rsid w:val="005C7ACF"/>
    <w:rsid w:val="005D05E2"/>
    <w:rsid w:val="0060443F"/>
    <w:rsid w:val="00612E6A"/>
    <w:rsid w:val="00630FDB"/>
    <w:rsid w:val="006510F7"/>
    <w:rsid w:val="00651FE3"/>
    <w:rsid w:val="00657B8E"/>
    <w:rsid w:val="00662DE5"/>
    <w:rsid w:val="00664FAB"/>
    <w:rsid w:val="00676D8E"/>
    <w:rsid w:val="006A3ABA"/>
    <w:rsid w:val="006B375E"/>
    <w:rsid w:val="006B4897"/>
    <w:rsid w:val="006B694D"/>
    <w:rsid w:val="006B7491"/>
    <w:rsid w:val="006C7CBB"/>
    <w:rsid w:val="006F1A77"/>
    <w:rsid w:val="006F2252"/>
    <w:rsid w:val="006F2DEB"/>
    <w:rsid w:val="006F741E"/>
    <w:rsid w:val="007276C9"/>
    <w:rsid w:val="007327F8"/>
    <w:rsid w:val="0074217E"/>
    <w:rsid w:val="00744C96"/>
    <w:rsid w:val="00745533"/>
    <w:rsid w:val="0075513E"/>
    <w:rsid w:val="00756F40"/>
    <w:rsid w:val="00771F07"/>
    <w:rsid w:val="0078156B"/>
    <w:rsid w:val="007A1F6A"/>
    <w:rsid w:val="007B1F41"/>
    <w:rsid w:val="007B226F"/>
    <w:rsid w:val="007C2B54"/>
    <w:rsid w:val="007D19A0"/>
    <w:rsid w:val="007E7370"/>
    <w:rsid w:val="007F0039"/>
    <w:rsid w:val="007F58A9"/>
    <w:rsid w:val="0080706D"/>
    <w:rsid w:val="00812FB4"/>
    <w:rsid w:val="00813F4B"/>
    <w:rsid w:val="00832150"/>
    <w:rsid w:val="008565F5"/>
    <w:rsid w:val="008877A7"/>
    <w:rsid w:val="00896D08"/>
    <w:rsid w:val="008A0522"/>
    <w:rsid w:val="008C5ED1"/>
    <w:rsid w:val="008D13EA"/>
    <w:rsid w:val="00903028"/>
    <w:rsid w:val="00907FEC"/>
    <w:rsid w:val="00921FCD"/>
    <w:rsid w:val="00923272"/>
    <w:rsid w:val="009312AF"/>
    <w:rsid w:val="00946CB4"/>
    <w:rsid w:val="0094750B"/>
    <w:rsid w:val="009613A4"/>
    <w:rsid w:val="0096161B"/>
    <w:rsid w:val="00996D8E"/>
    <w:rsid w:val="009A7981"/>
    <w:rsid w:val="009B63C7"/>
    <w:rsid w:val="009B7AAF"/>
    <w:rsid w:val="009C04DB"/>
    <w:rsid w:val="009C0D5A"/>
    <w:rsid w:val="009C4C02"/>
    <w:rsid w:val="009D4D56"/>
    <w:rsid w:val="009F2285"/>
    <w:rsid w:val="009F6E8E"/>
    <w:rsid w:val="00A01EA7"/>
    <w:rsid w:val="00A12999"/>
    <w:rsid w:val="00A30294"/>
    <w:rsid w:val="00A32B86"/>
    <w:rsid w:val="00A42815"/>
    <w:rsid w:val="00A54783"/>
    <w:rsid w:val="00A54FC3"/>
    <w:rsid w:val="00A62195"/>
    <w:rsid w:val="00A63440"/>
    <w:rsid w:val="00A6616C"/>
    <w:rsid w:val="00A776F7"/>
    <w:rsid w:val="00A81BBC"/>
    <w:rsid w:val="00A8281E"/>
    <w:rsid w:val="00AA004D"/>
    <w:rsid w:val="00AA63C3"/>
    <w:rsid w:val="00AB0030"/>
    <w:rsid w:val="00AB1702"/>
    <w:rsid w:val="00AB76E8"/>
    <w:rsid w:val="00AD12EA"/>
    <w:rsid w:val="00AD1990"/>
    <w:rsid w:val="00B07AC0"/>
    <w:rsid w:val="00B262D4"/>
    <w:rsid w:val="00B5283B"/>
    <w:rsid w:val="00B6259D"/>
    <w:rsid w:val="00B6382D"/>
    <w:rsid w:val="00B65BD6"/>
    <w:rsid w:val="00B82810"/>
    <w:rsid w:val="00B82A04"/>
    <w:rsid w:val="00B917FC"/>
    <w:rsid w:val="00B960C8"/>
    <w:rsid w:val="00BA39C9"/>
    <w:rsid w:val="00BB61F6"/>
    <w:rsid w:val="00BC6843"/>
    <w:rsid w:val="00C0185B"/>
    <w:rsid w:val="00C02C39"/>
    <w:rsid w:val="00C04CFB"/>
    <w:rsid w:val="00C12C97"/>
    <w:rsid w:val="00C331D2"/>
    <w:rsid w:val="00C42AA1"/>
    <w:rsid w:val="00C66B74"/>
    <w:rsid w:val="00C71E89"/>
    <w:rsid w:val="00C9303D"/>
    <w:rsid w:val="00C944B4"/>
    <w:rsid w:val="00C94DE0"/>
    <w:rsid w:val="00CA1302"/>
    <w:rsid w:val="00CB176A"/>
    <w:rsid w:val="00CB5187"/>
    <w:rsid w:val="00CD66C1"/>
    <w:rsid w:val="00CD7E87"/>
    <w:rsid w:val="00D00633"/>
    <w:rsid w:val="00D0469A"/>
    <w:rsid w:val="00D1485B"/>
    <w:rsid w:val="00D14C80"/>
    <w:rsid w:val="00D21BE0"/>
    <w:rsid w:val="00D30FED"/>
    <w:rsid w:val="00D44634"/>
    <w:rsid w:val="00D61B56"/>
    <w:rsid w:val="00D64A97"/>
    <w:rsid w:val="00D722AE"/>
    <w:rsid w:val="00D75765"/>
    <w:rsid w:val="00D836EC"/>
    <w:rsid w:val="00D9155A"/>
    <w:rsid w:val="00DA0EA6"/>
    <w:rsid w:val="00DB0520"/>
    <w:rsid w:val="00DB5388"/>
    <w:rsid w:val="00DE7627"/>
    <w:rsid w:val="00DF7C70"/>
    <w:rsid w:val="00E01DB4"/>
    <w:rsid w:val="00E157B6"/>
    <w:rsid w:val="00E1675F"/>
    <w:rsid w:val="00E24486"/>
    <w:rsid w:val="00E26C85"/>
    <w:rsid w:val="00E31CBE"/>
    <w:rsid w:val="00E4319B"/>
    <w:rsid w:val="00E53991"/>
    <w:rsid w:val="00E639DE"/>
    <w:rsid w:val="00E707CB"/>
    <w:rsid w:val="00E73B58"/>
    <w:rsid w:val="00EA3D7C"/>
    <w:rsid w:val="00EB36F7"/>
    <w:rsid w:val="00EC5565"/>
    <w:rsid w:val="00EC659A"/>
    <w:rsid w:val="00ED0FAC"/>
    <w:rsid w:val="00ED7C2B"/>
    <w:rsid w:val="00EF0768"/>
    <w:rsid w:val="00EF1B01"/>
    <w:rsid w:val="00EF61BE"/>
    <w:rsid w:val="00EF6D2B"/>
    <w:rsid w:val="00F0024B"/>
    <w:rsid w:val="00F00F9B"/>
    <w:rsid w:val="00F03631"/>
    <w:rsid w:val="00F05BBE"/>
    <w:rsid w:val="00F36159"/>
    <w:rsid w:val="00F36457"/>
    <w:rsid w:val="00F42569"/>
    <w:rsid w:val="00F6020C"/>
    <w:rsid w:val="00F73904"/>
    <w:rsid w:val="00F75CD5"/>
    <w:rsid w:val="00F91EBE"/>
    <w:rsid w:val="00F95CC1"/>
    <w:rsid w:val="00FC592D"/>
    <w:rsid w:val="00FC72F9"/>
    <w:rsid w:val="00FE1123"/>
    <w:rsid w:val="00FE541D"/>
    <w:rsid w:val="00FE7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1E8"/>
  </w:style>
  <w:style w:type="paragraph" w:styleId="1">
    <w:name w:val="heading 1"/>
    <w:basedOn w:val="a"/>
    <w:next w:val="a"/>
    <w:qFormat/>
    <w:rsid w:val="00CB5187"/>
    <w:pPr>
      <w:keepNext/>
      <w:ind w:right="-58" w:firstLine="851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A0522"/>
    <w:pPr>
      <w:ind w:firstLine="900"/>
    </w:pPr>
    <w:rPr>
      <w:sz w:val="28"/>
      <w:szCs w:val="24"/>
    </w:rPr>
  </w:style>
  <w:style w:type="paragraph" w:customStyle="1" w:styleId="ConsPlusTitle">
    <w:name w:val="ConsPlusTitle"/>
    <w:rsid w:val="003E48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9F2285"/>
    <w:rPr>
      <w:color w:val="0000FF"/>
      <w:u w:val="single"/>
    </w:rPr>
  </w:style>
  <w:style w:type="paragraph" w:customStyle="1" w:styleId="ConsPlusNormal">
    <w:name w:val="ConsPlusNormal"/>
    <w:rsid w:val="006B48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6B4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E4319B"/>
    <w:pPr>
      <w:spacing w:after="120"/>
      <w:ind w:left="283"/>
    </w:pPr>
    <w:rPr>
      <w:snapToGrid w:val="0"/>
      <w:sz w:val="16"/>
      <w:szCs w:val="16"/>
    </w:rPr>
  </w:style>
  <w:style w:type="paragraph" w:styleId="a6">
    <w:name w:val="Balloon Text"/>
    <w:basedOn w:val="a"/>
    <w:semiHidden/>
    <w:rsid w:val="00E26C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FE54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41D"/>
  </w:style>
  <w:style w:type="paragraph" w:styleId="a9">
    <w:name w:val="footer"/>
    <w:basedOn w:val="a"/>
    <w:link w:val="aa"/>
    <w:rsid w:val="00FE54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E5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E4819-55AB-4710-A24F-9E67040E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Кремер ЕВ</cp:lastModifiedBy>
  <cp:revision>15</cp:revision>
  <cp:lastPrinted>2021-02-16T01:47:00Z</cp:lastPrinted>
  <dcterms:created xsi:type="dcterms:W3CDTF">2021-02-10T07:41:00Z</dcterms:created>
  <dcterms:modified xsi:type="dcterms:W3CDTF">2021-02-25T08:06:00Z</dcterms:modified>
</cp:coreProperties>
</file>