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AD8" w:rsidRDefault="00056348" w:rsidP="0005634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56348">
        <w:rPr>
          <w:rFonts w:ascii="Times New Roman" w:hAnsi="Times New Roman" w:cs="Times New Roman"/>
          <w:sz w:val="28"/>
          <w:szCs w:val="28"/>
        </w:rPr>
        <w:t>Перечень государственных и (или) муниципальных периодических печатных изданий, распространяемых на территории</w:t>
      </w:r>
      <w:r w:rsidR="0022490D">
        <w:rPr>
          <w:rFonts w:ascii="Times New Roman" w:hAnsi="Times New Roman" w:cs="Times New Roman"/>
          <w:sz w:val="28"/>
          <w:szCs w:val="28"/>
        </w:rPr>
        <w:t xml:space="preserve"> города Боготола</w:t>
      </w:r>
      <w:r w:rsidRPr="00056348">
        <w:rPr>
          <w:rFonts w:ascii="Times New Roman" w:hAnsi="Times New Roman" w:cs="Times New Roman"/>
          <w:sz w:val="28"/>
          <w:szCs w:val="28"/>
        </w:rPr>
        <w:t xml:space="preserve">, </w:t>
      </w:r>
      <w:r w:rsidR="00EB42BE">
        <w:rPr>
          <w:rFonts w:ascii="Times New Roman" w:hAnsi="Times New Roman" w:cs="Times New Roman"/>
          <w:sz w:val="28"/>
          <w:szCs w:val="28"/>
        </w:rPr>
        <w:t>обязанных</w:t>
      </w:r>
      <w:r w:rsidRPr="00056348">
        <w:rPr>
          <w:rFonts w:ascii="Times New Roman" w:hAnsi="Times New Roman" w:cs="Times New Roman"/>
          <w:sz w:val="28"/>
          <w:szCs w:val="28"/>
        </w:rPr>
        <w:t xml:space="preserve"> выделять печатные площади для агитационных материалов, предоставляемых зарегистрированными кандидатами, избирательными объединениями, для проведения предвыборной агитации на территории</w:t>
      </w:r>
      <w:r w:rsidR="0022490D">
        <w:rPr>
          <w:rFonts w:ascii="Times New Roman" w:hAnsi="Times New Roman" w:cs="Times New Roman"/>
          <w:sz w:val="28"/>
          <w:szCs w:val="28"/>
        </w:rPr>
        <w:t xml:space="preserve"> города Боготола</w:t>
      </w:r>
      <w:r w:rsidR="00EB42BE">
        <w:rPr>
          <w:rFonts w:ascii="Times New Roman" w:hAnsi="Times New Roman" w:cs="Times New Roman"/>
          <w:sz w:val="28"/>
          <w:szCs w:val="28"/>
        </w:rPr>
        <w:t xml:space="preserve">, представленный Енисейским управлением Федеральной службы по надзору в сфере связи информационных технологий и массовых коммуникаций избирательной комиссии муниципального образования </w:t>
      </w:r>
      <w:r w:rsidR="0022490D">
        <w:rPr>
          <w:rFonts w:ascii="Times New Roman" w:hAnsi="Times New Roman" w:cs="Times New Roman"/>
          <w:sz w:val="28"/>
          <w:szCs w:val="28"/>
        </w:rPr>
        <w:t xml:space="preserve"> города Боготола </w:t>
      </w:r>
      <w:r w:rsidR="00EB42BE">
        <w:rPr>
          <w:rFonts w:ascii="Times New Roman" w:hAnsi="Times New Roman" w:cs="Times New Roman"/>
          <w:sz w:val="28"/>
          <w:szCs w:val="28"/>
        </w:rPr>
        <w:t>Красноярского края</w:t>
      </w:r>
      <w:proofErr w:type="gramEnd"/>
    </w:p>
    <w:tbl>
      <w:tblPr>
        <w:tblStyle w:val="a3"/>
        <w:tblW w:w="0" w:type="auto"/>
        <w:tblInd w:w="-885" w:type="dxa"/>
        <w:tblLook w:val="04A0"/>
      </w:tblPr>
      <w:tblGrid>
        <w:gridCol w:w="420"/>
        <w:gridCol w:w="1250"/>
        <w:gridCol w:w="1250"/>
        <w:gridCol w:w="1808"/>
        <w:gridCol w:w="1348"/>
        <w:gridCol w:w="1542"/>
        <w:gridCol w:w="1217"/>
        <w:gridCol w:w="1621"/>
      </w:tblGrid>
      <w:tr w:rsidR="00EB42BE" w:rsidRPr="004B2DEB" w:rsidTr="00EB42BE">
        <w:tc>
          <w:tcPr>
            <w:tcW w:w="420" w:type="dxa"/>
          </w:tcPr>
          <w:p w:rsidR="004B2DEB" w:rsidRPr="004B2DEB" w:rsidRDefault="004B2DEB" w:rsidP="00056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DE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B2DE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4B2DE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B2DE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50" w:type="dxa"/>
          </w:tcPr>
          <w:p w:rsidR="004B2DEB" w:rsidRPr="004B2DEB" w:rsidRDefault="004B2DEB" w:rsidP="00056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DEB">
              <w:rPr>
                <w:rFonts w:ascii="Times New Roman" w:hAnsi="Times New Roman" w:cs="Times New Roman"/>
                <w:sz w:val="20"/>
                <w:szCs w:val="20"/>
              </w:rPr>
              <w:t>Наименование периодического печатного издания</w:t>
            </w:r>
          </w:p>
        </w:tc>
        <w:tc>
          <w:tcPr>
            <w:tcW w:w="1250" w:type="dxa"/>
          </w:tcPr>
          <w:p w:rsidR="004B2DEB" w:rsidRPr="004B2DEB" w:rsidRDefault="004B2DEB" w:rsidP="00056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DEB">
              <w:rPr>
                <w:rFonts w:ascii="Times New Roman" w:hAnsi="Times New Roman" w:cs="Times New Roman"/>
                <w:sz w:val="20"/>
                <w:szCs w:val="20"/>
              </w:rPr>
              <w:t>Адрес редакции периодического печатного издания</w:t>
            </w:r>
          </w:p>
        </w:tc>
        <w:tc>
          <w:tcPr>
            <w:tcW w:w="1808" w:type="dxa"/>
          </w:tcPr>
          <w:p w:rsidR="004B2DEB" w:rsidRPr="004B2DEB" w:rsidRDefault="004B2DEB" w:rsidP="00056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Учредитель (соучредители) редакции периодического печатного издания</w:t>
            </w:r>
            <w:r w:rsidR="00EB42BE">
              <w:rPr>
                <w:rFonts w:ascii="Times New Roman" w:hAnsi="Times New Roman" w:cs="Times New Roman"/>
                <w:sz w:val="20"/>
                <w:szCs w:val="20"/>
              </w:rPr>
              <w:t>/периодического печатного издания</w:t>
            </w:r>
          </w:p>
        </w:tc>
        <w:tc>
          <w:tcPr>
            <w:tcW w:w="1348" w:type="dxa"/>
          </w:tcPr>
          <w:p w:rsidR="004B2DEB" w:rsidRPr="004B2DEB" w:rsidRDefault="004B2DEB" w:rsidP="00056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и объем государственной/ муниципальной поддержки</w:t>
            </w:r>
            <w:r w:rsidR="00EB42BE">
              <w:rPr>
                <w:rFonts w:ascii="Times New Roman" w:hAnsi="Times New Roman" w:cs="Times New Roman"/>
                <w:sz w:val="20"/>
                <w:szCs w:val="20"/>
              </w:rPr>
              <w:t xml:space="preserve"> (субсидия) (</w:t>
            </w:r>
            <w:proofErr w:type="spellStart"/>
            <w:r w:rsidR="00EB42BE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="00EB42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4B2DEB" w:rsidRPr="004B2DEB" w:rsidRDefault="004B2DEB" w:rsidP="00056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(вклад) в уставном (складочном) капитале</w:t>
            </w:r>
            <w:r w:rsidR="00EB42BE">
              <w:rPr>
                <w:rFonts w:ascii="Times New Roman" w:hAnsi="Times New Roman" w:cs="Times New Roman"/>
                <w:sz w:val="20"/>
                <w:szCs w:val="20"/>
              </w:rPr>
              <w:t xml:space="preserve"> субъектов РФ/муниципального образования</w:t>
            </w:r>
          </w:p>
        </w:tc>
        <w:tc>
          <w:tcPr>
            <w:tcW w:w="1217" w:type="dxa"/>
          </w:tcPr>
          <w:p w:rsidR="004B2DEB" w:rsidRPr="004B2DEB" w:rsidRDefault="004B2DEB" w:rsidP="004B2D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выхода в свет </w:t>
            </w:r>
          </w:p>
        </w:tc>
        <w:tc>
          <w:tcPr>
            <w:tcW w:w="1621" w:type="dxa"/>
          </w:tcPr>
          <w:p w:rsidR="004B2DEB" w:rsidRPr="004B2DEB" w:rsidRDefault="004B2DEB" w:rsidP="00056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статуса специализированного издания</w:t>
            </w:r>
          </w:p>
        </w:tc>
      </w:tr>
      <w:tr w:rsidR="00EB42BE" w:rsidRPr="004B2DEB" w:rsidTr="00EB42BE">
        <w:tc>
          <w:tcPr>
            <w:tcW w:w="420" w:type="dxa"/>
          </w:tcPr>
          <w:p w:rsidR="004B2DEB" w:rsidRPr="004B2DEB" w:rsidRDefault="004B2DEB" w:rsidP="00056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DE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50" w:type="dxa"/>
          </w:tcPr>
          <w:p w:rsidR="004B2DEB" w:rsidRPr="004B2DEB" w:rsidRDefault="004B2DEB" w:rsidP="00056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Причулымский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вестник (газета)</w:t>
            </w:r>
          </w:p>
        </w:tc>
        <w:tc>
          <w:tcPr>
            <w:tcW w:w="1250" w:type="dxa"/>
          </w:tcPr>
          <w:p w:rsidR="004B2DEB" w:rsidRPr="004B2DEB" w:rsidRDefault="004B2DEB" w:rsidP="00056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662150, Красноярский край,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Ачинск, микрорайон 8, д. 1</w:t>
            </w:r>
          </w:p>
        </w:tc>
        <w:tc>
          <w:tcPr>
            <w:tcW w:w="1808" w:type="dxa"/>
          </w:tcPr>
          <w:p w:rsidR="004B2DEB" w:rsidRPr="004B2DEB" w:rsidRDefault="00EB42BE" w:rsidP="00056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Агентство печати и массовых коммуникаций Красноярского края</w:t>
            </w:r>
          </w:p>
        </w:tc>
        <w:tc>
          <w:tcPr>
            <w:tcW w:w="1348" w:type="dxa"/>
          </w:tcPr>
          <w:p w:rsidR="004B2DEB" w:rsidRPr="004B2DEB" w:rsidRDefault="00EB42BE" w:rsidP="00056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Данной информацией управление не располагает</w:t>
            </w:r>
          </w:p>
        </w:tc>
        <w:tc>
          <w:tcPr>
            <w:tcW w:w="1542" w:type="dxa"/>
          </w:tcPr>
          <w:p w:rsidR="004B2DEB" w:rsidRPr="004B2DEB" w:rsidRDefault="00EB42BE" w:rsidP="00056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17" w:type="dxa"/>
          </w:tcPr>
          <w:p w:rsidR="004B2DEB" w:rsidRPr="004B2DEB" w:rsidRDefault="00EB42BE" w:rsidP="00056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неделю</w:t>
            </w:r>
          </w:p>
        </w:tc>
        <w:tc>
          <w:tcPr>
            <w:tcW w:w="1621" w:type="dxa"/>
          </w:tcPr>
          <w:p w:rsidR="004B2DEB" w:rsidRPr="004B2DEB" w:rsidRDefault="00EB42BE" w:rsidP="00056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B42BE" w:rsidRPr="004B2DEB" w:rsidTr="00EB42BE">
        <w:tc>
          <w:tcPr>
            <w:tcW w:w="420" w:type="dxa"/>
          </w:tcPr>
          <w:p w:rsidR="00EB42BE" w:rsidRPr="004B2DEB" w:rsidRDefault="00EB42BE" w:rsidP="00056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DE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250" w:type="dxa"/>
          </w:tcPr>
          <w:p w:rsidR="00EB42BE" w:rsidRPr="004B2DEB" w:rsidRDefault="00EB42BE" w:rsidP="00056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«Земля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боготольская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(газета)</w:t>
            </w:r>
          </w:p>
        </w:tc>
        <w:tc>
          <w:tcPr>
            <w:tcW w:w="1250" w:type="dxa"/>
          </w:tcPr>
          <w:p w:rsidR="00EB42BE" w:rsidRPr="004B2DEB" w:rsidRDefault="00EB42BE" w:rsidP="00056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662060, Красноярский край, г. Боготол, ул.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д. 18</w:t>
            </w:r>
          </w:p>
        </w:tc>
        <w:tc>
          <w:tcPr>
            <w:tcW w:w="1808" w:type="dxa"/>
          </w:tcPr>
          <w:p w:rsidR="00EB42BE" w:rsidRPr="004B2DEB" w:rsidRDefault="00EB42BE" w:rsidP="00284D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Агентство печати и массовых коммуникаций Красноярского края</w:t>
            </w:r>
          </w:p>
        </w:tc>
        <w:tc>
          <w:tcPr>
            <w:tcW w:w="1348" w:type="dxa"/>
          </w:tcPr>
          <w:p w:rsidR="00EB42BE" w:rsidRPr="004B2DEB" w:rsidRDefault="00EB42BE" w:rsidP="00284D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Данной информацией управление не располагает</w:t>
            </w:r>
          </w:p>
        </w:tc>
        <w:tc>
          <w:tcPr>
            <w:tcW w:w="1542" w:type="dxa"/>
          </w:tcPr>
          <w:p w:rsidR="00EB42BE" w:rsidRPr="004B2DEB" w:rsidRDefault="00EB42BE" w:rsidP="00056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17" w:type="dxa"/>
          </w:tcPr>
          <w:p w:rsidR="00EB42BE" w:rsidRPr="004B2DEB" w:rsidRDefault="00EB42BE" w:rsidP="00056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неделю</w:t>
            </w:r>
          </w:p>
        </w:tc>
        <w:tc>
          <w:tcPr>
            <w:tcW w:w="1621" w:type="dxa"/>
          </w:tcPr>
          <w:p w:rsidR="00EB42BE" w:rsidRPr="004B2DEB" w:rsidRDefault="00EB42BE" w:rsidP="00056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4B2DEB" w:rsidRDefault="004B2DEB" w:rsidP="0005634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4F37" w:rsidRDefault="00004F37" w:rsidP="00004F37">
      <w:pPr>
        <w:jc w:val="center"/>
        <w:rPr>
          <w:rFonts w:ascii="Times New Roman" w:hAnsi="Times New Roman" w:cs="Times New Roman"/>
          <w:sz w:val="28"/>
          <w:szCs w:val="28"/>
        </w:rPr>
      </w:pPr>
      <w:r w:rsidRPr="00056348">
        <w:rPr>
          <w:rFonts w:ascii="Times New Roman" w:hAnsi="Times New Roman" w:cs="Times New Roman"/>
          <w:sz w:val="28"/>
          <w:szCs w:val="28"/>
        </w:rPr>
        <w:t xml:space="preserve">Перечень государственных и (или) муниципальных </w:t>
      </w:r>
      <w:r w:rsidR="00EC4359">
        <w:rPr>
          <w:rFonts w:ascii="Times New Roman" w:hAnsi="Times New Roman" w:cs="Times New Roman"/>
          <w:sz w:val="28"/>
          <w:szCs w:val="28"/>
        </w:rPr>
        <w:t>организаций тел</w:t>
      </w:r>
      <w:r>
        <w:rPr>
          <w:rFonts w:ascii="Times New Roman" w:hAnsi="Times New Roman" w:cs="Times New Roman"/>
          <w:sz w:val="28"/>
          <w:szCs w:val="28"/>
        </w:rPr>
        <w:t>ерадиовещания</w:t>
      </w:r>
    </w:p>
    <w:tbl>
      <w:tblPr>
        <w:tblStyle w:val="a3"/>
        <w:tblW w:w="0" w:type="auto"/>
        <w:tblInd w:w="-885" w:type="dxa"/>
        <w:tblLook w:val="04A0"/>
      </w:tblPr>
      <w:tblGrid>
        <w:gridCol w:w="420"/>
        <w:gridCol w:w="1250"/>
        <w:gridCol w:w="1250"/>
        <w:gridCol w:w="1808"/>
        <w:gridCol w:w="1348"/>
        <w:gridCol w:w="1542"/>
        <w:gridCol w:w="1217"/>
        <w:gridCol w:w="1621"/>
      </w:tblGrid>
      <w:tr w:rsidR="00004F37" w:rsidRPr="004B2DEB" w:rsidTr="00331DA6">
        <w:tc>
          <w:tcPr>
            <w:tcW w:w="420" w:type="dxa"/>
          </w:tcPr>
          <w:p w:rsidR="00004F37" w:rsidRPr="004B2DEB" w:rsidRDefault="00004F37" w:rsidP="00331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DE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4B2DE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4B2DE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B2DE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50" w:type="dxa"/>
          </w:tcPr>
          <w:p w:rsidR="00004F37" w:rsidRPr="004B2DEB" w:rsidRDefault="00004F37" w:rsidP="00331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DEB">
              <w:rPr>
                <w:rFonts w:ascii="Times New Roman" w:hAnsi="Times New Roman" w:cs="Times New Roman"/>
                <w:sz w:val="20"/>
                <w:szCs w:val="20"/>
              </w:rPr>
              <w:t>Наименование периодического печатного издания</w:t>
            </w:r>
          </w:p>
        </w:tc>
        <w:tc>
          <w:tcPr>
            <w:tcW w:w="1250" w:type="dxa"/>
          </w:tcPr>
          <w:p w:rsidR="00004F37" w:rsidRPr="004B2DEB" w:rsidRDefault="00004F37" w:rsidP="00331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DEB">
              <w:rPr>
                <w:rFonts w:ascii="Times New Roman" w:hAnsi="Times New Roman" w:cs="Times New Roman"/>
                <w:sz w:val="20"/>
                <w:szCs w:val="20"/>
              </w:rPr>
              <w:t>Адрес редакции периодического печатного издания</w:t>
            </w:r>
          </w:p>
        </w:tc>
        <w:tc>
          <w:tcPr>
            <w:tcW w:w="1808" w:type="dxa"/>
          </w:tcPr>
          <w:p w:rsidR="00004F37" w:rsidRPr="004B2DEB" w:rsidRDefault="00004F37" w:rsidP="00331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Учредитель (соучредители) редакции периодического печатного издания/периодического печатного издания</w:t>
            </w:r>
          </w:p>
        </w:tc>
        <w:tc>
          <w:tcPr>
            <w:tcW w:w="1348" w:type="dxa"/>
          </w:tcPr>
          <w:p w:rsidR="00004F37" w:rsidRPr="004B2DEB" w:rsidRDefault="00004F37" w:rsidP="00331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и объем государственной/ муниципальной поддержки (субсидия)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004F37" w:rsidRPr="004B2DEB" w:rsidRDefault="00004F37" w:rsidP="00331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(вклад) в уставном (складочном) капитале субъектов РФ/муниципального образования</w:t>
            </w:r>
          </w:p>
        </w:tc>
        <w:tc>
          <w:tcPr>
            <w:tcW w:w="1217" w:type="dxa"/>
          </w:tcPr>
          <w:p w:rsidR="00004F37" w:rsidRPr="004B2DEB" w:rsidRDefault="00004F37" w:rsidP="00331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выхода в свет </w:t>
            </w:r>
          </w:p>
        </w:tc>
        <w:tc>
          <w:tcPr>
            <w:tcW w:w="1621" w:type="dxa"/>
          </w:tcPr>
          <w:p w:rsidR="00004F37" w:rsidRPr="004B2DEB" w:rsidRDefault="00004F37" w:rsidP="00331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статуса специализированного издания</w:t>
            </w:r>
          </w:p>
        </w:tc>
      </w:tr>
      <w:tr w:rsidR="00004F37" w:rsidRPr="004B2DEB" w:rsidTr="00331DA6">
        <w:tc>
          <w:tcPr>
            <w:tcW w:w="420" w:type="dxa"/>
          </w:tcPr>
          <w:p w:rsidR="00004F37" w:rsidRPr="004B2DEB" w:rsidRDefault="00004F37" w:rsidP="00331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DE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50" w:type="dxa"/>
          </w:tcPr>
          <w:p w:rsidR="00004F37" w:rsidRPr="004B2DEB" w:rsidRDefault="00004F37" w:rsidP="00331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«Эфир»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оготола</w:t>
            </w:r>
          </w:p>
        </w:tc>
        <w:tc>
          <w:tcPr>
            <w:tcW w:w="1250" w:type="dxa"/>
          </w:tcPr>
          <w:p w:rsidR="00004F37" w:rsidRPr="004B2DEB" w:rsidRDefault="00004F37" w:rsidP="00331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662060, Красноярский край,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оготол, ул. Кирова, д.5</w:t>
            </w:r>
          </w:p>
        </w:tc>
        <w:tc>
          <w:tcPr>
            <w:tcW w:w="1808" w:type="dxa"/>
          </w:tcPr>
          <w:p w:rsidR="00004F37" w:rsidRPr="004B2DEB" w:rsidRDefault="00004F37" w:rsidP="00331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оготола</w:t>
            </w:r>
            <w:proofErr w:type="spellEnd"/>
          </w:p>
        </w:tc>
        <w:tc>
          <w:tcPr>
            <w:tcW w:w="1348" w:type="dxa"/>
          </w:tcPr>
          <w:p w:rsidR="00004F37" w:rsidRPr="004B2DEB" w:rsidRDefault="00004F37" w:rsidP="00331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Данной информацией управление не располагает</w:t>
            </w:r>
          </w:p>
        </w:tc>
        <w:tc>
          <w:tcPr>
            <w:tcW w:w="1542" w:type="dxa"/>
          </w:tcPr>
          <w:p w:rsidR="00004F37" w:rsidRPr="004B2DEB" w:rsidRDefault="00004F37" w:rsidP="00331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17" w:type="dxa"/>
          </w:tcPr>
          <w:p w:rsidR="00004F37" w:rsidRPr="004B2DEB" w:rsidRDefault="00004F37" w:rsidP="00331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621" w:type="dxa"/>
          </w:tcPr>
          <w:p w:rsidR="00004F37" w:rsidRPr="004B2DEB" w:rsidRDefault="00004F37" w:rsidP="00331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004F37" w:rsidRDefault="00004F37" w:rsidP="0005634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4F37" w:rsidRDefault="00004F37" w:rsidP="0005634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05DE" w:rsidRPr="001205DE" w:rsidRDefault="001205DE" w:rsidP="001205D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1205DE">
        <w:rPr>
          <w:rFonts w:ascii="Times New Roman" w:hAnsi="Times New Roman" w:cs="Times New Roman"/>
          <w:sz w:val="24"/>
          <w:szCs w:val="24"/>
        </w:rPr>
        <w:t xml:space="preserve">Избирательная комиссия </w:t>
      </w:r>
    </w:p>
    <w:p w:rsidR="001205DE" w:rsidRPr="001205DE" w:rsidRDefault="001205DE" w:rsidP="001205D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1205DE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C365A7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C365A7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C365A7">
        <w:rPr>
          <w:rFonts w:ascii="Times New Roman" w:hAnsi="Times New Roman" w:cs="Times New Roman"/>
          <w:sz w:val="24"/>
          <w:szCs w:val="24"/>
        </w:rPr>
        <w:t>оготола</w:t>
      </w:r>
    </w:p>
    <w:sectPr w:rsidR="001205DE" w:rsidRPr="001205DE" w:rsidSect="005F3CF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6348"/>
    <w:rsid w:val="00004F37"/>
    <w:rsid w:val="00056348"/>
    <w:rsid w:val="001205DE"/>
    <w:rsid w:val="0022490D"/>
    <w:rsid w:val="00247AEA"/>
    <w:rsid w:val="004B2DEB"/>
    <w:rsid w:val="005F3CF3"/>
    <w:rsid w:val="006948CE"/>
    <w:rsid w:val="00C365A7"/>
    <w:rsid w:val="00EB2B4E"/>
    <w:rsid w:val="00EB42BE"/>
    <w:rsid w:val="00EC4359"/>
    <w:rsid w:val="00EC6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A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2D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5F126-942D-408B-9082-77CD9893E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</dc:creator>
  <cp:keywords/>
  <dc:description/>
  <cp:lastModifiedBy>Турсунова Е.М.</cp:lastModifiedBy>
  <cp:revision>7</cp:revision>
  <dcterms:created xsi:type="dcterms:W3CDTF">2015-07-16T08:03:00Z</dcterms:created>
  <dcterms:modified xsi:type="dcterms:W3CDTF">2015-07-16T08:08:00Z</dcterms:modified>
</cp:coreProperties>
</file>