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C50FA1">
        <w:rPr>
          <w:rFonts w:ascii="Times New Roman" w:hAnsi="Times New Roman" w:cs="Times New Roman"/>
          <w:noProof/>
          <w:sz w:val="16"/>
          <w:lang w:eastAsia="ru-RU"/>
        </w:rPr>
        <w:drawing>
          <wp:inline distT="0" distB="0" distL="0" distR="0">
            <wp:extent cx="638175" cy="800100"/>
            <wp:effectExtent l="0" t="0" r="0" b="0"/>
            <wp:docPr id="3" name="Рисунок 3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FA1" w:rsidRPr="00C50FA1" w:rsidRDefault="00C50FA1" w:rsidP="00C50F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0FA1">
        <w:rPr>
          <w:rFonts w:ascii="Times New Roman" w:hAnsi="Times New Roman" w:cs="Times New Roman"/>
          <w:b/>
          <w:sz w:val="36"/>
        </w:rPr>
        <w:t xml:space="preserve">          </w:t>
      </w: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C50FA1"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50FA1">
        <w:rPr>
          <w:rFonts w:ascii="Times New Roman" w:hAnsi="Times New Roman" w:cs="Times New Roman"/>
          <w:b/>
          <w:sz w:val="28"/>
        </w:rPr>
        <w:t>Красноярского края</w:t>
      </w: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 w:rsidRPr="00C50FA1">
        <w:rPr>
          <w:rFonts w:ascii="Times New Roman" w:hAnsi="Times New Roman" w:cs="Times New Roman"/>
          <w:b/>
          <w:sz w:val="48"/>
        </w:rPr>
        <w:t>ПОСТАНОВЛЕНИЕ</w:t>
      </w:r>
    </w:p>
    <w:p w:rsidR="00C50FA1" w:rsidRPr="00C50FA1" w:rsidRDefault="00C50FA1" w:rsidP="00C50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0FA1" w:rsidRPr="00C50FA1" w:rsidRDefault="00C50FA1" w:rsidP="00C50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0FA1" w:rsidRPr="00C50FA1" w:rsidRDefault="00C50FA1" w:rsidP="00C50FA1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C50FA1">
        <w:rPr>
          <w:rFonts w:ascii="Times New Roman" w:hAnsi="Times New Roman" w:cs="Times New Roman"/>
          <w:b/>
          <w:sz w:val="32"/>
        </w:rPr>
        <w:t xml:space="preserve">« </w:t>
      </w:r>
      <w:r w:rsidR="00C14B1B">
        <w:rPr>
          <w:rFonts w:ascii="Times New Roman" w:hAnsi="Times New Roman" w:cs="Times New Roman"/>
          <w:b/>
          <w:sz w:val="32"/>
        </w:rPr>
        <w:t xml:space="preserve">12 </w:t>
      </w:r>
      <w:r w:rsidRPr="00C50FA1">
        <w:rPr>
          <w:rFonts w:ascii="Times New Roman" w:hAnsi="Times New Roman" w:cs="Times New Roman"/>
          <w:b/>
          <w:sz w:val="32"/>
        </w:rPr>
        <w:t>» ___</w:t>
      </w:r>
      <w:r w:rsidR="00C14B1B" w:rsidRPr="00C14B1B">
        <w:rPr>
          <w:rFonts w:ascii="Times New Roman" w:hAnsi="Times New Roman" w:cs="Times New Roman"/>
          <w:b/>
          <w:sz w:val="32"/>
          <w:u w:val="single"/>
        </w:rPr>
        <w:t>11</w:t>
      </w:r>
      <w:r w:rsidRPr="00C50FA1">
        <w:rPr>
          <w:rFonts w:ascii="Times New Roman" w:hAnsi="Times New Roman" w:cs="Times New Roman"/>
          <w:b/>
          <w:sz w:val="32"/>
        </w:rPr>
        <w:t xml:space="preserve">___2024   г.  </w:t>
      </w:r>
      <w:r w:rsidR="00C14B1B">
        <w:rPr>
          <w:rFonts w:ascii="Times New Roman" w:hAnsi="Times New Roman" w:cs="Times New Roman"/>
          <w:b/>
          <w:sz w:val="32"/>
        </w:rPr>
        <w:t xml:space="preserve">   </w:t>
      </w:r>
      <w:r w:rsidRPr="00C50FA1">
        <w:rPr>
          <w:rFonts w:ascii="Times New Roman" w:hAnsi="Times New Roman" w:cs="Times New Roman"/>
          <w:b/>
          <w:sz w:val="32"/>
        </w:rPr>
        <w:t xml:space="preserve">   г. Боготол                             №</w:t>
      </w:r>
      <w:r w:rsidR="00C14B1B">
        <w:rPr>
          <w:rFonts w:ascii="Times New Roman" w:hAnsi="Times New Roman" w:cs="Times New Roman"/>
          <w:b/>
          <w:sz w:val="32"/>
        </w:rPr>
        <w:t xml:space="preserve"> 1325-п</w:t>
      </w:r>
    </w:p>
    <w:p w:rsidR="00C50FA1" w:rsidRPr="00C50FA1" w:rsidRDefault="00C50FA1" w:rsidP="00C50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0FA1" w:rsidRPr="00C50FA1" w:rsidRDefault="00C50FA1" w:rsidP="00C50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0FA1" w:rsidRPr="00C50FA1" w:rsidRDefault="00C50FA1" w:rsidP="00C50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Боготола от 30.09.2013 № 1236-п «Об утверждении муниципальной программы города Боготола «Развитие транспортной системы»»</w:t>
      </w:r>
    </w:p>
    <w:p w:rsidR="00C50FA1" w:rsidRDefault="00C50FA1" w:rsidP="00C50FA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50FA1" w:rsidRDefault="00C50FA1" w:rsidP="00C50FA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50FA1" w:rsidRDefault="00C50FA1" w:rsidP="00C50FA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</w:t>
      </w:r>
      <w:r w:rsidRPr="00C50FA1">
        <w:rPr>
          <w:rFonts w:ascii="Times New Roman" w:hAnsi="Times New Roman" w:cs="Times New Roman"/>
          <w:color w:val="000000"/>
          <w:sz w:val="28"/>
          <w:szCs w:val="28"/>
        </w:rPr>
        <w:t>Об утверждении Порядка принятия решений о разработке муниципальных программ города Боготола, их формирования и реализации»</w:t>
      </w:r>
      <w:r w:rsidRPr="00C50FA1">
        <w:rPr>
          <w:rFonts w:ascii="Times New Roman" w:hAnsi="Times New Roman" w:cs="Times New Roman"/>
          <w:sz w:val="28"/>
          <w:szCs w:val="28"/>
        </w:rPr>
        <w:t>, руководствуясь ст. 43, ст. 71, ст. 72, ст. 73 Устава городского округа город Боготол Красноярского края, ПОСТАНОВЛЯЮ:</w:t>
      </w:r>
    </w:p>
    <w:p w:rsidR="00C50FA1" w:rsidRDefault="00C50FA1" w:rsidP="00C50FA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Боготола от 30.09.2013 № 1236-п «Об утверждении муниципальной программы города Боготола «Развитие транспортной системы»» следующие изменения:</w:t>
      </w:r>
    </w:p>
    <w:p w:rsidR="00C50FA1" w:rsidRDefault="00C50FA1" w:rsidP="00C50FA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1.1. Приложение к постановлению изложить в новой редакции согласно приложению к настоящему постановлению.</w:t>
      </w:r>
    </w:p>
    <w:p w:rsidR="00C50FA1" w:rsidRDefault="00C50FA1" w:rsidP="00C50FA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 w:rsidRPr="00C50FA1">
          <w:rPr>
            <w:rStyle w:val="a9"/>
            <w:rFonts w:ascii="Times New Roman" w:hAnsi="Times New Roman"/>
            <w:sz w:val="28"/>
            <w:szCs w:val="28"/>
          </w:rPr>
          <w:t>https://bogotolcity.gosuslugi.ru/</w:t>
        </w:r>
      </w:hyperlink>
      <w:r w:rsidRPr="00C50FA1">
        <w:rPr>
          <w:rFonts w:ascii="Times New Roman" w:hAnsi="Times New Roman" w:cs="Times New Roman"/>
          <w:sz w:val="28"/>
          <w:szCs w:val="28"/>
        </w:rPr>
        <w:t>в сети Интернет и опубликовать в официальном печатном издании газете «Земля боготольская».</w:t>
      </w:r>
    </w:p>
    <w:p w:rsidR="00C50FA1" w:rsidRDefault="00C50FA1" w:rsidP="00C50FA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3. </w:t>
      </w:r>
      <w:r w:rsidRPr="00C50FA1"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настоящего постановления оставляю за собой</w:t>
      </w:r>
      <w:r w:rsidRPr="00C50F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0FA1" w:rsidRPr="00C50FA1" w:rsidRDefault="00C50FA1" w:rsidP="00C50FA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4. </w:t>
      </w:r>
      <w:r w:rsidRPr="00C50FA1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вступает в силу с </w:t>
      </w:r>
      <w:r>
        <w:rPr>
          <w:rFonts w:ascii="Times New Roman" w:hAnsi="Times New Roman" w:cs="Times New Roman"/>
          <w:color w:val="000000"/>
          <w:sz w:val="28"/>
          <w:szCs w:val="28"/>
        </w:rPr>
        <w:t>01.01.</w:t>
      </w:r>
      <w:r w:rsidRPr="00C50FA1">
        <w:rPr>
          <w:rFonts w:ascii="Times New Roman" w:hAnsi="Times New Roman" w:cs="Times New Roman"/>
          <w:color w:val="000000"/>
          <w:sz w:val="28"/>
          <w:szCs w:val="28"/>
        </w:rPr>
        <w:t>2025, но не ранее дня, следующего за днем его официального опубликования.</w:t>
      </w:r>
    </w:p>
    <w:p w:rsidR="00C50FA1" w:rsidRDefault="00C50FA1" w:rsidP="00C50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FA1" w:rsidRDefault="00C50FA1" w:rsidP="00C50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Исполняющий полномочия</w:t>
      </w:r>
    </w:p>
    <w:p w:rsidR="00C50FA1" w:rsidRPr="00C50FA1" w:rsidRDefault="00C50FA1" w:rsidP="00C50FA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50FA1">
        <w:rPr>
          <w:rFonts w:ascii="Times New Roman" w:hAnsi="Times New Roman" w:cs="Times New Roman"/>
          <w:sz w:val="28"/>
          <w:szCs w:val="28"/>
        </w:rPr>
        <w:t>Главы города Боготола                                                                 А.А. Шитиков</w:t>
      </w:r>
    </w:p>
    <w:p w:rsidR="00C50FA1" w:rsidRPr="00C50FA1" w:rsidRDefault="00C50FA1" w:rsidP="00C50FA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 w:rsidRPr="00C50FA1">
        <w:rPr>
          <w:rFonts w:ascii="Times New Roman" w:hAnsi="Times New Roman" w:cs="Times New Roman"/>
          <w:color w:val="000000"/>
          <w:spacing w:val="-11"/>
          <w:sz w:val="20"/>
          <w:szCs w:val="20"/>
        </w:rPr>
        <w:t>Чибисова Вера Петровна</w:t>
      </w: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 w:rsidRPr="00C50FA1">
        <w:rPr>
          <w:rFonts w:ascii="Times New Roman" w:hAnsi="Times New Roman" w:cs="Times New Roman"/>
          <w:color w:val="000000"/>
          <w:spacing w:val="-11"/>
          <w:sz w:val="20"/>
          <w:szCs w:val="20"/>
        </w:rPr>
        <w:t>Кульша Ольга Николаевна</w:t>
      </w: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 w:rsidRPr="00C50FA1">
        <w:rPr>
          <w:rFonts w:ascii="Times New Roman" w:hAnsi="Times New Roman" w:cs="Times New Roman"/>
          <w:color w:val="000000"/>
          <w:spacing w:val="-11"/>
          <w:sz w:val="20"/>
          <w:szCs w:val="20"/>
        </w:rPr>
        <w:t>Бухарова Елена Николаевна</w:t>
      </w:r>
    </w:p>
    <w:p w:rsidR="00C50FA1" w:rsidRPr="00C50FA1" w:rsidRDefault="00C50FA1" w:rsidP="00C50F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 w:rsidRPr="00C50FA1">
        <w:rPr>
          <w:rFonts w:ascii="Times New Roman" w:hAnsi="Times New Roman" w:cs="Times New Roman"/>
          <w:color w:val="000000"/>
          <w:spacing w:val="-11"/>
          <w:sz w:val="20"/>
          <w:szCs w:val="20"/>
        </w:rPr>
        <w:t>2-49-38</w:t>
      </w:r>
    </w:p>
    <w:p w:rsidR="00C50FA1" w:rsidRPr="00C50FA1" w:rsidRDefault="00C50FA1" w:rsidP="00C50FA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 w:rsidRPr="00C50FA1">
        <w:rPr>
          <w:rFonts w:ascii="Times New Roman" w:hAnsi="Times New Roman" w:cs="Times New Roman"/>
          <w:color w:val="000000"/>
          <w:spacing w:val="-11"/>
          <w:sz w:val="20"/>
          <w:szCs w:val="20"/>
        </w:rPr>
        <w:t>5 экз.</w:t>
      </w:r>
    </w:p>
    <w:p w:rsidR="00C50FA1" w:rsidRPr="00C50FA1" w:rsidRDefault="00C50FA1" w:rsidP="00C50FA1">
      <w:pPr>
        <w:shd w:val="clear" w:color="auto" w:fill="FFFFFF"/>
        <w:spacing w:after="0" w:line="240" w:lineRule="auto"/>
        <w:ind w:firstLine="538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C50FA1">
        <w:rPr>
          <w:rFonts w:ascii="Times New Roman" w:hAnsi="Times New Roman" w:cs="Times New Roman"/>
          <w:color w:val="000000"/>
          <w:spacing w:val="-11"/>
          <w:sz w:val="28"/>
          <w:szCs w:val="28"/>
        </w:rPr>
        <w:lastRenderedPageBreak/>
        <w:t>Приложение</w:t>
      </w:r>
    </w:p>
    <w:p w:rsidR="00C50FA1" w:rsidRPr="00C50FA1" w:rsidRDefault="00C50FA1" w:rsidP="00C50FA1">
      <w:pPr>
        <w:shd w:val="clear" w:color="auto" w:fill="FFFFFF"/>
        <w:spacing w:after="0" w:line="240" w:lineRule="auto"/>
        <w:ind w:firstLine="538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C50FA1">
        <w:rPr>
          <w:rFonts w:ascii="Times New Roman" w:hAnsi="Times New Roman" w:cs="Times New Roman"/>
          <w:color w:val="000000"/>
          <w:spacing w:val="-11"/>
          <w:sz w:val="28"/>
          <w:szCs w:val="28"/>
        </w:rPr>
        <w:t>к постановлению администрации</w:t>
      </w:r>
    </w:p>
    <w:p w:rsidR="00C50FA1" w:rsidRPr="00C50FA1" w:rsidRDefault="00C50FA1" w:rsidP="00C50FA1">
      <w:pPr>
        <w:shd w:val="clear" w:color="auto" w:fill="FFFFFF"/>
        <w:spacing w:after="0" w:line="240" w:lineRule="auto"/>
        <w:ind w:firstLine="538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C50FA1">
        <w:rPr>
          <w:rFonts w:ascii="Times New Roman" w:hAnsi="Times New Roman" w:cs="Times New Roman"/>
          <w:color w:val="000000"/>
          <w:spacing w:val="-11"/>
          <w:sz w:val="28"/>
          <w:szCs w:val="28"/>
        </w:rPr>
        <w:t>города Боготола</w:t>
      </w:r>
    </w:p>
    <w:p w:rsidR="00C50FA1" w:rsidRPr="00C14B1B" w:rsidRDefault="00C50FA1" w:rsidP="00C50FA1">
      <w:pPr>
        <w:shd w:val="clear" w:color="auto" w:fill="FFFFFF"/>
        <w:spacing w:after="0" w:line="240" w:lineRule="auto"/>
        <w:ind w:right="-143" w:firstLine="5387"/>
        <w:rPr>
          <w:rFonts w:ascii="Times New Roman" w:hAnsi="Times New Roman" w:cs="Times New Roman"/>
          <w:color w:val="000000"/>
          <w:spacing w:val="-11"/>
          <w:sz w:val="20"/>
          <w:szCs w:val="20"/>
          <w:u w:val="single"/>
        </w:rPr>
      </w:pPr>
      <w:r w:rsidRPr="00C50FA1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_</w:t>
      </w:r>
      <w:r w:rsidR="00C14B1B" w:rsidRPr="00C14B1B">
        <w:rPr>
          <w:rFonts w:ascii="Times New Roman" w:hAnsi="Times New Roman" w:cs="Times New Roman"/>
          <w:sz w:val="28"/>
          <w:szCs w:val="28"/>
          <w:u w:val="single"/>
        </w:rPr>
        <w:t>12</w:t>
      </w:r>
      <w:r>
        <w:rPr>
          <w:rFonts w:ascii="Times New Roman" w:hAnsi="Times New Roman" w:cs="Times New Roman"/>
          <w:sz w:val="28"/>
          <w:szCs w:val="28"/>
        </w:rPr>
        <w:t>_»_</w:t>
      </w:r>
      <w:r w:rsidR="00C14B1B" w:rsidRPr="00C14B1B">
        <w:rPr>
          <w:rFonts w:ascii="Times New Roman" w:hAnsi="Times New Roman" w:cs="Times New Roman"/>
          <w:sz w:val="28"/>
          <w:szCs w:val="28"/>
          <w:u w:val="single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_2024 г. № </w:t>
      </w:r>
      <w:bookmarkStart w:id="0" w:name="_GoBack"/>
      <w:r w:rsidR="00C14B1B" w:rsidRPr="00C14B1B">
        <w:rPr>
          <w:rFonts w:ascii="Times New Roman" w:hAnsi="Times New Roman" w:cs="Times New Roman"/>
          <w:sz w:val="28"/>
          <w:szCs w:val="28"/>
          <w:u w:val="single"/>
        </w:rPr>
        <w:t>1325-п</w:t>
      </w:r>
    </w:p>
    <w:bookmarkEnd w:id="0"/>
    <w:p w:rsidR="00C50FA1" w:rsidRPr="00C50FA1" w:rsidRDefault="00C50FA1" w:rsidP="00C50FA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50FA1" w:rsidRPr="00C50FA1" w:rsidRDefault="00C50FA1" w:rsidP="00C50FA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0"/>
          <w:szCs w:val="50"/>
          <w:lang w:eastAsia="ru-RU"/>
        </w:rPr>
      </w:pPr>
      <w:r w:rsidRPr="00C50FA1">
        <w:rPr>
          <w:rFonts w:ascii="Times New Roman" w:hAnsi="Times New Roman" w:cs="Times New Roman"/>
          <w:sz w:val="56"/>
          <w:szCs w:val="56"/>
          <w:lang w:eastAsia="ru-RU"/>
        </w:rPr>
        <w:t xml:space="preserve">МУНИЦИПАЛЬНАЯ ПРОГРАММА ГОРОДА БОГОТОЛА  </w:t>
      </w: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4"/>
          <w:szCs w:val="54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4"/>
          <w:szCs w:val="54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</w:rPr>
      </w:pPr>
      <w:r w:rsidRPr="00C50FA1">
        <w:rPr>
          <w:rFonts w:ascii="Times New Roman" w:hAnsi="Times New Roman" w:cs="Times New Roman"/>
          <w:sz w:val="56"/>
          <w:szCs w:val="56"/>
          <w:lang w:eastAsia="ru-RU"/>
        </w:rPr>
        <w:t>«РАЗВИТИЕ ТРАНСПОРТНОЙ СИСТЕМЫ</w:t>
      </w:r>
      <w:r w:rsidRPr="00C50FA1">
        <w:rPr>
          <w:rFonts w:ascii="Times New Roman" w:hAnsi="Times New Roman" w:cs="Times New Roman"/>
          <w:sz w:val="56"/>
          <w:szCs w:val="56"/>
        </w:rPr>
        <w:t xml:space="preserve">» </w:t>
      </w: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52"/>
          <w:szCs w:val="52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52"/>
          <w:szCs w:val="52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город Боготол, 2024 год</w:t>
      </w: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1. ПАСПОРТ </w:t>
      </w: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муниципальной программы города Боготола  </w:t>
      </w: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«Развитие транспортной системы</w:t>
      </w:r>
      <w:r w:rsidRPr="00C50FA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662"/>
      </w:tblGrid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системы» (далее - муниципальная программа)</w:t>
            </w:r>
          </w:p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для разработки муниципальной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ст. 179 Бюджетного кодекса Российской Федерации;</w:t>
            </w:r>
          </w:p>
          <w:p w:rsidR="00C50FA1" w:rsidRPr="00C50FA1" w:rsidRDefault="00C50FA1" w:rsidP="00C50FA1">
            <w:pPr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города Боготола от 09.08.2013 № 0963-п «Об утверждении Порядка принятия решений о разработке муниципальных программ города Боготола, их формирования и реализации» </w:t>
            </w:r>
          </w:p>
          <w:p w:rsidR="00C50FA1" w:rsidRPr="00C50FA1" w:rsidRDefault="00C50FA1" w:rsidP="00C50FA1">
            <w:pPr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города Боготола от 03.09.2020 № 314-р (в ред. от 13.09.2024 № 391-р)</w:t>
            </w:r>
          </w:p>
        </w:tc>
      </w:tr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Служба «Заказчика» жилищно-коммунальных услуг и муниципального заказа города Боготола (далее - МКУ Служба «Заказчика» ЖКУ и МЗ г. Боготола)</w:t>
            </w:r>
          </w:p>
        </w:tc>
      </w:tr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 (отдел экономического развития и планирования)</w:t>
            </w:r>
          </w:p>
        </w:tc>
      </w:tr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</w:t>
            </w:r>
          </w:p>
          <w:p w:rsidR="00C50FA1" w:rsidRPr="00C50FA1" w:rsidRDefault="00C50FA1" w:rsidP="00C50FA1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1. «Обеспечение сохранности и модернизация автомобильных дорог на территории муниципального образования»</w:t>
            </w:r>
          </w:p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2.      «Пассажирские перевозки»</w:t>
            </w:r>
          </w:p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«Безопасность дорожного движения - законопослушный пешеход, адресный перечень обустройства пешеходных переходов в городе Боготоле»</w:t>
            </w:r>
          </w:p>
        </w:tc>
      </w:tr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 программы </w:t>
            </w:r>
          </w:p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ConsPlusCell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функционирования транспортной инфраструктуры, которая обеспечит доступность и безопасность передвижения населения города</w:t>
            </w:r>
          </w:p>
        </w:tc>
      </w:tr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pStyle w:val="ConsPlusCell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1. Обеспечение сохранности, модернизация сети </w:t>
            </w:r>
            <w:r w:rsidRPr="00C50FA1">
              <w:rPr>
                <w:rFonts w:ascii="Times New Roman" w:hAnsi="Times New Roman" w:cs="Times New Roman"/>
                <w:sz w:val="29"/>
                <w:szCs w:val="29"/>
                <w:shd w:val="clear" w:color="auto" w:fill="FFFFFF"/>
              </w:rPr>
              <w:t>автомобильных дорог общего пользования местного значения</w:t>
            </w: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0FA1" w:rsidRPr="00C50FA1" w:rsidRDefault="00C50FA1" w:rsidP="00C50FA1">
            <w:pPr>
              <w:pStyle w:val="ConsPlusCell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2. Обеспечение удовлетворения потребностей населения в качественных и безопасных пассажирских перевозках в городе Боготоле </w:t>
            </w:r>
          </w:p>
          <w:p w:rsidR="00C50FA1" w:rsidRPr="00C50FA1" w:rsidRDefault="00C50FA1" w:rsidP="00C50FA1">
            <w:pPr>
              <w:pStyle w:val="ConsPlusCell"/>
              <w:ind w:firstLine="4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3. Обеспечение безопасности дорожного </w:t>
            </w: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движения.</w:t>
            </w:r>
          </w:p>
          <w:p w:rsidR="00C50FA1" w:rsidRPr="00C50FA1" w:rsidRDefault="00C50FA1" w:rsidP="00C50FA1">
            <w:pPr>
              <w:pStyle w:val="ConsPlusCell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муниципальной 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2014-2030 годы</w:t>
            </w:r>
          </w:p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- доля автомобильных дорог, нуждающихся в ремонте к 2030 году составит 40,5 %;</w:t>
            </w:r>
          </w:p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50F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автомобильных дорог, соответствующих нормативным требованиям к 2030 году составит 59,5%</w:t>
            </w:r>
          </w:p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 пробег с пассажирами при осуществлении пассажирских перевозок с небольшой интенсивностью пассажиропотоков при выполнении перевозки пассажиров по муниципальным маршрутам в соответствии с муниципальными программами пассажирских перевозок в городе Боготоле к 2030 году составит 379,1 тыс. км;</w:t>
            </w:r>
          </w:p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организации транспортного и пешеходного движения (оформленных технических паспортов УДС) в 2030 году составит 100%.</w:t>
            </w:r>
          </w:p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программы с указанием планируемых к достижению значений в результате реализации программы представлен в приложении №1 к программе</w:t>
            </w:r>
          </w:p>
        </w:tc>
      </w:tr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Ресурсное </w:t>
            </w:r>
          </w:p>
          <w:p w:rsidR="00C50FA1" w:rsidRPr="00C50FA1" w:rsidRDefault="00C50FA1" w:rsidP="00C50FA1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обеспечение муниципальной программы</w:t>
            </w:r>
          </w:p>
          <w:p w:rsidR="00C50FA1" w:rsidRPr="00C50FA1" w:rsidRDefault="00C50FA1" w:rsidP="00C50FA1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 w:rsidRPr="00C50FA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630 177,6</w:t>
            </w:r>
            <w:r w:rsidRPr="00C50F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тыс. рублей, в том числе по</w:t>
            </w: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 годам: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2014 год - 20 419,2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2015 год - 25 741,4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2016 год - 32 030,5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2017 год - 31 823,6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2018 год - 40 808,3 тыс. рублей; 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2019 год - 40 491,8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2020 год - 37 470,4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2021 год - 39 027,3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2022 год - 50 338,7 тыс. рублей: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2023 год - 77 745,1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2024 год - 87 937,4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2025 год - 47 821,7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2026 год - 49 261,1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2027 год - 49 261,1 тыс. рублей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за счет средств: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- местного бюджета - </w:t>
            </w:r>
            <w:r w:rsidRPr="00C50FA1">
              <w:rPr>
                <w:rFonts w:ascii="Times New Roman" w:hAnsi="Times New Roman" w:cs="Times New Roman"/>
                <w:b/>
                <w:sz w:val="28"/>
                <w:szCs w:val="28"/>
              </w:rPr>
              <w:t>395 074,1</w:t>
            </w: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годам: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2014 год - 8 724,0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2015 год - 12 639,9 тыс. рублей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 год - 14 691,3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2017 год - 14 974,0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2018 год - 13 432,5 тыс. рублей; 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2019 год - 21 318,6 тыс. рублей; 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2020 год - 18 430,9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2021 год - 18 023,4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2022 год - 34 520,7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2023 год - 43 321,3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2024 год - 48 653,6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2025 год - 47 821,7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2026 год - 49 261,1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2027 год - 49 261,1 тыс. рублей 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- краевого бюджета - </w:t>
            </w:r>
            <w:r w:rsidRPr="00C50F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235 103,5</w:t>
            </w: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годам: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2014 год - 11 695,2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2015 год - 13 101,5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2016 год - 17 339,2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2017 год - 16 849,6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2018 год - 27 375,8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2019 год - 19 173,2 тыс. рублей; 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2020 год - 19 039,5 тыс. рублей;</w:t>
            </w:r>
          </w:p>
          <w:p w:rsidR="00C50FA1" w:rsidRPr="00C50FA1" w:rsidRDefault="00C50FA1" w:rsidP="00C50FA1">
            <w:pPr>
              <w:numPr>
                <w:ilvl w:val="0"/>
                <w:numId w:val="25"/>
              </w:num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год - 21 003,9 тыс. рублей;</w:t>
            </w:r>
          </w:p>
          <w:p w:rsidR="00C50FA1" w:rsidRPr="00C50FA1" w:rsidRDefault="00C50FA1" w:rsidP="00C50FA1">
            <w:pPr>
              <w:numPr>
                <w:ilvl w:val="0"/>
                <w:numId w:val="25"/>
              </w:num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год - 15 818,0 тыс. рублей;</w:t>
            </w:r>
          </w:p>
          <w:p w:rsidR="00C50FA1" w:rsidRPr="00C50FA1" w:rsidRDefault="00C50FA1" w:rsidP="00C50FA1">
            <w:pPr>
              <w:numPr>
                <w:ilvl w:val="0"/>
                <w:numId w:val="25"/>
              </w:num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год - 34 423,8 тыс. рублей;</w:t>
            </w:r>
          </w:p>
          <w:p w:rsidR="00C50FA1" w:rsidRPr="00C50FA1" w:rsidRDefault="00C50FA1" w:rsidP="00C50FA1">
            <w:pPr>
              <w:numPr>
                <w:ilvl w:val="0"/>
                <w:numId w:val="25"/>
              </w:num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год - 39 283,8 тыс. рублей;</w:t>
            </w:r>
          </w:p>
          <w:p w:rsidR="00C50FA1" w:rsidRPr="00C50FA1" w:rsidRDefault="00C50FA1" w:rsidP="00C50FA1">
            <w:pPr>
              <w:numPr>
                <w:ilvl w:val="0"/>
                <w:numId w:val="25"/>
              </w:num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год - 0,0 тыс. рублей</w:t>
            </w:r>
          </w:p>
          <w:p w:rsidR="00C50FA1" w:rsidRPr="00C50FA1" w:rsidRDefault="00C50FA1" w:rsidP="00C50FA1">
            <w:pPr>
              <w:pStyle w:val="ae"/>
              <w:numPr>
                <w:ilvl w:val="0"/>
                <w:numId w:val="25"/>
              </w:num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C50FA1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год - 0,0 тыс. рублей</w:t>
            </w:r>
          </w:p>
          <w:p w:rsidR="00C50FA1" w:rsidRPr="00C50FA1" w:rsidRDefault="00C50FA1" w:rsidP="00C50FA1">
            <w:pPr>
              <w:spacing w:after="0" w:line="240" w:lineRule="auto"/>
              <w:ind w:left="1006" w:right="2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2. Характеристика текущего состояния транспортной системы,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с указанием основных показателей социально-экономического развития города Боготола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Развитие транспортной системы города становится в настоящее время необходимым условием реализации мероприятий для экономического роста и улучшения качества жизни населения. Транспорт играет важнейшую роль в экономике города и в последние годы в целом удовлетворяет спрос населения и экономики в перевозках пассажиров и грузов.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Несмотря на благоприятные тенденции в работе отдельных видов транспорта, транспортная система не в полной мере отвечает существующим потребностям и перспективам развития города Боготола.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Несбалансированное и несогласованное развитие отдельных видов транспорта в условиях ограниченности финансирования привело к их нерациональному соотношению в транспортном балансе. 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lastRenderedPageBreak/>
        <w:t xml:space="preserve">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расходов, снижению скорости движения, продолжительным простоям транспортных средств, повышению уровня аварийности. За последние несколько лет в городе темп роста автомобилизации значительно опережает темпы роста ремонта сети автомобильных дорог. 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Количественный ежегодный прирост автомобильного парка и значительное превышение тоннажа современных транспортных средств над эксплуатационными характеристиками дорог приводит к ускоренному износу и преждевременному разрушению автомобильных дорог и искусственных сооружений на них. Данные обстоятельства существенно оказывают влияние на сдерживание социально-экономического развития города и являются причиной неуправляемой и неэффективной миграции населения города в другие муниципальные образования и субъекты Российской Федерации с более развитой транспортной инфраструктурой.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Неудовлетворительное состояние сети автомобильных дорог являются серьезным ограничением на пути социально-экономического развития города.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При этом город не располагают необходимыми финансовыми ресурсами не только для строительства и реконструкции, но и для обеспечения комплекса работ по содержанию автомобильных дорог общего пользования местного значения и их ремонту.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В этой связи ежегодно Правительством Красноярского края выделяются инициативные расходы из краевого бюджета бюджетам муниципальных образований края на исполнение возложенных на органы местного самоуправления полномочий в области дорожного хозяйства, установленных действующим нормативными законодательством. 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Также в рамках национального проекта «Безопасные качественные дороги» ежегодно реализуются мероприятия, направленные на приведение в нормативное состояние сети автомобильных дорог общего пользования.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Анализ отдельных аспектов несоответствия транспортной системы потребностям социально-экономического развития города показывает, что они не являются проблемами отдельных видов транспорта, а носят комплексный характер. 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Вне зависимости от варианта решения проблемы реализация комплекса программных мероприятий будет сопряжена с различными рисками, которые могут существенным образом повлиять на достижение запланированных результатов.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В качестве основных рисков следует считать: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риск неэффективности организации и управления процессом реализации программных мероприятий;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- риски финансовой необеспеченности, связанные с недостаточностью бюджетных средств на реализацию Программы. Эти риски могут не позволить достичь запланированных результатов и (или) </w:t>
      </w:r>
      <w:r w:rsidRPr="00C50FA1">
        <w:rPr>
          <w:rFonts w:ascii="Times New Roman" w:hAnsi="Times New Roman" w:cs="Times New Roman"/>
          <w:sz w:val="28"/>
          <w:szCs w:val="28"/>
        </w:rPr>
        <w:lastRenderedPageBreak/>
        <w:t>значений целевых показателей, привести к нарушению сроков выполнения мероприятий, отрицательной динамике показателей;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экономические риски, которые могут привести к снижению объема привлекаемых бюджетных средств.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В случае не реализации программных мероприятий останется значительная протяженность сети автомобильных дорог общего пользования, находящаяся в неудовлетворительном состоянии, что негативно скажется на скорости транспортного сообщения, которая влияет на эффективность экономических связей и подвижность населения. Снижение скорости доставки грузов и пассажиров имеет негативный экономический и социальный эффект. При перевозке грузов он выражается в необходимости увеличения оборотных средств предприятий, а при перевозке пассажиров - в затрате времени людей, которое могло быть использовано на другие цели.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Кроме того, неудовлетворительное состояние дорог может повлечь дополнительные затраты как предприятий, так и рядовых автомобилистов, связанные с ухудшением технического состояния автомобильного транспорта.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Запланированные мероприятия не позволят изменить ситуацию с отставанием темпов развития дорожной сети от уровня автомобилизации, что негативно скажется на социально-экономических показателях.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Низкий уровень безопасности дорожного движения в условиях роста уровня автомобилизации становится ключевой проблемой в решении вопросов обеспечения общественной защищенности населения и вызывает справедливую обеспокоенность граждан.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Безопасность дорожного движения является одной из важных социально-экономических и демографических задач как города Боготола, так и Российской Федерации в целом. Аварийность на автомобильном транспорте наносит огромный материальный и моральный ущерб обществу в целом и отдельным гражданам. Дорожно-транспортный травматизм приводит к исключению из сферы производства людей трудоспособного возраста, а также к гибели детей.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Последствия дорожно-транспортных происшествий наносят огромный демографический, моральный и материальный ущерб городу и его жителям.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является составной частью национальных задач обеспечения личной безопасности граждан, решения демографических, социальных и экономических проблем, повышения качества жизни, содействия региональному развитию.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Для решения сложившейся ситуации предусматривается активное воздействие на ситуацию с помощью программно-целевого метода управления, предполагающего разработку единой целевой программы «Развитие транспортной системы» (далее - Программа), направленной на решение проблемы в целом. С целью минимизации влияния рисков, для достижения цели и запланированных результатов координатором </w:t>
      </w:r>
      <w:r w:rsidRPr="00C50FA1">
        <w:rPr>
          <w:rFonts w:ascii="Times New Roman" w:hAnsi="Times New Roman" w:cs="Times New Roman"/>
          <w:sz w:val="28"/>
          <w:szCs w:val="28"/>
        </w:rPr>
        <w:lastRenderedPageBreak/>
        <w:t>Программы в процессе ее реализации предусмотрена возможность принятия следующих общих мер: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осуществление контроля качества выполнения Программы;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уточнение объемов финансовых средств, предусмотренных на реализацию мероприятий Программы;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планирование бюджетных расходов и определение приоритетов для первоочередного финансирования;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оперативное внесение изменений в Программу, корректировка целевых показателей исходя из объемов финансирования;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детальное планирование хода реализации Программы;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своевременная актуализация (корректировка) состава и сроков исполнения мероприятий с сохранением ожидаемых результатов мероприятий Программы.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Для решения данной программы преимуществом будет являться: 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концентрация ресурсов на решении приоритетных задач развития транспортной системы и реализации комплексных задач по развитию транспортной инфраструктуры, которая будет способствовать созданию благоприятных условий для социально-экономического развития города;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повышение результативности реализации Программы и эффективности использования бюджетных средств.</w:t>
      </w:r>
    </w:p>
    <w:p w:rsidR="00C50FA1" w:rsidRPr="00C50FA1" w:rsidRDefault="00C50FA1" w:rsidP="00C50FA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0FA1" w:rsidRPr="00C50FA1" w:rsidRDefault="00C50FA1" w:rsidP="00C50FA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Улично-дорожная сеть города Боготола</w:t>
      </w:r>
    </w:p>
    <w:p w:rsidR="00C50FA1" w:rsidRPr="00C50FA1" w:rsidRDefault="00C50FA1" w:rsidP="00C50FA1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50FA1" w:rsidRPr="00C50FA1" w:rsidRDefault="00C50FA1" w:rsidP="00C50FA1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50FA1">
        <w:rPr>
          <w:sz w:val="28"/>
          <w:szCs w:val="28"/>
        </w:rPr>
        <w:t>На территории города Боготола общая протяженность улично-дорожной сети города Боготола составляет 127,7 км, в том числе 50,0 км. – в асфальтобетонном исполнении и 77,7 км в щебеночном исполнении.</w:t>
      </w:r>
    </w:p>
    <w:p w:rsidR="00C50FA1" w:rsidRPr="00C50FA1" w:rsidRDefault="00C50FA1" w:rsidP="00C50F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в 2024 году составила 43,7%.</w:t>
      </w:r>
    </w:p>
    <w:p w:rsidR="00C50FA1" w:rsidRPr="00C50FA1" w:rsidRDefault="00C50FA1" w:rsidP="00C50FA1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50FA1">
        <w:rPr>
          <w:sz w:val="28"/>
          <w:szCs w:val="28"/>
        </w:rPr>
        <w:t>Протяженность дорог общего пользования местного значения, не отвечающих нормативным требованиям в 2024 году составила 56,3 км.</w:t>
      </w:r>
    </w:p>
    <w:p w:rsidR="00C50FA1" w:rsidRPr="00C50FA1" w:rsidRDefault="00C50FA1" w:rsidP="00C50FA1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50FA1">
        <w:rPr>
          <w:sz w:val="28"/>
          <w:szCs w:val="28"/>
        </w:rPr>
        <w:t xml:space="preserve">В настоящее время в ремонте дорожного покрытия нуждается более 50% улиц города. Большая часть улично-дорожной сети имеет недостаточную прочность и ровность покрытия со значительной сеткой трещин, выбоин и низким коэффициентом сцепления. </w:t>
      </w:r>
    </w:p>
    <w:p w:rsidR="00C50FA1" w:rsidRPr="00C50FA1" w:rsidRDefault="00C50FA1" w:rsidP="00C50FA1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50FA1">
        <w:rPr>
          <w:sz w:val="28"/>
          <w:szCs w:val="28"/>
        </w:rPr>
        <w:t>В условиях постоянного роста интенсивности движения на дорогах города Боготола, изменения состава движения в сторону увеличения грузоподъемности транспортных средств, несоблюдение межремонтных сроков, накопление количества неотремонтированных участков улично-дорожной сети, увеличение количества участков с уровнем загрузки выше нормативного и участков с неудовлетворительным транспортно-эксплуатационным состоянием, на которых необходимо проведение текущего ремонта, восстановление профилей гравийных дорог города.</w:t>
      </w:r>
    </w:p>
    <w:p w:rsidR="00C50FA1" w:rsidRPr="00C50FA1" w:rsidRDefault="00C50FA1" w:rsidP="00C50FA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0FA1" w:rsidRPr="00C50FA1" w:rsidRDefault="00C50FA1" w:rsidP="00C50FA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Пассажирские перевозки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Важнейшая составная часть транспортной инфраструктуры - это пассажирский транспорт общего пользования. Его устойчивое и эффективное функционирование является необходимым условием стабилизации, подъёма и структурной перестройки экономики, улучшения условий и уровня жизни населения. Поэтому стратегией в области пассажирских перевозок и увеличения подвижности населения муниципального образования города Боготола планируется реализация следующих стратегических действий: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формирование эффективного правового механизма рыночного и государственного регулирования пассажирских перевозок, регламентирующего деятельность субъектов отрасли;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приведение фактического количества транспортных средств, задействованных в перевозке пассажиров, в соответствие с экономически обоснованной необходимостью и потребностями населения в перевозках. С 2014 года перевозку пассажиров, в том числе льготных категорий, осуществляет один перевозчик ОАО «Автомобилист».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Парк подвижного состава, используемого для пассажирских перевозок, составляет 7 единиц автобусов ПАЗ 32054. Средний возраст автомобильного парка, осуществляющего регулярные пассажирские перевозки на муниципальных маршрутах составляет 9,1 лет.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В сфере общественного транспорта ситуация характеризуется: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высоким уровнем социальной нагрузки, низкой платежеспособностью населения, низким пассажиропотоком, что приводит к убыточности предприятия общественного транспорта, сокращению объемов предоставляемых услуг, особенно для социально незащищенных слоев населения;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 убыточностью муниципальных маршрутов регулярных перевозок автомобильного транспорта;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 высокий процент износа автотранспортных средств.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Безопасность дорожного движения - законопослушный пешеход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Происшествия на дорогах являются одной из серьезнейших социально-экономических проблем. Ситуация в городе по обеспечению безопасности дорожного движения усугубляется всеобщим правовым нигилизмом, осознанием юридической безответственности за совершенные правонарушения, безразличным отношением к возможным последствиям дорожно-транспортных происшествий, отсутствием адекватного понимания участниками дорожного движения причин возникновения дорожно-транспортных происшествий, недостаточным вовлечением населения в деятельность по предупреждению дорожно-транспортного травматизма. 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lastRenderedPageBreak/>
        <w:t xml:space="preserve">Снизить риск происшествий возможно устройством нормального освещения дорог, снижением предельно разрешенной скорости, обустройством тротуаров и пешеходных дорожек, наличием знаковой информации для водителей и пешеходов. Вождение будет менее опасным, а последствия происшествий менее тяжелыми. 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3. Приоритеты и цели социально-экономического развития в сфере реализации транспортной системы г. Боготола, описание основных целей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и задач программы, тенденции социально-экономического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развития транспортной системы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C50FA1" w:rsidRPr="00C50FA1" w:rsidRDefault="00C50FA1" w:rsidP="00C50FA1">
      <w:pPr>
        <w:pStyle w:val="12"/>
        <w:shd w:val="clear" w:color="auto" w:fill="auto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50FA1">
        <w:rPr>
          <w:bCs/>
          <w:sz w:val="28"/>
          <w:szCs w:val="28"/>
        </w:rPr>
        <w:t>Программа разработана на основании приоритетов государственной политики в областях транспорта, использования автомобильных дорог, осуществления дорожной деятельности и организации дорожного движения на долгосрочный период, содержащихся в следующих документах (далее - приоритеты):</w:t>
      </w:r>
    </w:p>
    <w:p w:rsidR="00C50FA1" w:rsidRPr="00C50FA1" w:rsidRDefault="00C50FA1" w:rsidP="00C50FA1">
      <w:pPr>
        <w:pStyle w:val="12"/>
        <w:shd w:val="clear" w:color="auto" w:fill="auto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50FA1">
        <w:rPr>
          <w:bCs/>
          <w:sz w:val="28"/>
          <w:szCs w:val="28"/>
        </w:rPr>
        <w:t>- Указе Президента Российской Федерации от 07.05.2024 N 309 «О национальных целях развития Российской Федерации на период до 2030 года и на перспективу до 2036 года»;</w:t>
      </w:r>
    </w:p>
    <w:p w:rsidR="00C50FA1" w:rsidRPr="00C50FA1" w:rsidRDefault="00C50FA1" w:rsidP="00C50FA1">
      <w:pPr>
        <w:pStyle w:val="12"/>
        <w:shd w:val="clear" w:color="auto" w:fill="auto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50FA1">
        <w:rPr>
          <w:bCs/>
          <w:sz w:val="28"/>
          <w:szCs w:val="28"/>
        </w:rPr>
        <w:t xml:space="preserve"> - Транспортной стратегии Российской Федерации на период до 2030 года, утвержденной Распоряжением Правительства Российской Федерации от 22.11.2008 N 1734-р;</w:t>
      </w:r>
    </w:p>
    <w:p w:rsidR="00C50FA1" w:rsidRPr="00C50FA1" w:rsidRDefault="00C50FA1" w:rsidP="00C50FA1">
      <w:pPr>
        <w:pStyle w:val="12"/>
        <w:shd w:val="clear" w:color="auto" w:fill="auto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50FA1">
        <w:rPr>
          <w:bCs/>
          <w:sz w:val="28"/>
          <w:szCs w:val="28"/>
        </w:rPr>
        <w:t xml:space="preserve"> - Государственной программе Красноярского края «Развитие транспортной системы», утвержденная Постановлением Правительства Красноярского края от 30.09.2013 N 510-п;</w:t>
      </w:r>
    </w:p>
    <w:p w:rsidR="00C50FA1" w:rsidRPr="00C50FA1" w:rsidRDefault="00C50FA1" w:rsidP="00C50FA1">
      <w:pPr>
        <w:pStyle w:val="12"/>
        <w:shd w:val="clear" w:color="auto" w:fill="auto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50FA1">
        <w:rPr>
          <w:bCs/>
          <w:sz w:val="28"/>
          <w:szCs w:val="28"/>
        </w:rPr>
        <w:t>- Стратегии социально-экономического развития Красноярского края до 2030 года, утвержденной Постановлением Правительства Красноярского края от 30.10.2018 N 647-п;</w:t>
      </w:r>
    </w:p>
    <w:p w:rsidR="00C50FA1" w:rsidRPr="00C50FA1" w:rsidRDefault="00C50FA1" w:rsidP="00C50FA1">
      <w:pPr>
        <w:pStyle w:val="12"/>
        <w:shd w:val="clear" w:color="auto" w:fill="auto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50FA1">
        <w:rPr>
          <w:bCs/>
          <w:sz w:val="28"/>
          <w:szCs w:val="28"/>
        </w:rPr>
        <w:t>- Стратегия социально-экономического развития муниципального образования города Боготол Красноярского края до 2030 года, утвержденная решением Боготольского городского Совета депутатов от 13.12.2018 № 14-181.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50FA1">
        <w:rPr>
          <w:rFonts w:ascii="Times New Roman" w:hAnsi="Times New Roman" w:cs="Times New Roman"/>
          <w:bCs/>
          <w:sz w:val="28"/>
          <w:szCs w:val="28"/>
          <w:lang w:eastAsia="ru-RU"/>
        </w:rPr>
        <w:t>В соответствии с приоритетами определена цель муниципальной программы - создание условий для функционирования транспортной инфраструктуры, которая обеспечит доступность и безопасность передвижения населения города.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bCs/>
          <w:sz w:val="28"/>
          <w:szCs w:val="28"/>
          <w:lang w:eastAsia="ru-RU"/>
        </w:rPr>
        <w:t>Достижение цели обеспечивается, прежде всего, сохранением и модернизацией существующей сети автомобильных дорог общего пользования за счет проведения комплекса работ по их содержанию, ремонту и капитальному ремонту; путем обеспечения потребности пассажиров в регулярных перевозках, обновления транспортных средств, используемых перевозчиками при регулярных перевозках пассажиров на территории города; путем повышения качества организации дорожного движения и уровня безопасности дорожного движения на автомобильных дорогах общего пользования.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Задачами муниципальной программы являются: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bCs/>
          <w:sz w:val="28"/>
          <w:szCs w:val="28"/>
          <w:lang w:eastAsia="ru-RU"/>
        </w:rPr>
        <w:t>1.</w:t>
      </w:r>
      <w:r w:rsidRPr="00C50FA1">
        <w:rPr>
          <w:rFonts w:ascii="Times New Roman" w:hAnsi="Times New Roman" w:cs="Times New Roman"/>
          <w:sz w:val="28"/>
          <w:szCs w:val="28"/>
        </w:rPr>
        <w:t>Об</w:t>
      </w:r>
      <w:r w:rsidRPr="00C50FA1">
        <w:rPr>
          <w:rFonts w:ascii="Times New Roman" w:hAnsi="Times New Roman" w:cs="Times New Roman"/>
          <w:bCs/>
          <w:sz w:val="28"/>
          <w:szCs w:val="28"/>
          <w:lang w:eastAsia="ru-RU"/>
        </w:rPr>
        <w:t>еспечение сохранности, модернизация сети автомобильных дорог общего пользования местного значения, решение задачи обеспечивается реализацией мероприятий подпрограммы «Обеспечение сохранности и модернизация автомобильных дорог на территории муниципального образования»;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bCs/>
          <w:sz w:val="28"/>
          <w:szCs w:val="28"/>
          <w:lang w:eastAsia="ru-RU"/>
        </w:rPr>
        <w:t>2. Обеспечение удовлетворения потребностей населения в качественных и безопасных пассажирских перевозках в городе Боготоле, решение задачи обеспечивается реализацией мероприятий подпрограммы «Пассажирские перевозки»;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C50FA1">
        <w:rPr>
          <w:rFonts w:ascii="Times New Roman" w:hAnsi="Times New Roman" w:cs="Times New Roman"/>
          <w:sz w:val="28"/>
          <w:szCs w:val="28"/>
        </w:rPr>
        <w:t xml:space="preserve">Обеспечение безопасности дорожного движения, решение задачи обеспечивается реализацией мероприятий подпрограммы «Безопасность дорожного движения - законопослушный пешеход, адресный перечень обустройства пешеходных переходов в городе Боготоле».  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Таким образом реализация Программы должна обеспечить комплексное урегулирование наиболее острых и проблемных вопросов в сфере дорожного хозяйства, организации перевозки пассажиров, дорожную безопасность, создать организационно-финансовые механизмы взаимодействия, координации усилий и концентрации ресурсов субъектов экономики для решения поставленной цели.</w:t>
      </w:r>
    </w:p>
    <w:p w:rsidR="00C50FA1" w:rsidRPr="00C50FA1" w:rsidRDefault="00C50FA1" w:rsidP="00C50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4. Прогноз конечных результатов реализации программы, характеризующих целевое состояние (изменение состояния), </w:t>
      </w: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уровня и качества жизни населения, социально-экономическое развитие транспортной системы, экономики, степени реализации других общественно значимых интересов и потребностей в соответствующей сфере на территории города Боготола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В результате своевременной и в полном объеме реализации программы: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доля автомобильных дорог, нуждающихся в ремонте к 2030 году составит 40,5 %;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доля автомобильных дорог, соответствующих нормативным требованиям к 2030 году составит 59,5%;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пробег с пассажирами при осуществлении пассажирских перевозок с небольшой интенсивностью пассажиропотоков при выполнении перевозки пассажиров по муниципальным маршрутам в соответствии с муниципальной программой пассажирских перевозок в городе Боготоле к 2030 году составит 379,1 тыс. км;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совершенствование организации транспортного и пешеходного движения (оформленных технических паспортов УДС) составит к 2030 году - 100%.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Реализация программы к 2030 году должна привести к улучшению условий движения по дорогам, за счет снижения протяженности дорог, не отвечающих нормативным требованиям, повышению мобильности </w:t>
      </w:r>
      <w:r w:rsidRPr="00C50FA1">
        <w:rPr>
          <w:rFonts w:ascii="Times New Roman" w:hAnsi="Times New Roman" w:cs="Times New Roman"/>
          <w:sz w:val="28"/>
          <w:szCs w:val="28"/>
        </w:rPr>
        <w:lastRenderedPageBreak/>
        <w:t>населения и транспортной доступности населенных пунктов, повышению безопасности дорожного движения, уменьшению ДТП и травматизма на дорогах общего пользования, удовлетворению потребностей населения в качественных и безопасных пассажирских перевозках на территории города Боготола.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Целевые показатели Программы приведены в приложении №1 к настоящей Программе.</w:t>
      </w:r>
    </w:p>
    <w:p w:rsidR="00C50FA1" w:rsidRPr="00C50FA1" w:rsidRDefault="00C50FA1" w:rsidP="00C50FA1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50FA1" w:rsidRPr="00C50FA1" w:rsidRDefault="00C50FA1" w:rsidP="00C50FA1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5. Информация по подпрограммам, отдельным</w:t>
      </w:r>
    </w:p>
    <w:p w:rsidR="00C50FA1" w:rsidRPr="00C50FA1" w:rsidRDefault="00C50FA1" w:rsidP="00C50FA1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мероприятиям программы</w:t>
      </w:r>
    </w:p>
    <w:p w:rsidR="00C50FA1" w:rsidRPr="00C50FA1" w:rsidRDefault="00C50FA1" w:rsidP="00C50FA1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В рамках программы реализуются следующие подпрограммы: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5.1. Подпрограмма № 1. «Обеспечение сохранности и модернизация автомобильных дорог на территории муниципального образования».</w:t>
      </w:r>
    </w:p>
    <w:p w:rsidR="00C50FA1" w:rsidRPr="00C50FA1" w:rsidRDefault="00C50FA1" w:rsidP="00C50FA1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50FA1">
        <w:rPr>
          <w:sz w:val="28"/>
          <w:szCs w:val="28"/>
        </w:rPr>
        <w:t xml:space="preserve">Транспортное обеспечение жизнедеятельности города Боготола во многом осуществляется посредством транспортной инфраструктуры города. Важнейшую роль в этом процессе играют автомобильный транспорт и автодорожная сеть общего пользования. </w:t>
      </w:r>
    </w:p>
    <w:p w:rsidR="00C50FA1" w:rsidRPr="00C50FA1" w:rsidRDefault="00C50FA1" w:rsidP="00C50FA1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50FA1">
        <w:rPr>
          <w:sz w:val="28"/>
          <w:szCs w:val="28"/>
        </w:rPr>
        <w:t xml:space="preserve">В связи с ростом количества автотранспорта за последние годы возросла интенсивность движения по улично-дорожной сети и соответственно, возрос износ покрытия. </w:t>
      </w:r>
    </w:p>
    <w:p w:rsidR="00C50FA1" w:rsidRPr="00C50FA1" w:rsidRDefault="00C50FA1" w:rsidP="00C50FA1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50FA1">
        <w:rPr>
          <w:sz w:val="28"/>
          <w:szCs w:val="28"/>
        </w:rPr>
        <w:t>Большая часть улично-дорожной сети имеет недостаточную прочность и ровность покрытия со значительной сеткой трещин, выбоин и низким коэффициентом сцепления.</w:t>
      </w:r>
    </w:p>
    <w:p w:rsidR="00C50FA1" w:rsidRPr="00C50FA1" w:rsidRDefault="00C50FA1" w:rsidP="00C50FA1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50FA1">
        <w:rPr>
          <w:sz w:val="28"/>
          <w:szCs w:val="28"/>
        </w:rPr>
        <w:t xml:space="preserve">В условиях постоянного роста интенсивности движения на дорогах города Боготола, изменения состава движения в сторону увеличения грузоподъемности транспортных средств, несоблюдение межремонтных сроков, накопление количества не отремонтированных участков улично-дорожной сети, увеличение количества участков с уровнем загрузки выше нормативного и участков с неудовлетворительным транспортно-эксплуатационным состоянием, на которых необходимо проведение текущего ремонта, восстановление профилей гравийных дорог города, назрела крайняя необходимость формирования комплексного подхода к решению этих проблем, которые призвана обеспечить настоящая подпрограмма. 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Анализируя причины возникновения проблемы можно выделить основные: дефицит финансирования работ по восстановлению транспортно-эксплуатационных свойств дорожной сети. В результате недостаточного ежегодного финансирования, выполняемые объемы работ по содержанию и ремонту дорог не обеспечивали восстановления ежегодного износа. Возникновение так называемого "отложенного ремонта" является причиной повышения капиталоемкости отложенных работ, так как в этом случае мероприятия по ремонту уже не являются текущими, а могут быть перенесены в разряд капитальных. Кроме того, в </w:t>
      </w:r>
      <w:r w:rsidRPr="00C50FA1">
        <w:rPr>
          <w:rFonts w:ascii="Times New Roman" w:hAnsi="Times New Roman" w:cs="Times New Roman"/>
          <w:sz w:val="28"/>
          <w:szCs w:val="28"/>
        </w:rPr>
        <w:lastRenderedPageBreak/>
        <w:t>последние годы практически отсутствуют строительство и реконструкция автомобильных дорог.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Обеспечение сохранности и модернизация автомобильных дорог общего пользования местного значения и искусственных сооружений на них обеспечивается приведением сети автомобильных дорог общего пользования местного значения в проезжее состояние, что позволит повысить уровень жизни населения города.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Целью подпрограммы является поддержание эксплуатационно-технического состояния автомобильных дорог города Боготола.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Для достижения цели необходимо решить следующие задачи: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обеспечение проектирования, строительства, реконструкции, капитального ремонта, ремонта автомобильных дорог общего пользования местного значения муниципального образования города Боготола;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осуществление постановки на кадастровый учет объектов имущества улично-дорожной сети города Боготола и оформления правоустанавливающих документов;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обеспечение осуществления содержания автомобильных дорог общего пользования местного значения.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Результатом достижения цели подпрограммы №1 определены следующими показателями: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доля автомобильных дорог, нуждающихся в ремонте к 2027 году составит 42,1%;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-  количество изготовленных технических паспортов УДС за период 2025 - 2027 годах составит 0 ед. </w:t>
      </w:r>
      <w:r w:rsidRPr="00C50FA1">
        <w:rPr>
          <w:rFonts w:ascii="Times New Roman" w:hAnsi="Times New Roman" w:cs="Times New Roman"/>
          <w:color w:val="000000" w:themeColor="text1"/>
          <w:sz w:val="28"/>
          <w:szCs w:val="28"/>
        </w:rPr>
        <w:t>ежегодно.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0FA1">
        <w:rPr>
          <w:rFonts w:ascii="Times New Roman" w:hAnsi="Times New Roman" w:cs="Times New Roman"/>
          <w:color w:val="000000" w:themeColor="text1"/>
          <w:sz w:val="28"/>
          <w:szCs w:val="28"/>
        </w:rPr>
        <w:t>- протяженность отремонтированных участков улично-дорожной сети города Боготола к 2027 году составит не менее 0,7 км.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Экономический эффект от реализации мероприятий подпрограммы N 1 будет достигнут за счет снижения себестоимости перевозок грузов и</w:t>
      </w:r>
      <w:r w:rsidRPr="00C50FA1">
        <w:rPr>
          <w:rFonts w:ascii="Times New Roman" w:hAnsi="Times New Roman" w:cs="Times New Roman"/>
          <w:sz w:val="28"/>
          <w:szCs w:val="28"/>
        </w:rPr>
        <w:t xml:space="preserve"> пассажиров в результате увеличения средней скорости движения и снижения транспортных издержек, снижения ущерба от дорожно-транспортных происшествий в результате снижения аварийности в связи с улучшениями дорожных условий.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Срок реализации Подпрограммы 1: 2025 – 2027 годы.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Подпрограмма 1 приведена в приложении № 4 к Программе.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  <w:u w:val="single"/>
        </w:rPr>
        <w:t>5.2. Подпрограмма № 2.</w:t>
      </w:r>
      <w:r w:rsidRPr="00C50FA1">
        <w:rPr>
          <w:rFonts w:ascii="Times New Roman" w:hAnsi="Times New Roman" w:cs="Times New Roman"/>
          <w:sz w:val="28"/>
          <w:szCs w:val="28"/>
        </w:rPr>
        <w:t xml:space="preserve"> «Пассажирские перевозки».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Анализ состояния и проблем транспортного обслуживания населения свидетельствует о высокой социальной значимости задач обеспечения доступности транспортных услуг, повышения их качества и безопасности.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Убыточность пассажирских перевозок - один из наиболее острых проблемных вопросов.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Убыточность пассажирских перевозок, прежде всего, связана с постоянным ростом цен на топливо, запасные части к транспортным средствам, электрическую и тепловую энергию. Кроме того, на убыточность перевозок влияет рост уровня автомобилизации населения и в </w:t>
      </w:r>
      <w:r w:rsidRPr="00C50FA1">
        <w:rPr>
          <w:rFonts w:ascii="Times New Roman" w:hAnsi="Times New Roman" w:cs="Times New Roman"/>
          <w:sz w:val="28"/>
          <w:szCs w:val="28"/>
        </w:rPr>
        <w:lastRenderedPageBreak/>
        <w:t>результате увеличение интенсивности использования индивидуального транспорта, увеличение объемов услуг легкового такси.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Снижение транспортной подвижности населения и, как следствие этого, падение объемов перевозок приводят к перераспределению пассажиропотоков между видами транспорта.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В результате сдерживания роста тарифов доходы от пассажирских перевозок не покрывают расходов на их выполнение. Убытки перевозчиков компенсируются за счет бюджетного финансирования.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Значительный износ подвижного состава обусловлен отсутствием финансовых средств у перевозчика, которые они могли бы направить на приобретение транспортных средств, а также отсутствие резерва транспортных средств. 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Целью подпрограммы является обеспечение удовлетворения потребностей населения в качественных и безопасных пассажирских перевозках в городе Боготоле.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Для реализации цели необходимо решение следующей задачи: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обеспечение безопасности пассажирских перевозок, повышение культуры и качества обслуживания пассажиров, а также обеспечение равной доступности услуг общественного транспорта на территории города для отдельных категорий граждан.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Существующая маршрутная сеть включает в себя: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840" w:type="dxa"/>
        <w:jc w:val="center"/>
        <w:tblLayout w:type="fixed"/>
        <w:tblLook w:val="04A0" w:firstRow="1" w:lastRow="0" w:firstColumn="1" w:lastColumn="0" w:noHBand="0" w:noVBand="1"/>
      </w:tblPr>
      <w:tblGrid>
        <w:gridCol w:w="3519"/>
        <w:gridCol w:w="2576"/>
        <w:gridCol w:w="1559"/>
        <w:gridCol w:w="2186"/>
      </w:tblGrid>
      <w:tr w:rsidR="00C50FA1" w:rsidRPr="00C50FA1" w:rsidTr="00C50FA1">
        <w:trPr>
          <w:trHeight w:val="667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Наименование маршрута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Протяженность маршрута, км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№ маршрута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Количество  ежедневных рейсов</w:t>
            </w:r>
          </w:p>
        </w:tc>
      </w:tr>
      <w:tr w:rsidR="00C50FA1" w:rsidRPr="00C50FA1" w:rsidTr="00C50FA1">
        <w:trPr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Школьная - Сибирская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</w:tr>
      <w:tr w:rsidR="00C50FA1" w:rsidRPr="00C50FA1" w:rsidTr="00C50FA1">
        <w:trPr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Южный-Заводская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(кроме выходных и праздничных дней)</w:t>
            </w:r>
          </w:p>
        </w:tc>
      </w:tr>
      <w:tr w:rsidR="00C50FA1" w:rsidRPr="00C50FA1" w:rsidTr="00C50FA1">
        <w:trPr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Южный - Опытное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</w:tr>
      <w:tr w:rsidR="00C50FA1" w:rsidRPr="00C50FA1" w:rsidTr="00C50FA1">
        <w:trPr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Больница- ул.1 Зарельсовая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(кроме выходных и праздничных дней)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(в праздничные и выходные дни)</w:t>
            </w:r>
          </w:p>
        </w:tc>
      </w:tr>
    </w:tbl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В соответствии с заключенным муниципальным контрактом на выполнение программы пассажирских перевозок на городских муниципальных маршрутах перевозку пассажиров, в том числе льготных категорий, осуществляет один перевозчик ОАО «Автомобилист».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Парк подвижного состава, используемого для пассажирских перевозок, составляет 7 единиц автобусов ПАЗ 32054.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Указанные маршруты включены в муниципальную программу пассажирских перевозок автомобильным транспортом с небольшой интенсивностью пассажиропотоков.</w:t>
      </w:r>
    </w:p>
    <w:p w:rsidR="00C50FA1" w:rsidRPr="00C50FA1" w:rsidRDefault="00C50FA1" w:rsidP="00C50FA1">
      <w:pPr>
        <w:pStyle w:val="Default"/>
        <w:jc w:val="both"/>
        <w:rPr>
          <w:sz w:val="28"/>
          <w:szCs w:val="28"/>
        </w:rPr>
      </w:pPr>
      <w:r w:rsidRPr="00C50FA1">
        <w:rPr>
          <w:sz w:val="28"/>
          <w:szCs w:val="28"/>
        </w:rPr>
        <w:t xml:space="preserve">            Решение задачи подпрограммы достигается путем реализации   мероприятия подпрограммы, связанного с предоставлением за счет средств </w:t>
      </w:r>
      <w:r w:rsidRPr="00C50FA1">
        <w:rPr>
          <w:sz w:val="28"/>
          <w:szCs w:val="28"/>
        </w:rPr>
        <w:lastRenderedPageBreak/>
        <w:t>местного бюджета субсидий. Субсидия предоставляется организациям, выполняющим перевозки пассажиров, в целях возмещения недополученных доходов, возникающих в результате небольшой интенсивности пассажиропотоков по муниципальным маршрутам.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Результатом достижения цели подпрограммы №2 определены следующими показателями: 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 количество перевезенных пассажиров по субсидируемым маршрутам в 2027 году составит 710 тысяч человек;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количество рейсов по действующим маршрутам в 2027 году составит 34 269 рейсов.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Экономический эффект в результате реализации мероприятий подпрограммы N 2 - это стабильное функционирование пассажирского транспорта города Боготола, обновление подвижного состава.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Срок реализации Подпрограммы 2: 2025 – 2027 годы.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Подпрограмма 2 приведена в приложении № 5 к Программе.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5.3. Подпрограмма 3. «Безопасность дорожного движения – законопослушный пешеход, адресный перечень обустройства пешеходных переходов в городе Боготоле».</w:t>
      </w:r>
    </w:p>
    <w:p w:rsidR="00C50FA1" w:rsidRPr="00C50FA1" w:rsidRDefault="00C50FA1" w:rsidP="00C50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Проблема аварийности, связанной с автомобильным транспортом, в последнее время приобрела особую остроту в связи с несоответствием дорожно-транспортной инфраструктуры потребностям общества в безопасном дорожном движении, недостаточной эффективностью системы обеспечения безопасности дорожного движения и крайне низкой дисциплиной участников дорожного движения. 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Сложная обстановка с аварийностью объясняется многими причинами: 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- постоянно возрастающая мобильность населения; 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- уменьшение перевозок общественным транспортом и увеличение перевозок личным транспортом; 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- диспропорция между увеличением количества автомобилей и протяженностью дорожно-уличной сети, не рассчитанной на современные транспортные потоки. 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Ситуация в городе обеспечения безопасности дорожного движения усугубляется также всеобщим правовым нигилизмом, осознанием юридической безответственности за совершенные правонарушения, безразличным отношением к возможным последствиям дорожно-транспортных происшествий (далее - ДТП), отсутствием адекватного понимания участниками дорожного движения причин возникновения дорожно-транспортных происшествий, недостаточным вовлечением населения в деятельность по предупреждению дорожно-транспортного травматизма.</w:t>
      </w:r>
    </w:p>
    <w:p w:rsidR="00C50FA1" w:rsidRPr="00C50FA1" w:rsidRDefault="00C50FA1" w:rsidP="00C50FA1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C50FA1">
        <w:rPr>
          <w:sz w:val="28"/>
          <w:szCs w:val="28"/>
        </w:rPr>
        <w:t xml:space="preserve">Происшествия на дорогах являются одной из серьезнейших социально-экономических проблем. Динамика аварийности, в том числе с участием несовершеннолетних детей, приведена в табличной форме. 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lastRenderedPageBreak/>
        <w:t>Показатели аварийности в городе Боготоле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16"/>
          <w:szCs w:val="16"/>
        </w:rPr>
      </w:pP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8"/>
        <w:gridCol w:w="2305"/>
        <w:gridCol w:w="2342"/>
        <w:gridCol w:w="2331"/>
      </w:tblGrid>
      <w:tr w:rsidR="00C50FA1" w:rsidRPr="00C50FA1" w:rsidTr="00C50FA1">
        <w:trPr>
          <w:jc w:val="center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6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C50FA1" w:rsidRPr="00C50FA1" w:rsidTr="00C50FA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ДТП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Погибших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Раненых</w:t>
            </w:r>
          </w:p>
        </w:tc>
      </w:tr>
      <w:tr w:rsidR="00C50FA1" w:rsidRPr="00C50FA1" w:rsidTr="00C50FA1">
        <w:trPr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0FA1" w:rsidRPr="00C50FA1" w:rsidTr="00C50FA1">
        <w:trPr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Все данные были предоставлены МВД ОГИБДД «Боготольский».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Наибольшее количество ДТП с телесными повреждениями совершается в период времени с 16 до 4 часов. По дням недели в качестве аварийно-опасных можно отметить субботу, воскресенье, понедельник. 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Снизить риск происшествий возможно устройством нормального освещения дорог, снижением предельно разрешенной скорости, обустройством тротуаров и пешеходных дорожек, наличием знаковой информации для водителей и пешеходов. При этом, вождение становится менее опасным, а последствия происшествий менее тяжелыми. 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Целями подпрограммы являются: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обеспечение безопасности дорожного движения автотранспорта и пешеходов на территории города Боготола.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- </w:t>
      </w:r>
      <w:r w:rsidRPr="00C50FA1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законопослушного поведения участников дорожного движения, сокращение количества ДТП с пострадавшими и количества лиц, погибших в результате ДТП. 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Для достижения поставленных целей необходимо решение следующих задач: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внедрение современных технических средств организации дорожного движения, оптимизация маршрутов движения транспортных средств;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выявление и профилактика аварийных участков на дорогах города;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- совершенствование организации движения транспорта и пешеходов. 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color w:val="000000"/>
          <w:sz w:val="28"/>
          <w:szCs w:val="28"/>
        </w:rPr>
        <w:t>- создание безопасных условий для движения транспорта и пешеходов, школьных маршрутов.</w:t>
      </w:r>
    </w:p>
    <w:p w:rsidR="00C50FA1" w:rsidRPr="00C50FA1" w:rsidRDefault="00C50FA1" w:rsidP="00C50FA1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C50FA1">
        <w:rPr>
          <w:sz w:val="28"/>
          <w:szCs w:val="28"/>
        </w:rPr>
        <w:t>На территории города Боготола насчитывается 23 пешеходных переходов (таблица 2). На дорогах и улицах города Боготола 12 пешеходных переходов - перед зданиями школ и детских садов, которые должны быть оборудованы в соответствии с введенными стандартами, необходимым является установка, содержание пешеходных переходов на автомобильных дорогах общего пользования местного значения.</w:t>
      </w:r>
    </w:p>
    <w:p w:rsidR="00C50FA1" w:rsidRPr="00C50FA1" w:rsidRDefault="00C50FA1" w:rsidP="00C50FA1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C50FA1" w:rsidRPr="00C50FA1" w:rsidRDefault="00C50FA1" w:rsidP="00C50FA1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C50FA1" w:rsidRPr="00C50FA1" w:rsidRDefault="00C50FA1" w:rsidP="00C50FA1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C50FA1" w:rsidRPr="00C50FA1" w:rsidRDefault="00C50FA1" w:rsidP="00C50FA1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C50FA1" w:rsidRPr="00C50FA1" w:rsidRDefault="00C50FA1" w:rsidP="00C50FA1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C50FA1" w:rsidRPr="00C50FA1" w:rsidRDefault="00C50FA1" w:rsidP="00C50FA1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C50FA1" w:rsidRPr="00C50FA1" w:rsidRDefault="00C50FA1" w:rsidP="00C50FA1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C50FA1">
        <w:rPr>
          <w:sz w:val="28"/>
          <w:szCs w:val="28"/>
        </w:rPr>
        <w:lastRenderedPageBreak/>
        <w:t>На территории города Боготола расположены 14 образовательных учреждений:</w:t>
      </w:r>
    </w:p>
    <w:p w:rsidR="00C50FA1" w:rsidRPr="00C50FA1" w:rsidRDefault="00C50FA1" w:rsidP="00C50FA1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70"/>
        <w:gridCol w:w="2711"/>
      </w:tblGrid>
      <w:tr w:rsidR="00C50FA1" w:rsidRPr="00C50FA1" w:rsidTr="00C50F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№ п/п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Наименование образовательных организаций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Количество обучающихся в образовательном учреждении</w:t>
            </w:r>
          </w:p>
        </w:tc>
      </w:tr>
      <w:tr w:rsidR="00C50FA1" w:rsidRPr="00C50FA1" w:rsidTr="00C50F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№2» 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287</w:t>
            </w:r>
          </w:p>
        </w:tc>
      </w:tr>
      <w:tr w:rsidR="00C50FA1" w:rsidRPr="00C50FA1" w:rsidTr="00C50F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№3» 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830</w:t>
            </w:r>
          </w:p>
        </w:tc>
      </w:tr>
      <w:tr w:rsidR="00C50FA1" w:rsidRPr="00C50FA1" w:rsidTr="00C50F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№4» 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592</w:t>
            </w:r>
          </w:p>
        </w:tc>
      </w:tr>
      <w:tr w:rsidR="00C50FA1" w:rsidRPr="00C50FA1" w:rsidTr="00C50F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4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№5» 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281</w:t>
            </w:r>
          </w:p>
        </w:tc>
      </w:tr>
      <w:tr w:rsidR="00C50FA1" w:rsidRPr="00C50FA1" w:rsidTr="00C50F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5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№6» 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589</w:t>
            </w:r>
          </w:p>
        </w:tc>
      </w:tr>
      <w:tr w:rsidR="00C50FA1" w:rsidRPr="00C50FA1" w:rsidTr="00C50F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6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№7»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195</w:t>
            </w:r>
          </w:p>
        </w:tc>
      </w:tr>
      <w:tr w:rsidR="00C50FA1" w:rsidRPr="00C50FA1" w:rsidTr="00C50F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7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№8»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128</w:t>
            </w:r>
          </w:p>
        </w:tc>
      </w:tr>
      <w:tr w:rsidR="00C50FA1" w:rsidRPr="00C50FA1" w:rsidTr="00C50F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8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№9»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218</w:t>
            </w:r>
          </w:p>
        </w:tc>
      </w:tr>
      <w:tr w:rsidR="00C50FA1" w:rsidRPr="00C50FA1" w:rsidTr="00C50F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9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№10»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80</w:t>
            </w:r>
          </w:p>
        </w:tc>
      </w:tr>
      <w:tr w:rsidR="00C50FA1" w:rsidRPr="00C50FA1" w:rsidTr="00C50F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10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№11»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128</w:t>
            </w:r>
          </w:p>
        </w:tc>
      </w:tr>
      <w:tr w:rsidR="00C50FA1" w:rsidRPr="00C50FA1" w:rsidTr="00C50F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11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№12»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119</w:t>
            </w:r>
          </w:p>
        </w:tc>
      </w:tr>
      <w:tr w:rsidR="00C50FA1" w:rsidRPr="00C50FA1" w:rsidTr="00C50F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12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Муниципальное бюджетное учреждение дополнительного образования детей «Дом детского творчества»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470</w:t>
            </w:r>
          </w:p>
        </w:tc>
      </w:tr>
      <w:tr w:rsidR="00C50FA1" w:rsidRPr="00C50FA1" w:rsidTr="00C50F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13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МБОУ ДОД «Детская школа искусств»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439</w:t>
            </w:r>
          </w:p>
        </w:tc>
      </w:tr>
      <w:tr w:rsidR="00C50FA1" w:rsidRPr="00C50FA1" w:rsidTr="00C50F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15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Краевое государственное бюджетное профессиональное образовательное учреждение «Боготольский техникум транспорта»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50FA1">
              <w:rPr>
                <w:sz w:val="28"/>
                <w:szCs w:val="28"/>
              </w:rPr>
              <w:t>320</w:t>
            </w:r>
          </w:p>
        </w:tc>
      </w:tr>
    </w:tbl>
    <w:p w:rsidR="00C50FA1" w:rsidRPr="00C50FA1" w:rsidRDefault="00C50FA1" w:rsidP="00C50FA1">
      <w:pPr>
        <w:pStyle w:val="ae"/>
        <w:ind w:left="930"/>
        <w:jc w:val="both"/>
        <w:rPr>
          <w:rFonts w:ascii="Times New Roman" w:hAnsi="Times New Roman"/>
          <w:sz w:val="28"/>
          <w:szCs w:val="28"/>
        </w:rPr>
      </w:pPr>
    </w:p>
    <w:p w:rsidR="00C50FA1" w:rsidRPr="00C50FA1" w:rsidRDefault="00C50FA1" w:rsidP="00C50F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Адресный перечень обустройства пешеходных переходов в городе Боготоле приведен в таблице 1 «</w:t>
      </w:r>
      <w:r w:rsidRPr="00C50FA1">
        <w:rPr>
          <w:rFonts w:ascii="Times New Roman" w:hAnsi="Times New Roman" w:cs="Times New Roman"/>
          <w:sz w:val="28"/>
          <w:szCs w:val="28"/>
          <w:lang w:eastAsia="ru-RU"/>
        </w:rPr>
        <w:t>Потребность установки технических средств регулирования дорожного движения на пешеходных переходах вблизи образовательных учреждений, адаптированных к местным условиям</w:t>
      </w:r>
      <w:r w:rsidRPr="00C50FA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</w:p>
    <w:p w:rsidR="00C50FA1" w:rsidRPr="00C50FA1" w:rsidRDefault="00C50FA1" w:rsidP="00C50F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Наличие на проезжей части правильно обустроенных пешеходных переходов, в том числе с использованием ИДН и светофоров типа Т7 </w:t>
      </w:r>
      <w:r w:rsidRPr="00C50FA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дисциплинирует водителей. Водители заранее будут снижать скорость, видя вдалеке дорожные знаки, обозначающие пешеходный переход, внимательнее двигаться и при необходимости пропускать пешеходов, а те в свою очередь будут чувствовать себя более уверенно и безопасно.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Результатом достижения цели подпрограммы №3 определены следующими показателями результативности: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 количество дорожно-транспортных происшествий за период 2025-2027 годов составит не более 2 ед. ежегодно;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количество обустроенных объектов для безопасного движения транспорта, пешеходов за период 2025-2027 годов составит не менее 1 ед. ежегодно.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Экономический эффект в результате реализации мероприятий подпрограммы N 3 отсутствует.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Срок реализации Подпрограммы 3: 2025 – 2027 годы.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Подпрограмма 3 приведена в приложении № 6 к Программе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6. Перечень объектов недвижимого имущества муниципальной собственности города Боготола, подлежащих строительству, реконструкции, техническому перевооружению или приобретению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Перечень объектов недвижимого имущества муниципальной собственности города Боготола, подлежащих строительству, реконструкции, техническому перевооружению или приобретению, Программой не предусматривается.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7. Информация о ресурсном обеспечении программы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644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Информацию о ресурсном обеспечении программы за счет средств городского бюджета, в том числе средств, поступивших из бюджетов других уровней бюджетной системы (с расшифровкой по главным распорядителям средств городского бюджета, в разрезе подпрограмм) представлена в приложении № 2 к муниципальной программе «Развитие транспортной системы».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Информацию об источниках финансирования подпрограмм (средства городского бюджета, в том числе средства, поступившие из бюджетов других уровней бюджетной системы) представлена в приложении № 3 к муниципальной программе «Развитие транспортной системы».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0FA1">
        <w:rPr>
          <w:rFonts w:ascii="Times New Roman" w:hAnsi="Times New Roman" w:cs="Times New Roman"/>
          <w:b w:val="0"/>
          <w:sz w:val="28"/>
          <w:szCs w:val="28"/>
        </w:rPr>
        <w:t xml:space="preserve">8. Информация о мероприятиях, реализуемых в рамках </w:t>
      </w:r>
    </w:p>
    <w:p w:rsidR="00C50FA1" w:rsidRPr="00C50FA1" w:rsidRDefault="00C50FA1" w:rsidP="00C50FA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0FA1">
        <w:rPr>
          <w:rFonts w:ascii="Times New Roman" w:hAnsi="Times New Roman" w:cs="Times New Roman"/>
          <w:b w:val="0"/>
          <w:sz w:val="28"/>
          <w:szCs w:val="28"/>
        </w:rPr>
        <w:t>муниципально-частного партнерства, направленных</w:t>
      </w:r>
    </w:p>
    <w:p w:rsidR="00C50FA1" w:rsidRPr="00C50FA1" w:rsidRDefault="00C50FA1" w:rsidP="00C50FA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0FA1">
        <w:rPr>
          <w:rFonts w:ascii="Times New Roman" w:hAnsi="Times New Roman" w:cs="Times New Roman"/>
          <w:b w:val="0"/>
          <w:sz w:val="28"/>
          <w:szCs w:val="28"/>
        </w:rPr>
        <w:t>на достижение целей и задач программы</w:t>
      </w:r>
    </w:p>
    <w:p w:rsidR="00C50FA1" w:rsidRPr="00C50FA1" w:rsidRDefault="00C50FA1" w:rsidP="00C50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Реализация мероприятий в рамках муниципально-частного партнерства программой не предусмотрена.</w:t>
      </w:r>
    </w:p>
    <w:p w:rsidR="00C50FA1" w:rsidRPr="00C50FA1" w:rsidRDefault="00C50FA1" w:rsidP="00C50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0FA1">
        <w:rPr>
          <w:rFonts w:ascii="Times New Roman" w:hAnsi="Times New Roman" w:cs="Times New Roman"/>
          <w:bCs/>
          <w:sz w:val="28"/>
          <w:szCs w:val="28"/>
        </w:rPr>
        <w:lastRenderedPageBreak/>
        <w:t>9. Информация о мероприятиях, одновременно реализуемых</w:t>
      </w: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0FA1">
        <w:rPr>
          <w:rFonts w:ascii="Times New Roman" w:hAnsi="Times New Roman" w:cs="Times New Roman"/>
          <w:bCs/>
          <w:sz w:val="28"/>
          <w:szCs w:val="28"/>
        </w:rPr>
        <w:t>в рамках региональных проектов Красноярского края,</w:t>
      </w: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0FA1">
        <w:rPr>
          <w:rFonts w:ascii="Times New Roman" w:hAnsi="Times New Roman" w:cs="Times New Roman"/>
          <w:bCs/>
          <w:sz w:val="28"/>
          <w:szCs w:val="28"/>
        </w:rPr>
        <w:t>утвержденных в соответствии с положением об организации</w:t>
      </w: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0FA1">
        <w:rPr>
          <w:rFonts w:ascii="Times New Roman" w:hAnsi="Times New Roman" w:cs="Times New Roman"/>
          <w:bCs/>
          <w:sz w:val="28"/>
          <w:szCs w:val="28"/>
        </w:rPr>
        <w:t>проектной деятельности в Правительстве Красноярского края,</w:t>
      </w: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0FA1">
        <w:rPr>
          <w:rFonts w:ascii="Times New Roman" w:hAnsi="Times New Roman" w:cs="Times New Roman"/>
          <w:bCs/>
          <w:sz w:val="28"/>
          <w:szCs w:val="28"/>
        </w:rPr>
        <w:t>утвержденным постановлением Правительства Красноярского</w:t>
      </w: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0FA1">
        <w:rPr>
          <w:rFonts w:ascii="Times New Roman" w:hAnsi="Times New Roman" w:cs="Times New Roman"/>
          <w:bCs/>
          <w:sz w:val="28"/>
          <w:szCs w:val="28"/>
        </w:rPr>
        <w:t>края от 05.04.2019 № 157-п (далее – региональные проекты),</w:t>
      </w: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0FA1">
        <w:rPr>
          <w:rFonts w:ascii="Times New Roman" w:hAnsi="Times New Roman" w:cs="Times New Roman"/>
          <w:bCs/>
          <w:sz w:val="28"/>
          <w:szCs w:val="28"/>
        </w:rPr>
        <w:t>а также федеральных проектов Российской Федерации,</w:t>
      </w: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0FA1">
        <w:rPr>
          <w:rFonts w:ascii="Times New Roman" w:hAnsi="Times New Roman" w:cs="Times New Roman"/>
          <w:bCs/>
          <w:sz w:val="28"/>
          <w:szCs w:val="28"/>
        </w:rPr>
        <w:t>утвержденных в соответствии с требованиями к организации</w:t>
      </w: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0FA1">
        <w:rPr>
          <w:rFonts w:ascii="Times New Roman" w:hAnsi="Times New Roman" w:cs="Times New Roman"/>
          <w:bCs/>
          <w:sz w:val="28"/>
          <w:szCs w:val="28"/>
        </w:rPr>
        <w:t>проектной деятельности в Правительстве Российской Федерации</w:t>
      </w: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0FA1">
        <w:rPr>
          <w:rFonts w:ascii="Times New Roman" w:hAnsi="Times New Roman" w:cs="Times New Roman"/>
          <w:bCs/>
          <w:sz w:val="28"/>
          <w:szCs w:val="28"/>
        </w:rPr>
        <w:t>(далее – федеральные проекты), с указанием региональных</w:t>
      </w: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0FA1">
        <w:rPr>
          <w:rFonts w:ascii="Times New Roman" w:hAnsi="Times New Roman" w:cs="Times New Roman"/>
          <w:bCs/>
          <w:sz w:val="28"/>
          <w:szCs w:val="28"/>
        </w:rPr>
        <w:t>и федеральных проектов, в рамках которых реализуются</w:t>
      </w: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0FA1">
        <w:rPr>
          <w:rFonts w:ascii="Times New Roman" w:hAnsi="Times New Roman" w:cs="Times New Roman"/>
          <w:bCs/>
          <w:sz w:val="28"/>
          <w:szCs w:val="28"/>
        </w:rPr>
        <w:t>указанные мероприятия</w:t>
      </w: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В рамках подпрограммы № 3 запланировано мероприятие 3 «Реализация мероприятий, направленных на повышение безопасности дорожного движения», реализуемое в рамках регионального проекта «Безопасность дорожного движения (Красноярский край)» утвержденного в соответствии с требованиями Национального проекта «Безопасные и качественные автомобильные дороги». </w:t>
      </w:r>
    </w:p>
    <w:p w:rsidR="00C50FA1" w:rsidRPr="00C50FA1" w:rsidRDefault="00C50FA1" w:rsidP="00C50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0FA1">
        <w:rPr>
          <w:rFonts w:ascii="Times New Roman" w:hAnsi="Times New Roman" w:cs="Times New Roman"/>
          <w:bCs/>
          <w:sz w:val="28"/>
          <w:szCs w:val="28"/>
        </w:rPr>
        <w:t>10. Перечень нормативных правовых актов,</w:t>
      </w: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0FA1">
        <w:rPr>
          <w:rFonts w:ascii="Times New Roman" w:hAnsi="Times New Roman" w:cs="Times New Roman"/>
          <w:bCs/>
          <w:sz w:val="28"/>
          <w:szCs w:val="28"/>
        </w:rPr>
        <w:t>которые необходимы для реализации мероприятий программы, подпрограмм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Бюджетный кодекс Российской Федерации;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Федеральный Закон от 08.11.2007 № 257-ФЗ «Об автомобильных дорогах и о дорожной деятельности в Российской Федерации»;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Федеральный Закон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Федерации»;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Федеральный закон от 10.12.1995 № 196-ФЗ «О безопасности дорожного движения»;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Закон Красноярского края от 16.03.2017 N 3-502 «Об организации транспортного обслуживания населения в Красноярском крае»;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Постановление Правительства Красноярского края от 30.09.2013              № 510-п «Об утверждении государственной Программы Красноярского края "Развитие транспортной системы»;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Устав города Боготола;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 администрации г. Боготола от 08.02.2019 № 0134-п «Об утверждении Порядка предоставления и возврата субсидий  юридическим лицам (за исключением государственных (муниципальных) учреждений), индивидуальным предпринимателям, выполняющим перевозки пассажиров по городским маршрутам в соответствии с муниципальной программой пассажирских перевозок автомобильным </w:t>
      </w:r>
      <w:r w:rsidRPr="00C50FA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транспортом в городе Боготоле по маршрутам с небольшой интенсивностью пассажиропотоков в целях возмещения недополученных доходов, возникающих в результате небольшой интенсивности пассажиропотоков»;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города Боготола от 27.12.2023                  № 1564-п «Об утверждении норматива субсидирования и Программы пассажирских перевозок автомобильным транспортом по маршрутам с небольшой интенсивностью пассажиропотока, субсидируемых из бюджета города Боготола на 2024 год»;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города Боготола от 07.02.2018                  № 0119-п «Об утверждении реестра муниципальных маршрутов регулярных перевозок автомобильным транспортом в городе Боготоле»;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города Боготола от 06.12.2012                   № 1682-п «Об утверждении перечня автомобильных дорог общего пользования местного значения города Боготола»;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города Боготола от 17.04.2015                 № 0457-п «Об открытии нового городского автобусного маршрута»;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города Боготола от 14.10.2011                № 1415-п «О создании комиссии по безопасности дорожного движения при администрации города Боготола»;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Решение Боготольского городского Совета депутатов от 30.01.2018 № 11-125 «О Правилах организации транспортного обслуживания населения в городе Боготоле»;</w:t>
      </w:r>
    </w:p>
    <w:p w:rsidR="00C50FA1" w:rsidRPr="00C50FA1" w:rsidRDefault="00C50FA1" w:rsidP="00C50FA1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Решение Боготольского городского Совета депутатов от 30.01.2018 № 11-126 «Об утверждении Порядка установления, изменения, отмены муниципальных маршрутов регулярных перевозок, (в том числе основания для отказа в установлении либо изменений данных маршрутов, основания для отмены данных маршрутов), формирование расписания движения транспортных средств и ведение Реестра муниципальных маршрутов регулярных перевозок пассажиров и багажа автомобильным транспортом на территории муниципального образования город Боготол».</w:t>
      </w:r>
    </w:p>
    <w:p w:rsidR="00C50FA1" w:rsidRPr="00C50FA1" w:rsidRDefault="00C50FA1" w:rsidP="00C50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11. Управление и контроль за реализацией</w:t>
      </w: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Управление и контроль за реализацией программы осуществляют администрация города Боготола и МКУ Служба «Заказчика» ЖКУ и МЗ           г. Боготола, которые обеспечивают подготовку и реализацию программных мероприятий, целевое и эффективное использование бюджетных средств, готовит информацию о ходе реализации программы за полугодие и по итогам за год.</w:t>
      </w:r>
    </w:p>
    <w:p w:rsidR="00C50FA1" w:rsidRPr="00C50FA1" w:rsidRDefault="00C50FA1" w:rsidP="00C50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Отчеты о реализации программы формируются ответственным исполнителем программы с учетом информации, полученной от соисполнителей программы.</w:t>
      </w:r>
    </w:p>
    <w:p w:rsidR="00C50FA1" w:rsidRPr="00C50FA1" w:rsidRDefault="00C50FA1" w:rsidP="00C50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lastRenderedPageBreak/>
        <w:t>Отчет о реализации программы за первое полугодие отчетного года представляется в срок не позднее 10-го августа отчетного года в отдел экономического развития и планирования администрации города Боготола по форме согласно приложению № 9 Порядка принятия решений о разработке муниципальных программ города Боготола, их формирования и реализации, утвержденного постановлением администрации города Боготола от 09.08.2013 № 0963-п и в финансовое управление администрации города Боготола по формам согласно приложениям                   № 10-13 Порядка принятия решений о разработке муниципальных программ города Боготола, их формирования и реализации, утвержденного постановлением администрации города Боготола от 09.08.2013 № 0963-п.</w:t>
      </w:r>
    </w:p>
    <w:p w:rsidR="00C50FA1" w:rsidRPr="00C50FA1" w:rsidRDefault="00C50FA1" w:rsidP="00C50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года, следующего за отчетным годом.</w:t>
      </w:r>
    </w:p>
    <w:p w:rsidR="00C50FA1" w:rsidRPr="00C50FA1" w:rsidRDefault="00C50FA1" w:rsidP="00C50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Внутренний муниципальный финансовый контроль осуществляет финансовое управление администрации города Боготола в соответствии со ст. 269.2 Бюджетного кодекса Российской Федерации,  федеральными стандартами внутреннего государственного (муниципального) финансового контроля, сформированного плана контрольных мероприятий на очередной финансовый год, в соответствии с федеральным стандартом осуществления внутреннего государственного (муниципального) финансового контроля «Планирование проверок, ревизий, обследований», утвержденным постановлением Правительства Российской Федерации от 27.02.2020 № 208.</w:t>
      </w:r>
    </w:p>
    <w:p w:rsidR="00C50FA1" w:rsidRPr="00C50FA1" w:rsidRDefault="00C50FA1" w:rsidP="00C50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Внешний муниципальный финансовый контроль за использованием средств бюджета осуществляет Контрольно-счетный орган города Боготола в соответствии с Бюджетным кодексом Российской Федерации, Федеральным законом от 07.02.2011 г. N 6-ФЗ "Об общих принципах организации и деятельности контрольно-счетных органов субъектов Российской Федерации и муниципальных образований", положением о Контрольно-счетного органа г. Боготола, утвержденным решением Боготольского городского Совета депутатов от 29.09.2022 № 8-143 « Об утверждении Положения Контрольно-счетного органа г. Боготола»,  стандартом муниципального финансового контроля Контрольно-счетного органа города Боготола СФК 5 от 04.08.2017 «Финансово-экономическая экспертиза проектов муниципальных программ».</w:t>
      </w:r>
    </w:p>
    <w:p w:rsidR="00C50FA1" w:rsidRPr="00C50FA1" w:rsidRDefault="00C50FA1" w:rsidP="00C50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50FA1" w:rsidRPr="00C50FA1">
          <w:pgSz w:w="11906" w:h="16838"/>
          <w:pgMar w:top="1134" w:right="1134" w:bottom="1134" w:left="1701" w:header="709" w:footer="709" w:gutter="0"/>
          <w:cols w:space="720"/>
        </w:sectPr>
      </w:pP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Приложение № 1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города Боготола </w:t>
      </w:r>
      <w:r w:rsidRPr="00C50FA1">
        <w:rPr>
          <w:rFonts w:ascii="Times New Roman" w:hAnsi="Times New Roman" w:cs="Times New Roman"/>
          <w:sz w:val="24"/>
          <w:szCs w:val="24"/>
        </w:rPr>
        <w:t>«Развитие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транспортной системы»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0FA1">
        <w:rPr>
          <w:rFonts w:ascii="Times New Roman" w:hAnsi="Times New Roman" w:cs="Times New Roman"/>
          <w:sz w:val="24"/>
          <w:szCs w:val="24"/>
        </w:rPr>
        <w:t>ПЕРЕЧЕНЬ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0FA1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 ГОРОДА БОГОТОЛА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0FA1">
        <w:rPr>
          <w:rFonts w:ascii="Times New Roman" w:hAnsi="Times New Roman" w:cs="Times New Roman"/>
          <w:sz w:val="24"/>
          <w:szCs w:val="24"/>
        </w:rPr>
        <w:t>С УКАЗАНИЕМ ПЛАНИРУЕМЫХ К ДОСТИЖЕНИЮ ЗНАЧЕНИЙ В РЕЗУЛЬТАТЕ</w:t>
      </w:r>
    </w:p>
    <w:p w:rsidR="00C50FA1" w:rsidRPr="00C50FA1" w:rsidRDefault="00C50FA1" w:rsidP="00C50F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C50FA1">
        <w:rPr>
          <w:rFonts w:ascii="Times New Roman" w:hAnsi="Times New Roman" w:cs="Times New Roman"/>
          <w:sz w:val="24"/>
          <w:szCs w:val="24"/>
        </w:rPr>
        <w:t>РЕАЛИЗАЦИИ МУНИЦИПАЛЬНОЙ ПРОГРАММЫ ГОРОДА БОГОТОЛА</w:t>
      </w:r>
    </w:p>
    <w:p w:rsidR="00C50FA1" w:rsidRPr="00C50FA1" w:rsidRDefault="00C50FA1" w:rsidP="00C50FA1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5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2157"/>
        <w:gridCol w:w="99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51"/>
        <w:gridCol w:w="801"/>
        <w:gridCol w:w="851"/>
        <w:gridCol w:w="758"/>
      </w:tblGrid>
      <w:tr w:rsidR="00C50FA1" w:rsidRPr="00C50FA1" w:rsidTr="00C50FA1">
        <w:trPr>
          <w:jc w:val="center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 xml:space="preserve">Цели, целевые показатели муниципальной программы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Год, предшествующий реализации муниципальной программы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</w:rPr>
              <w:t>(2013)</w:t>
            </w:r>
          </w:p>
        </w:tc>
        <w:tc>
          <w:tcPr>
            <w:tcW w:w="1095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Годы реализации муниципальной программы города Боготола</w:t>
            </w:r>
          </w:p>
        </w:tc>
      </w:tr>
      <w:tr w:rsidR="00C50FA1" w:rsidRPr="00C50FA1" w:rsidTr="00C50FA1">
        <w:trPr>
          <w:trHeight w:val="69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 xml:space="preserve">годы до конца реализации муниципальной программы города Боготола </w:t>
            </w:r>
          </w:p>
        </w:tc>
      </w:tr>
      <w:tr w:rsidR="00C50FA1" w:rsidRPr="00C50FA1" w:rsidTr="00C50FA1">
        <w:trPr>
          <w:trHeight w:val="348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C50FA1" w:rsidRPr="00C50FA1" w:rsidTr="00C50FA1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C50FA1" w:rsidRPr="00C50FA1" w:rsidTr="00C50FA1">
        <w:trPr>
          <w:jc w:val="center"/>
        </w:trPr>
        <w:tc>
          <w:tcPr>
            <w:tcW w:w="134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транспортной системы»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0FA1" w:rsidRPr="00C50FA1" w:rsidTr="00C50FA1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функционирования транспортной инфраструктуры, которая обеспечит доступность и безопасность передвижения населения города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50FA1" w:rsidRPr="00C50FA1" w:rsidTr="00C50FA1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50FA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Целевой показатель 1</w:t>
            </w: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дорог, нуждающихся в ремонте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</w:tr>
      <w:tr w:rsidR="00C50FA1" w:rsidRPr="00C50FA1" w:rsidTr="00C50FA1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50FA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Целевой показатель 2</w:t>
            </w: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дорог, соответствующих </w:t>
            </w:r>
            <w:r w:rsidRPr="00C50F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нормативным требованиям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31,9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</w:tr>
      <w:tr w:rsidR="00C50FA1" w:rsidRPr="00C50FA1" w:rsidTr="00C50FA1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50FA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Целевой показатель 3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пробег с пассажирами при осуществлении пассажирских перевозок с небольшой интенсивностью пассажиропотоков при выполнении перевозки пассажиров по муниципальным маршрутам в соответствии с муниципальной программой пассажирских перевозок в городе Боготоле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370,1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365,5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383,3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388,1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381,4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</w:t>
            </w:r>
          </w:p>
        </w:tc>
      </w:tr>
      <w:tr w:rsidR="00C50FA1" w:rsidRPr="00C50FA1" w:rsidTr="00C50FA1">
        <w:trPr>
          <w:trHeight w:val="193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50FA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Целевой показатель 4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организации транспортного и пешеходного движения (оформления технических паспортов УДС)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 xml:space="preserve">города Боготола </w:t>
      </w:r>
      <w:r w:rsidRPr="00C50FA1">
        <w:rPr>
          <w:rFonts w:ascii="Times New Roman" w:hAnsi="Times New Roman" w:cs="Times New Roman"/>
          <w:sz w:val="24"/>
          <w:szCs w:val="24"/>
        </w:rPr>
        <w:t>«Развитие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</w:rPr>
        <w:t>транспортной системы»</w:t>
      </w:r>
    </w:p>
    <w:p w:rsidR="00C50FA1" w:rsidRPr="00C50FA1" w:rsidRDefault="00C50FA1" w:rsidP="00C50FA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0FA1">
        <w:rPr>
          <w:rFonts w:ascii="Times New Roman" w:hAnsi="Times New Roman" w:cs="Times New Roman"/>
          <w:sz w:val="24"/>
          <w:szCs w:val="24"/>
        </w:rPr>
        <w:t>ИНФОРМАЦИЯ</w:t>
      </w:r>
    </w:p>
    <w:p w:rsidR="00C50FA1" w:rsidRPr="00C50FA1" w:rsidRDefault="00C50FA1" w:rsidP="00C50F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0FA1">
        <w:rPr>
          <w:rFonts w:ascii="Times New Roman" w:hAnsi="Times New Roman" w:cs="Times New Roman"/>
          <w:sz w:val="24"/>
          <w:szCs w:val="24"/>
        </w:rPr>
        <w:t>О РЕСУРСНОМ ОБЕСПЕЧЕНИИ МУНИЦИПАЛЬНОЙ ПРОГРАММЫ ГОРОДА</w:t>
      </w:r>
    </w:p>
    <w:p w:rsidR="00C50FA1" w:rsidRPr="00C50FA1" w:rsidRDefault="00C50FA1" w:rsidP="00C50F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0FA1">
        <w:rPr>
          <w:rFonts w:ascii="Times New Roman" w:hAnsi="Times New Roman" w:cs="Times New Roman"/>
          <w:sz w:val="24"/>
          <w:szCs w:val="24"/>
        </w:rPr>
        <w:t>БОГОТОЛА ЗА СЧЕТ СРЕДСТВ ГОРОДСКОГО БЮДЖЕТА, В ТОМ ЧИСЛЕ</w:t>
      </w:r>
    </w:p>
    <w:p w:rsidR="00C50FA1" w:rsidRPr="00C50FA1" w:rsidRDefault="00C50FA1" w:rsidP="00C50F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0FA1">
        <w:rPr>
          <w:rFonts w:ascii="Times New Roman" w:hAnsi="Times New Roman" w:cs="Times New Roman"/>
          <w:sz w:val="24"/>
          <w:szCs w:val="24"/>
        </w:rPr>
        <w:t>СРЕДСТВ, ПОСТУПИВШИХ ИЗ БЮДЖЕТОВ ДРУГИХ УРОВНЕЙ БЮДЖЕТНОЙ</w:t>
      </w:r>
    </w:p>
    <w:p w:rsidR="00C50FA1" w:rsidRPr="00C50FA1" w:rsidRDefault="00C50FA1" w:rsidP="00C50F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0FA1">
        <w:rPr>
          <w:rFonts w:ascii="Times New Roman" w:hAnsi="Times New Roman" w:cs="Times New Roman"/>
          <w:sz w:val="24"/>
          <w:szCs w:val="24"/>
        </w:rPr>
        <w:t>СИСТЕМЫ И БЮДЖЕТОВ ГОСУДАРСТВЕННЫХ ВНЕБЮДЖЕТНЫХ ФОНДОВ</w:t>
      </w:r>
    </w:p>
    <w:p w:rsidR="00C50FA1" w:rsidRPr="00C50FA1" w:rsidRDefault="00C50FA1" w:rsidP="00C50FA1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50FA1">
        <w:rPr>
          <w:rFonts w:ascii="Times New Roman" w:hAnsi="Times New Roman" w:cs="Times New Roman"/>
        </w:rPr>
        <w:t>(тыс. рублей)</w:t>
      </w:r>
    </w:p>
    <w:tbl>
      <w:tblPr>
        <w:tblW w:w="14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8"/>
        <w:gridCol w:w="1916"/>
        <w:gridCol w:w="1843"/>
        <w:gridCol w:w="1842"/>
        <w:gridCol w:w="710"/>
        <w:gridCol w:w="710"/>
        <w:gridCol w:w="1418"/>
        <w:gridCol w:w="703"/>
        <w:gridCol w:w="6"/>
        <w:gridCol w:w="1128"/>
        <w:gridCol w:w="6"/>
        <w:gridCol w:w="1270"/>
        <w:gridCol w:w="6"/>
        <w:gridCol w:w="1138"/>
        <w:gridCol w:w="1435"/>
        <w:gridCol w:w="11"/>
      </w:tblGrid>
      <w:tr w:rsidR="00C50FA1" w:rsidRPr="00C50FA1" w:rsidTr="00C50FA1">
        <w:trPr>
          <w:trHeight w:val="675"/>
          <w:jc w:val="center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п/п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Статус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(муниципальная программа, подпрограмма)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Наименование главного распорядителя бюджетных  средств (далее ГРБС)</w:t>
            </w:r>
          </w:p>
        </w:tc>
        <w:tc>
          <w:tcPr>
            <w:tcW w:w="3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Очередной финансовый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Первый год планового периода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Второй год планового периода</w:t>
            </w:r>
          </w:p>
        </w:tc>
        <w:tc>
          <w:tcPr>
            <w:tcW w:w="1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C50FA1" w:rsidRPr="00C50FA1" w:rsidTr="00C50FA1">
        <w:trPr>
          <w:trHeight w:val="1354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СР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 xml:space="preserve">ВР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2026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50FA1" w:rsidRPr="00C50FA1" w:rsidTr="00C50FA1">
        <w:trPr>
          <w:gridAfter w:val="1"/>
          <w:wAfter w:w="11" w:type="dxa"/>
          <w:trHeight w:val="319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C50FA1" w:rsidRPr="00C50FA1" w:rsidTr="00C50FA1">
        <w:trPr>
          <w:gridAfter w:val="1"/>
          <w:wAfter w:w="11" w:type="dxa"/>
          <w:trHeight w:val="319"/>
          <w:jc w:val="center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«Развитие транспортной системы»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47 821,7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49 261,1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49 261,1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146 343,9</w:t>
            </w:r>
          </w:p>
        </w:tc>
      </w:tr>
      <w:tr w:rsidR="00C50FA1" w:rsidRPr="00C50FA1" w:rsidTr="00C50FA1">
        <w:trPr>
          <w:gridAfter w:val="1"/>
          <w:wAfter w:w="11" w:type="dxa"/>
          <w:trHeight w:val="319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50FA1" w:rsidRPr="00C50FA1" w:rsidTr="00C50FA1">
        <w:trPr>
          <w:gridAfter w:val="1"/>
          <w:wAfter w:w="11" w:type="dxa"/>
          <w:trHeight w:val="1072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</w:rPr>
              <w:t>Администрация  г.Боготола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47 820,3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49 261,1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49 261,1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146 342,5</w:t>
            </w:r>
          </w:p>
        </w:tc>
      </w:tr>
      <w:tr w:rsidR="00C50FA1" w:rsidRPr="00C50FA1" w:rsidTr="00C50FA1">
        <w:trPr>
          <w:gridAfter w:val="1"/>
          <w:wAfter w:w="11" w:type="dxa"/>
          <w:trHeight w:val="1072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Управление образования г.Боготола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0FA1">
              <w:rPr>
                <w:rFonts w:ascii="Times New Roman" w:hAnsi="Times New Roman" w:cs="Times New Roman"/>
                <w:b/>
              </w:rPr>
              <w:t>1,4</w:t>
            </w:r>
          </w:p>
        </w:tc>
      </w:tr>
      <w:tr w:rsidR="00C50FA1" w:rsidRPr="00C50FA1" w:rsidTr="00C50FA1">
        <w:trPr>
          <w:trHeight w:val="227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Обеспечение сохранности и модернизация автомобильных дорог на территории муниципального образования</w:t>
            </w:r>
          </w:p>
          <w:p w:rsidR="00C50FA1" w:rsidRPr="00C50FA1" w:rsidRDefault="00C50FA1" w:rsidP="00C50FA1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</w:rPr>
              <w:t>Администрация  г.Боготола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28 820,3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30 194,3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31 679,3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90 693,9</w:t>
            </w:r>
          </w:p>
        </w:tc>
      </w:tr>
      <w:tr w:rsidR="00C50FA1" w:rsidRPr="00C50FA1" w:rsidTr="00C50FA1">
        <w:trPr>
          <w:trHeight w:val="227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Пассажирские перевозки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</w:rPr>
              <w:t>Администрация  г.Боготола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15 700,0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15 700,0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15 700,0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0FA1">
              <w:rPr>
                <w:rFonts w:ascii="Times New Roman" w:hAnsi="Times New Roman" w:cs="Times New Roman"/>
                <w:b/>
              </w:rPr>
              <w:t>47 100,00</w:t>
            </w:r>
          </w:p>
        </w:tc>
      </w:tr>
      <w:tr w:rsidR="00C50FA1" w:rsidRPr="00C50FA1" w:rsidTr="00C50FA1">
        <w:trPr>
          <w:trHeight w:val="652"/>
          <w:jc w:val="center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Подпрограмма 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Безопасность дорожного движения – законопослушный пешеход, адресный перечень обустройства пешеходных переходов в городе Боготоле»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3 301,4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3 366,8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1 881,8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0FA1">
              <w:rPr>
                <w:rFonts w:ascii="Times New Roman" w:hAnsi="Times New Roman" w:cs="Times New Roman"/>
                <w:b/>
              </w:rPr>
              <w:t>8 550,0</w:t>
            </w:r>
          </w:p>
        </w:tc>
      </w:tr>
      <w:tr w:rsidR="00C50FA1" w:rsidRPr="00C50FA1" w:rsidTr="00C50FA1">
        <w:trPr>
          <w:trHeight w:val="704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7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50FA1" w:rsidRPr="00C50FA1" w:rsidTr="00C50FA1">
        <w:trPr>
          <w:trHeight w:val="1281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</w:rPr>
              <w:t>Администрация  г.Боготола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3 300,0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3 366,8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1 881,8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0FA1">
              <w:rPr>
                <w:rFonts w:ascii="Times New Roman" w:hAnsi="Times New Roman" w:cs="Times New Roman"/>
                <w:b/>
              </w:rPr>
              <w:t>8 548,6</w:t>
            </w:r>
          </w:p>
        </w:tc>
      </w:tr>
      <w:tr w:rsidR="00C50FA1" w:rsidRPr="00C50FA1" w:rsidTr="00C50FA1">
        <w:trPr>
          <w:trHeight w:val="1399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Управление образования г.Боготола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0FA1">
              <w:rPr>
                <w:rFonts w:ascii="Times New Roman" w:hAnsi="Times New Roman" w:cs="Times New Roman"/>
                <w:b/>
              </w:rPr>
              <w:t>1,4</w:t>
            </w:r>
          </w:p>
        </w:tc>
      </w:tr>
    </w:tbl>
    <w:p w:rsidR="00C50FA1" w:rsidRPr="00C50FA1" w:rsidRDefault="00C50FA1" w:rsidP="00C50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 xml:space="preserve">города Боготола </w:t>
      </w:r>
      <w:r w:rsidRPr="00C50FA1">
        <w:rPr>
          <w:rFonts w:ascii="Times New Roman" w:hAnsi="Times New Roman" w:cs="Times New Roman"/>
          <w:sz w:val="24"/>
          <w:szCs w:val="24"/>
        </w:rPr>
        <w:t>«Развитие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</w:rPr>
        <w:t>транспортной системы»</w:t>
      </w:r>
    </w:p>
    <w:p w:rsidR="00C50FA1" w:rsidRPr="00C50FA1" w:rsidRDefault="00C50FA1" w:rsidP="00C50F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0FA1">
        <w:rPr>
          <w:rFonts w:ascii="Times New Roman" w:hAnsi="Times New Roman" w:cs="Times New Roman"/>
          <w:sz w:val="24"/>
          <w:szCs w:val="24"/>
        </w:rPr>
        <w:t>ИНФОРМАЦИЯ</w:t>
      </w:r>
    </w:p>
    <w:p w:rsidR="00C50FA1" w:rsidRPr="00C50FA1" w:rsidRDefault="00C50FA1" w:rsidP="00C50F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0FA1">
        <w:rPr>
          <w:rFonts w:ascii="Times New Roman" w:hAnsi="Times New Roman" w:cs="Times New Roman"/>
          <w:sz w:val="24"/>
          <w:szCs w:val="24"/>
        </w:rPr>
        <w:t>ОБ ИСТОЧНИКАХ ФИНАНСИРОВАНИЯ ПОДПРОГРАММ, ОТДЕЛЬНЫХ МЕРОПРИЯТИЙ МУНИЦИПАЛЬНОЙ ПРОГРАММЫ ГОРОДА БОГОТОЛА (СРЕДСТВА ГОРОДСКОГО БЮДЖЕТА, В ТОМ ЧИСЛЕ СРЕДСТВА, ПОСТУПИВШИЕ</w:t>
      </w:r>
    </w:p>
    <w:p w:rsidR="00C50FA1" w:rsidRPr="00C50FA1" w:rsidRDefault="00C50FA1" w:rsidP="00C50F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0FA1">
        <w:rPr>
          <w:rFonts w:ascii="Times New Roman" w:hAnsi="Times New Roman" w:cs="Times New Roman"/>
          <w:sz w:val="24"/>
          <w:szCs w:val="24"/>
        </w:rPr>
        <w:t>ИЗ БЮДЖЕТОВ ДРУГИХ УРОВНЕЙ БЮДЖЕТНОЙ СИСТЕМЫ, БЮДЖЕТОВ</w:t>
      </w:r>
    </w:p>
    <w:p w:rsidR="00C50FA1" w:rsidRPr="00C50FA1" w:rsidRDefault="00C50FA1" w:rsidP="00C50F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0FA1">
        <w:rPr>
          <w:rFonts w:ascii="Times New Roman" w:eastAsia="Calibri" w:hAnsi="Times New Roman" w:cs="Times New Roman"/>
          <w:sz w:val="24"/>
          <w:szCs w:val="24"/>
          <w:lang w:eastAsia="en-US"/>
        </w:rPr>
        <w:t>ГОСУДАРСТВЕННЫХ ВНЕБЮДЖЕТНЫХ ФОНДОВ)</w:t>
      </w: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50FA1">
        <w:rPr>
          <w:rFonts w:ascii="Times New Roman" w:hAnsi="Times New Roman" w:cs="Times New Roman"/>
        </w:rPr>
        <w:t>(тыс. рублей)</w:t>
      </w: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5"/>
        <w:gridCol w:w="4871"/>
        <w:gridCol w:w="2265"/>
        <w:gridCol w:w="1347"/>
        <w:gridCol w:w="1271"/>
        <w:gridCol w:w="1330"/>
        <w:gridCol w:w="1232"/>
      </w:tblGrid>
      <w:tr w:rsidR="00C50FA1" w:rsidRPr="00C50FA1" w:rsidTr="00C50FA1">
        <w:trPr>
          <w:trHeight w:val="69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планового периода 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</w:tr>
      <w:tr w:rsidR="00C50FA1" w:rsidRPr="00C50FA1" w:rsidTr="00C50FA1">
        <w:trPr>
          <w:trHeight w:val="690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FA1" w:rsidRPr="00C50FA1" w:rsidTr="00C50FA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C50FA1" w:rsidRPr="00C50FA1" w:rsidTr="00C50FA1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транспортной системы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47 821,7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49 261,1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49 261,1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146 343,9</w:t>
            </w:r>
          </w:p>
        </w:tc>
      </w:tr>
      <w:tr w:rsidR="00C50FA1" w:rsidRPr="00C50FA1" w:rsidTr="00C50FA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FA1" w:rsidRPr="00C50FA1" w:rsidTr="00C50FA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47 821,7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49 261,1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49 261,1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146 343,9</w:t>
            </w:r>
          </w:p>
        </w:tc>
      </w:tr>
      <w:tr w:rsidR="00C50FA1" w:rsidRPr="00C50FA1" w:rsidTr="00C50FA1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b/>
              </w:rPr>
              <w:t>Обеспечение сохранности и модернизация автомобильных дорог на территории муниципального образования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28 820,3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30 194,3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31 679,3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90 693,9</w:t>
            </w:r>
          </w:p>
        </w:tc>
      </w:tr>
      <w:tr w:rsidR="00C50FA1" w:rsidRPr="00C50FA1" w:rsidTr="00C50FA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FA1" w:rsidRPr="00C50FA1" w:rsidTr="00C50FA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28 820,3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30 194,3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31 679,3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90 693,9</w:t>
            </w:r>
          </w:p>
        </w:tc>
      </w:tr>
      <w:tr w:rsidR="00C50FA1" w:rsidRPr="00C50FA1" w:rsidTr="00C50FA1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b/>
              </w:rPr>
              <w:t>Пассажирские перевозки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15 700,0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15 700,0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15 700,0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0FA1">
              <w:rPr>
                <w:rFonts w:ascii="Times New Roman" w:hAnsi="Times New Roman" w:cs="Times New Roman"/>
                <w:b/>
              </w:rPr>
              <w:t>47 100,00</w:t>
            </w:r>
          </w:p>
        </w:tc>
      </w:tr>
      <w:tr w:rsidR="00C50FA1" w:rsidRPr="00C50FA1" w:rsidTr="00C50FA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FA1" w:rsidRPr="00C50FA1" w:rsidTr="00C50FA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15 700,0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15 700,0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15 700,0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47 100,00</w:t>
            </w:r>
          </w:p>
        </w:tc>
      </w:tr>
      <w:tr w:rsidR="00C50FA1" w:rsidRPr="00C50FA1" w:rsidTr="00C50FA1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дорожного движения - законопослушный пешеход, адресный перечень обустройства пешеходных переходов в городе Боготоле»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3 301,4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3 366,8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1 881,8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0FA1">
              <w:rPr>
                <w:rFonts w:ascii="Times New Roman" w:hAnsi="Times New Roman" w:cs="Times New Roman"/>
                <w:b/>
              </w:rPr>
              <w:t>8 550,0</w:t>
            </w:r>
          </w:p>
        </w:tc>
      </w:tr>
      <w:tr w:rsidR="00C50FA1" w:rsidRPr="00C50FA1" w:rsidTr="00C50FA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FA1" w:rsidRPr="00C50FA1" w:rsidTr="00C50FA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3 301,4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3 366,8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1 881,8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8 550,0</w:t>
            </w:r>
          </w:p>
        </w:tc>
      </w:tr>
    </w:tbl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C50FA1" w:rsidRPr="00C50FA1">
          <w:pgSz w:w="16838" w:h="11906" w:orient="landscape"/>
          <w:pgMar w:top="851" w:right="1134" w:bottom="851" w:left="851" w:header="709" w:footer="709" w:gutter="0"/>
          <w:cols w:space="720"/>
        </w:sectPr>
      </w:pPr>
    </w:p>
    <w:p w:rsidR="00C50FA1" w:rsidRPr="00C50FA1" w:rsidRDefault="00C50FA1" w:rsidP="00C50FA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C50FA1" w:rsidRPr="00C50FA1" w:rsidRDefault="00C50FA1" w:rsidP="00C50FA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C50FA1" w:rsidRPr="00C50FA1" w:rsidRDefault="00C50FA1" w:rsidP="00C50FA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 xml:space="preserve">города Боготола «Развитие </w:t>
      </w:r>
    </w:p>
    <w:p w:rsidR="00C50FA1" w:rsidRPr="00C50FA1" w:rsidRDefault="00C50FA1" w:rsidP="00C50FA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транспортной системы»</w:t>
      </w: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ind w:firstLine="6096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ПОДПРОГРАММА 1</w:t>
      </w: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 xml:space="preserve"> «ОБЕСПЕЧЕНИЕ СОХРАННОСТИ И МОДЕРНИЗАЦИЯ АВТОМОБИЛЬНЫХ ДОРОГ </w:t>
      </w: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НА ТЕРРИТОРИИ МУНИЦИПАЛЬНОГО ОБРАЗОВАНИЯ</w:t>
      </w:r>
      <w:r w:rsidRPr="00C50FA1">
        <w:rPr>
          <w:rFonts w:ascii="Times New Roman" w:hAnsi="Times New Roman" w:cs="Times New Roman"/>
          <w:sz w:val="28"/>
          <w:szCs w:val="28"/>
        </w:rPr>
        <w:t>»</w:t>
      </w: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 xml:space="preserve">ПАСПОРТ ПОДПРОГРАММЫ </w:t>
      </w: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662"/>
      </w:tblGrid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«Обеспечение сохранности и модернизация автомобильных дорог на территории муниципального образования» (далее - подпрограмма 1)</w:t>
            </w:r>
          </w:p>
        </w:tc>
      </w:tr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системы» (далее - муниципальная программа)</w:t>
            </w:r>
          </w:p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</w:t>
            </w:r>
          </w:p>
        </w:tc>
      </w:tr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</w:t>
            </w:r>
          </w:p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МКУ Служба «Заказчика» ЖКУ и МЗ г. Боготола</w:t>
            </w:r>
          </w:p>
        </w:tc>
      </w:tr>
      <w:tr w:rsidR="00C50FA1" w:rsidRPr="00C50FA1" w:rsidTr="00C50FA1">
        <w:trPr>
          <w:trHeight w:val="683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- поддержание эксплуатационно- технического состояния автомобильных дорог города Боготола</w:t>
            </w:r>
          </w:p>
        </w:tc>
      </w:tr>
      <w:tr w:rsidR="00C50FA1" w:rsidRPr="00C50FA1" w:rsidTr="00C50FA1">
        <w:trPr>
          <w:trHeight w:val="2415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- Обеспечение проектирования, строительства, реконструкции, капитального ремонта, ремонта автомобильных дорог общего пользования местного значения муниципального образования города Боготола;</w:t>
            </w:r>
          </w:p>
          <w:p w:rsidR="00C50FA1" w:rsidRPr="00C50FA1" w:rsidRDefault="00C50FA1" w:rsidP="00C50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- осуществления постановки на кадастровый учет объектов имущества улично-дорожной сети города Боготола и оформления правоустанавливающих документов;</w:t>
            </w:r>
          </w:p>
          <w:p w:rsidR="00C50FA1" w:rsidRPr="00C50FA1" w:rsidRDefault="00C50FA1" w:rsidP="00C50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- обеспечение осуществления содержания автомобильных дорог общего пользования местного значения.</w:t>
            </w:r>
          </w:p>
        </w:tc>
      </w:tr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- доля автомобильных дорог, нуждающихся в ремонте к 2027 году составит 42,1 %;</w:t>
            </w:r>
          </w:p>
          <w:p w:rsidR="00C50FA1" w:rsidRPr="00C50FA1" w:rsidRDefault="00C50FA1" w:rsidP="00C50FA1">
            <w:pPr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технических паспортов УДС за период 2025 - 2027 годах составит 0 ед. ежегодно</w:t>
            </w:r>
          </w:p>
          <w:p w:rsidR="00C50FA1" w:rsidRPr="00C50FA1" w:rsidRDefault="00C50FA1" w:rsidP="00C50FA1">
            <w:pPr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протяженность отремонтированных участков улично-дорожной сети города Боготола к 2027 году не менее 0,7 км.</w:t>
            </w:r>
          </w:p>
        </w:tc>
      </w:tr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2025 - 2027 годы</w:t>
            </w:r>
          </w:p>
          <w:p w:rsidR="00C50FA1" w:rsidRPr="00C50FA1" w:rsidRDefault="00C50FA1" w:rsidP="00C50FA1">
            <w:pPr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 w:rsidRPr="00C50FA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90 693,9</w:t>
            </w:r>
            <w:r w:rsidRPr="00C50F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 тыс. рублей, в том числе </w:t>
            </w: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2025 год - 28 820,3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2026 год - 30 194,3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2027 год - 31 679,3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за счет средств: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- местного бюджета – </w:t>
            </w:r>
            <w:r w:rsidRPr="00C50F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90 693,9 </w:t>
            </w: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2025 год - 28 820,3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2026 год - 30 194,3 тыс. рублей;</w:t>
            </w:r>
          </w:p>
          <w:p w:rsidR="00C50FA1" w:rsidRPr="00C50FA1" w:rsidRDefault="00C50FA1" w:rsidP="00C50FA1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2027 год - 31 679,3 тыс. рублей.</w:t>
            </w:r>
          </w:p>
        </w:tc>
      </w:tr>
    </w:tbl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1. МЕРОПРИЯТИЯ ПОДПРОГРАММЫ</w:t>
      </w:r>
    </w:p>
    <w:p w:rsidR="00C50FA1" w:rsidRPr="00C50FA1" w:rsidRDefault="00C50FA1" w:rsidP="00C50FA1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Запланированы следующие мероприятия подпрограммы: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1. текущий ремонт уличной дорожной сети и тротуаров.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2. техническая инвентаризация улично-дорожной сети с выдачей технических паспортов.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3. содержание автомобильных дорог общего пользования местного значения городских округов.   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4. выполнение работ по ремонту, капитальному ремонту, реконструкции улично-дорожной сети в г. Боготоле.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5. проведение лабораторных работ по испытанию образцов асфальтобетонной смеси и асфальтобетона. 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6. исполнение административных правонарушении в области дорожного движения. 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Реализация мероприятий, предусмотренных подпрограммой, позволит: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произвести обследование и оценку состояния автомобильных дорог, получить достоверную информацию о транспортно-эксплуатационном состоянии дорог в 100% объеме.</w:t>
      </w:r>
    </w:p>
    <w:p w:rsidR="00C50FA1" w:rsidRPr="00C50FA1" w:rsidRDefault="00C50FA1" w:rsidP="00C50FA1">
      <w:pPr>
        <w:pStyle w:val="ae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50FA1">
        <w:rPr>
          <w:rFonts w:ascii="Times New Roman" w:hAnsi="Times New Roman"/>
          <w:sz w:val="28"/>
          <w:szCs w:val="28"/>
        </w:rPr>
        <w:t>- улучшение дорожного покрытия за счет произведенного ремонта и восстановление технических параметров состояния дорожного полотна, отвечающего нормативным требованиям: количество отремонтированных участков дорог в 2024 году – 1,73 км., в 2025 году –  0,85 км., в 2026 году – 0,7 км., в 2027 году – 0,7 км.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обеспечение содержания автомобильных дорог общего пользования местного значения.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Реализация подпрограммы внесет заметный вклад в экономическое развитие города Боготола, так как наличие современной, технически </w:t>
      </w:r>
      <w:r w:rsidRPr="00C50FA1">
        <w:rPr>
          <w:rFonts w:ascii="Times New Roman" w:hAnsi="Times New Roman" w:cs="Times New Roman"/>
          <w:sz w:val="28"/>
          <w:szCs w:val="28"/>
        </w:rPr>
        <w:lastRenderedPageBreak/>
        <w:t>оснащенной инфраструктуры транспорта является важным стратегическим показателем города.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Перечень мероприятий подпрограммы приведен в приложении N 2 к паспорту подпрограммы 1.</w:t>
      </w:r>
    </w:p>
    <w:p w:rsidR="00C50FA1" w:rsidRPr="00C50FA1" w:rsidRDefault="00C50FA1" w:rsidP="00C50FA1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50FA1" w:rsidRPr="00C50FA1" w:rsidRDefault="00C50FA1" w:rsidP="00C50FA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2. МЕХАНИЗМ РЕАЛИЗАЦИИ ПОДПРОГРАММЫ</w:t>
      </w:r>
    </w:p>
    <w:p w:rsidR="00C50FA1" w:rsidRPr="00C50FA1" w:rsidRDefault="00C50FA1" w:rsidP="00C50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является администрация города Боготола, получателем бюджетных средств МКУ Служба «Заказчика» ЖКУ и МЗ г. Боготола.</w:t>
      </w:r>
    </w:p>
    <w:p w:rsidR="00C50FA1" w:rsidRPr="00C50FA1" w:rsidRDefault="00C50FA1" w:rsidP="00C50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На начальном этапе ресурсным обеспечением подпрограммы являются средства местного бюджета. </w:t>
      </w:r>
    </w:p>
    <w:p w:rsidR="00C50FA1" w:rsidRPr="00C50FA1" w:rsidRDefault="00C50FA1" w:rsidP="00C50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Первоначально затраты на реализацию подпрограммы прогнозируются из затрат, связанных с реализацией мероприятий по настоящей подпрограмме и определены на основании локально-сметных расчетов.</w:t>
      </w:r>
    </w:p>
    <w:p w:rsidR="00C50FA1" w:rsidRPr="00C50FA1" w:rsidRDefault="00C50FA1" w:rsidP="00C50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Кроме того, на реализацию долгосрочной целевой программы «Дороги Красноярья» на 2014-2027 годы предусмотрено долевое участие в финансировании мероприятий в размере не менее 1% от суммы выделенной субсидии.</w:t>
      </w:r>
    </w:p>
    <w:p w:rsidR="00C50FA1" w:rsidRPr="00C50FA1" w:rsidRDefault="00C50FA1" w:rsidP="00C50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08.11.2007 № 257-ФЗ «Об автомобильных дорогах и о дорожной деятельности в Российской Федерации», Решением сессии Боготольского городского Совета депутатов  от 01.10.2013 № 16-247 «О создании муниципального дорожного фонда города Боготола», в соответствии с постановлением Правительства Красноярского края от 11.09.2018  № 505-п  «О внесении изменения в постановление Правительства Красноярского края от 30.09.2013 № 510-п «Об утверждении государственной программы Красноярского края  «Развитие транспортной системы» осуществляется реализация и контроль мероприятий подпрограммы.</w:t>
      </w:r>
    </w:p>
    <w:p w:rsidR="00C50FA1" w:rsidRPr="00C50FA1" w:rsidRDefault="00C50FA1" w:rsidP="00C50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Закупка товаров, выполнение работ, оказание услуг в рамках реализации подпрограммных мероприятий осуществляется муниципальным заказчиком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C50FA1" w:rsidRPr="00C50FA1" w:rsidRDefault="00C50FA1" w:rsidP="00C50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Администрация города и МКУ Служба «Заказчика» ЖКУ и МЗ г. Боготола несут ответственность за реализацию подпрограммы и достижение конечных результатов подпрограммных мероприятий.</w:t>
      </w:r>
    </w:p>
    <w:p w:rsidR="00C50FA1" w:rsidRPr="00C50FA1" w:rsidRDefault="00C50FA1" w:rsidP="00C50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50FA1" w:rsidRPr="00C50FA1">
          <w:pgSz w:w="11906" w:h="16838"/>
          <w:pgMar w:top="1134" w:right="1134" w:bottom="1134" w:left="1701" w:header="709" w:footer="709" w:gutter="0"/>
          <w:cols w:space="720"/>
        </w:sectPr>
      </w:pPr>
    </w:p>
    <w:p w:rsidR="00C50FA1" w:rsidRPr="00C50FA1" w:rsidRDefault="00C50FA1" w:rsidP="00C50FA1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C50FA1" w:rsidRPr="00C50FA1" w:rsidRDefault="00C50FA1" w:rsidP="00C50FA1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к паспорту подпрограммы 1</w:t>
      </w:r>
    </w:p>
    <w:p w:rsidR="00C50FA1" w:rsidRPr="00C50FA1" w:rsidRDefault="00C50FA1" w:rsidP="00C50FA1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«Обеспечение сохранности и модернизация</w:t>
      </w:r>
    </w:p>
    <w:p w:rsidR="00C50FA1" w:rsidRPr="00C50FA1" w:rsidRDefault="00C50FA1" w:rsidP="00C50FA1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 xml:space="preserve">автомобильных дорог на территории </w:t>
      </w:r>
    </w:p>
    <w:p w:rsidR="00C50FA1" w:rsidRPr="00C50FA1" w:rsidRDefault="00C50FA1" w:rsidP="00C50FA1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образования»</w:t>
      </w:r>
    </w:p>
    <w:p w:rsidR="00C50FA1" w:rsidRPr="00C50FA1" w:rsidRDefault="00C50FA1" w:rsidP="00C50FA1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Перечень</w:t>
      </w:r>
    </w:p>
    <w:p w:rsidR="00C50FA1" w:rsidRPr="00C50FA1" w:rsidRDefault="00C50FA1" w:rsidP="00C50F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и значения показателей результативности подпрограммы</w:t>
      </w:r>
    </w:p>
    <w:p w:rsidR="00C50FA1" w:rsidRPr="00C50FA1" w:rsidRDefault="00C50FA1" w:rsidP="00C50F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4374"/>
        <w:gridCol w:w="1417"/>
        <w:gridCol w:w="1445"/>
        <w:gridCol w:w="1560"/>
        <w:gridCol w:w="1106"/>
        <w:gridCol w:w="1134"/>
        <w:gridCol w:w="1134"/>
        <w:gridCol w:w="1329"/>
        <w:gridCol w:w="23"/>
      </w:tblGrid>
      <w:tr w:rsidR="00C50FA1" w:rsidRPr="00C50FA1" w:rsidTr="00C50FA1">
        <w:trPr>
          <w:jc w:val="center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 xml:space="preserve">Цель, показатели результативности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4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C50FA1" w:rsidRPr="00C50FA1" w:rsidTr="00C50FA1">
        <w:trPr>
          <w:gridAfter w:val="1"/>
          <w:wAfter w:w="23" w:type="dxa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C50FA1" w:rsidRPr="00C50FA1" w:rsidTr="00C50FA1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50FA1" w:rsidRPr="00C50FA1" w:rsidTr="00C50FA1">
        <w:trPr>
          <w:gridAfter w:val="1"/>
          <w:wAfter w:w="23" w:type="dxa"/>
          <w:trHeight w:val="619"/>
          <w:jc w:val="center"/>
        </w:trPr>
        <w:tc>
          <w:tcPr>
            <w:tcW w:w="141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«Обеспечение сохранности и модернизация автомобильных дорог на территории муниципального образования»</w:t>
            </w:r>
          </w:p>
        </w:tc>
      </w:tr>
      <w:tr w:rsidR="00C50FA1" w:rsidRPr="00C50FA1" w:rsidTr="00C50FA1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Цель: Поддержание эксплуатационно- технического состояния автомобильных дорог города Боготола</w:t>
            </w:r>
          </w:p>
        </w:tc>
      </w:tr>
      <w:tr w:rsidR="00C50FA1" w:rsidRPr="00C50FA1" w:rsidTr="00C50FA1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Задача 1: Осуществление проектирования, строительства, реконструкции, капитального ремонта, ремонта автомобильных дорог общего пользования местного значения муниципального образования города Боготола</w:t>
            </w:r>
          </w:p>
        </w:tc>
      </w:tr>
      <w:tr w:rsidR="00C50FA1" w:rsidRPr="00C50FA1" w:rsidTr="00C50FA1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i/>
                <w:sz w:val="24"/>
                <w:szCs w:val="24"/>
              </w:rPr>
              <w:t>Показатель результативности 1</w:t>
            </w: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дорог, нуждающихся в ремонте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</w:tr>
      <w:tr w:rsidR="00C50FA1" w:rsidRPr="00C50FA1" w:rsidTr="00C50FA1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0FA1" w:rsidRPr="00C50FA1" w:rsidRDefault="00C50FA1" w:rsidP="00C50FA1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2: Осуществление пос</w:t>
            </w: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тановки на кадастровый учет объектов имущества улично-дорожной сети города Боготола и оформления правоустанавливающих документов</w:t>
            </w:r>
          </w:p>
        </w:tc>
      </w:tr>
      <w:tr w:rsidR="00C50FA1" w:rsidRPr="00C50FA1" w:rsidTr="00C50FA1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Показатель результативности 2</w:t>
            </w:r>
          </w:p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изготовленных технических паспортов УДС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50FA1" w:rsidRPr="00C50FA1" w:rsidTr="00C50FA1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0FA1" w:rsidRPr="00C50FA1" w:rsidRDefault="00C50FA1" w:rsidP="00C50F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Задача 3: Обеспечение осуществления содержания автомобильных дорог общего пользования местного значения</w:t>
            </w:r>
          </w:p>
        </w:tc>
      </w:tr>
      <w:tr w:rsidR="00C50FA1" w:rsidRPr="00C50FA1" w:rsidTr="00C50FA1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0FA1" w:rsidRPr="00C50FA1" w:rsidRDefault="00C50FA1" w:rsidP="00C50FA1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i/>
                <w:sz w:val="24"/>
                <w:szCs w:val="24"/>
              </w:rPr>
              <w:t>Показатель результативности 3</w:t>
            </w:r>
          </w:p>
          <w:p w:rsidR="00C50FA1" w:rsidRPr="00C50FA1" w:rsidRDefault="00C50FA1" w:rsidP="00C50F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участков улично-дорожной сети г. Боготола;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:rsidR="00C50FA1" w:rsidRPr="00C50FA1" w:rsidRDefault="00C50FA1" w:rsidP="00C50FA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C50FA1" w:rsidRPr="00C50FA1">
          <w:pgSz w:w="16838" w:h="11906" w:orient="landscape"/>
          <w:pgMar w:top="851" w:right="1134" w:bottom="851" w:left="851" w:header="709" w:footer="709" w:gutter="0"/>
          <w:cols w:space="720"/>
        </w:sectPr>
      </w:pPr>
    </w:p>
    <w:p w:rsidR="00C50FA1" w:rsidRPr="00C50FA1" w:rsidRDefault="00C50FA1" w:rsidP="00C50FA1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C50FA1" w:rsidRPr="00C50FA1" w:rsidRDefault="00C50FA1" w:rsidP="00C50FA1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к паспорту подпрограммы 1</w:t>
      </w:r>
    </w:p>
    <w:p w:rsidR="00C50FA1" w:rsidRPr="00C50FA1" w:rsidRDefault="00C50FA1" w:rsidP="00C50FA1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«Обеспечение сохранности и модернизация</w:t>
      </w:r>
    </w:p>
    <w:p w:rsidR="00C50FA1" w:rsidRPr="00C50FA1" w:rsidRDefault="00C50FA1" w:rsidP="00C50FA1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 xml:space="preserve">автомобильных дорог на территории </w:t>
      </w:r>
    </w:p>
    <w:p w:rsidR="00C50FA1" w:rsidRPr="00C50FA1" w:rsidRDefault="00C50FA1" w:rsidP="00C50FA1">
      <w:pPr>
        <w:spacing w:after="0" w:line="240" w:lineRule="auto"/>
        <w:ind w:firstLine="10206"/>
        <w:outlineLvl w:val="0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образования»</w:t>
      </w:r>
    </w:p>
    <w:p w:rsidR="00C50FA1" w:rsidRPr="00C50FA1" w:rsidRDefault="00C50FA1" w:rsidP="00C50FA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0FA1">
        <w:rPr>
          <w:rFonts w:ascii="Times New Roman" w:hAnsi="Times New Roman" w:cs="Times New Roman"/>
          <w:sz w:val="24"/>
          <w:szCs w:val="24"/>
        </w:rPr>
        <w:t>ПЕРЕЧЕНЬ</w:t>
      </w:r>
    </w:p>
    <w:p w:rsidR="00C50FA1" w:rsidRPr="00C50FA1" w:rsidRDefault="00C50FA1" w:rsidP="00C50F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50FA1">
        <w:rPr>
          <w:rFonts w:ascii="Times New Roman" w:eastAsia="Calibri" w:hAnsi="Times New Roman" w:cs="Times New Roman"/>
          <w:sz w:val="24"/>
          <w:szCs w:val="24"/>
        </w:rPr>
        <w:t>МЕРОПРИЯТИЙ ПОДПРОГРАММЫ</w:t>
      </w:r>
    </w:p>
    <w:p w:rsidR="00C50FA1" w:rsidRPr="00C50FA1" w:rsidRDefault="00C50FA1" w:rsidP="00C50FA1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50FA1">
        <w:rPr>
          <w:rFonts w:ascii="Times New Roman" w:hAnsi="Times New Roman" w:cs="Times New Roman"/>
        </w:rPr>
        <w:t>(тыс. рублей)</w:t>
      </w:r>
    </w:p>
    <w:tbl>
      <w:tblPr>
        <w:tblW w:w="15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0"/>
        <w:gridCol w:w="2546"/>
        <w:gridCol w:w="1418"/>
        <w:gridCol w:w="851"/>
        <w:gridCol w:w="708"/>
        <w:gridCol w:w="1419"/>
        <w:gridCol w:w="709"/>
        <w:gridCol w:w="1151"/>
        <w:gridCol w:w="1276"/>
        <w:gridCol w:w="1258"/>
        <w:gridCol w:w="1560"/>
        <w:gridCol w:w="2269"/>
      </w:tblGrid>
      <w:tr w:rsidR="00C50FA1" w:rsidRPr="00C50FA1" w:rsidTr="00C50FA1">
        <w:trPr>
          <w:trHeight w:val="675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Расходы по годам реализации подпрограммы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выражении)</w:t>
            </w:r>
          </w:p>
        </w:tc>
      </w:tr>
      <w:tr w:rsidR="00C50FA1" w:rsidRPr="00C50FA1" w:rsidTr="00C50FA1">
        <w:trPr>
          <w:trHeight w:val="135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 xml:space="preserve">ВР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2026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 xml:space="preserve"> 2027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 xml:space="preserve">итого 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50FA1" w:rsidRPr="00C50FA1" w:rsidTr="00C50FA1">
        <w:trPr>
          <w:trHeight w:val="319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C50FA1" w:rsidRPr="00C50FA1" w:rsidTr="00C50FA1">
        <w:trPr>
          <w:trHeight w:val="319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1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Подпрограмма 1 «</w:t>
            </w:r>
            <w:r w:rsidRPr="00C50FA1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сохранности и модернизация автомобильных дорог на территории муниципального образования»</w:t>
            </w:r>
          </w:p>
        </w:tc>
      </w:tr>
      <w:tr w:rsidR="00C50FA1" w:rsidRPr="00C50FA1" w:rsidTr="00C50FA1">
        <w:trPr>
          <w:trHeight w:val="319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1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 xml:space="preserve">Цель подпрограммы: </w:t>
            </w: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поддержание эксплуатационно- технического состояния автомобильных дорог города Боготола</w:t>
            </w:r>
          </w:p>
        </w:tc>
      </w:tr>
      <w:tr w:rsidR="00C50FA1" w:rsidRPr="00C50FA1" w:rsidTr="00C50FA1">
        <w:trPr>
          <w:trHeight w:val="319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51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Задача 1: Обеспечение п</w:t>
            </w: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роектирования, строительства, реконструкции, капитального ремонта, ремонта автомобильных дорог общего пользования местного значения муниципального образования города Боготола</w:t>
            </w:r>
          </w:p>
        </w:tc>
      </w:tr>
      <w:tr w:rsidR="00C50FA1" w:rsidRPr="00C50FA1" w:rsidTr="00C50FA1">
        <w:trPr>
          <w:trHeight w:val="1771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1</w:t>
            </w: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</w:rPr>
              <w:t>Текущий ремонт автомобильных дорог общего пользования местного значения за счет средств дорожного фонда города Боготола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0710064210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404,3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404,3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404,3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1 212,9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Устранение дефектов, деформации дорожной одежды автомобильной дороги, поддержание эксплуатационно-технических характеристик</w:t>
            </w:r>
          </w:p>
        </w:tc>
      </w:tr>
      <w:tr w:rsidR="00C50FA1" w:rsidRPr="00C50FA1" w:rsidTr="00C50FA1">
        <w:trPr>
          <w:trHeight w:val="1646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5</w:t>
            </w: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</w:rPr>
              <w:t>Выполнение работ по ремонту, капитальному ремонту, реконструкции улично-дорожной сети в городе Боготоле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071009Д160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071009Д140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  <w:r w:rsidRPr="00C50FA1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41,0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 xml:space="preserve">Устранение дефектов, деформации дорожной одежды автомобильной дороги, поддержание </w:t>
            </w:r>
            <w:r w:rsidRPr="00C50F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эксплуатационно-технических характеристик</w:t>
            </w:r>
          </w:p>
        </w:tc>
      </w:tr>
      <w:tr w:rsidR="00C50FA1" w:rsidRPr="00C50FA1" w:rsidTr="00C50FA1">
        <w:trPr>
          <w:trHeight w:val="818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6</w:t>
            </w: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Cs/>
                <w:lang w:eastAsia="ru-RU"/>
              </w:rPr>
              <w:t>Проведение лабораторных работ по испытанию образцов асфальтобетонной смеси и асфальтобетона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0710064270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75,0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225,0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0FA1" w:rsidRPr="00C50FA1" w:rsidTr="00C50FA1">
        <w:trPr>
          <w:trHeight w:val="30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 w:rsidRPr="00C50FA1">
              <w:rPr>
                <w:rFonts w:ascii="Times New Roman" w:hAnsi="Times New Roman" w:cs="Times New Roman"/>
                <w:bCs/>
                <w:lang w:val="en-US" w:eastAsia="ru-RU"/>
              </w:rPr>
              <w:lastRenderedPageBreak/>
              <w:t>6</w:t>
            </w:r>
          </w:p>
        </w:tc>
        <w:tc>
          <w:tcPr>
            <w:tcW w:w="151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Задача 2:</w:t>
            </w: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постановки на кадастровый учет объектов имущества улично-дорожной сети города Боготола и оформление правоустанавливающих документов</w:t>
            </w:r>
          </w:p>
        </w:tc>
      </w:tr>
      <w:tr w:rsidR="00C50FA1" w:rsidRPr="00C50FA1" w:rsidTr="00C50FA1">
        <w:trPr>
          <w:trHeight w:val="30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 w:rsidRPr="00C50FA1">
              <w:rPr>
                <w:rFonts w:ascii="Times New Roman" w:hAnsi="Times New Roman" w:cs="Times New Roman"/>
                <w:bCs/>
                <w:lang w:val="en-US" w:eastAsia="ru-RU"/>
              </w:rPr>
              <w:t>7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2</w:t>
            </w: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Cs/>
                <w:lang w:eastAsia="ru-RU"/>
              </w:rPr>
              <w:t xml:space="preserve">Техническая инвентаризация улично-дорожной сети с выдачей технических паспортов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0710064220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0,0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Инвентаризация УДС с выдачей технических паспортов</w:t>
            </w:r>
          </w:p>
        </w:tc>
      </w:tr>
      <w:tr w:rsidR="00C50FA1" w:rsidRPr="00C50FA1" w:rsidTr="00C50FA1">
        <w:trPr>
          <w:trHeight w:val="30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 w:rsidRPr="00C50FA1">
              <w:rPr>
                <w:rFonts w:ascii="Times New Roman" w:hAnsi="Times New Roman" w:cs="Times New Roman"/>
                <w:bCs/>
                <w:lang w:val="en-US" w:eastAsia="ru-RU"/>
              </w:rPr>
              <w:t>8</w:t>
            </w:r>
          </w:p>
        </w:tc>
        <w:tc>
          <w:tcPr>
            <w:tcW w:w="151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 xml:space="preserve">Задача 3: обеспечение осуществления </w:t>
            </w: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содержания автомобильных дорог общего пользования местного значения</w:t>
            </w:r>
          </w:p>
        </w:tc>
      </w:tr>
      <w:tr w:rsidR="00C50FA1" w:rsidRPr="00C50FA1" w:rsidTr="00C50FA1">
        <w:trPr>
          <w:trHeight w:val="195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 w:rsidRPr="00C50FA1">
              <w:rPr>
                <w:rFonts w:ascii="Times New Roman" w:hAnsi="Times New Roman" w:cs="Times New Roman"/>
                <w:bCs/>
                <w:lang w:val="en-US" w:eastAsia="ru-RU"/>
              </w:rPr>
              <w:t>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Мероприятие 3 </w:t>
            </w:r>
            <w:r w:rsidRPr="00C50FA1"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и искусственных сооружений на них за счет средств дорожного фонда города Боготола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071009Д010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28 300,0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29 715,0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31 200,0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89 215,0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Обеспечение безопасности дорожного движения транспортных средств и пешеходов</w:t>
            </w:r>
          </w:p>
        </w:tc>
      </w:tr>
      <w:tr w:rsidR="00C50FA1" w:rsidRPr="00C50FA1" w:rsidTr="00C50FA1">
        <w:trPr>
          <w:trHeight w:val="1265"/>
          <w:jc w:val="center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 w:rsidRPr="00C50FA1">
              <w:rPr>
                <w:rFonts w:ascii="Times New Roman" w:hAnsi="Times New Roman" w:cs="Times New Roman"/>
                <w:bCs/>
                <w:lang w:val="en-US" w:eastAsia="ru-RU"/>
              </w:rPr>
              <w:t>10</w:t>
            </w:r>
          </w:p>
        </w:tc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7</w:t>
            </w: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</w:rPr>
              <w:t>Исполнение административных правонарушений в области дорожного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0710064280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FA1" w:rsidRPr="00C50FA1" w:rsidTr="00C50FA1">
        <w:trPr>
          <w:trHeight w:val="557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 w:rsidRPr="00C50FA1">
              <w:rPr>
                <w:rFonts w:ascii="Times New Roman" w:hAnsi="Times New Roman" w:cs="Times New Roman"/>
                <w:bCs/>
                <w:lang w:val="en-US" w:eastAsia="ru-RU"/>
              </w:rPr>
              <w:t>11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ИТОГО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28 820,3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30 194,3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31 679,3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90 693,9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50FA1" w:rsidRPr="00C50FA1" w:rsidRDefault="00C50FA1" w:rsidP="00C50FA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C50FA1" w:rsidRPr="00C50FA1">
          <w:pgSz w:w="16838" w:h="11906" w:orient="landscape"/>
          <w:pgMar w:top="851" w:right="1134" w:bottom="851" w:left="851" w:header="709" w:footer="709" w:gutter="0"/>
          <w:cols w:space="720"/>
        </w:sectPr>
      </w:pPr>
    </w:p>
    <w:p w:rsidR="00C50FA1" w:rsidRPr="00C50FA1" w:rsidRDefault="00C50FA1" w:rsidP="00C50FA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C50FA1" w:rsidRPr="00C50FA1" w:rsidRDefault="00C50FA1" w:rsidP="00C50FA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C50FA1" w:rsidRPr="00C50FA1" w:rsidRDefault="00C50FA1" w:rsidP="00C50FA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 xml:space="preserve">города Боготола «Развитие </w:t>
      </w:r>
    </w:p>
    <w:p w:rsidR="00C50FA1" w:rsidRPr="00C50FA1" w:rsidRDefault="00C50FA1" w:rsidP="00C50FA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транспортной системы»</w:t>
      </w: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ind w:firstLine="6096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ПОДПРОГРАММА 2</w:t>
      </w: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«ПАССАЖИРСКИЕ ПЕРЕВОЗКИ</w:t>
      </w:r>
      <w:r w:rsidRPr="00C50FA1">
        <w:rPr>
          <w:rFonts w:ascii="Times New Roman" w:hAnsi="Times New Roman" w:cs="Times New Roman"/>
          <w:sz w:val="28"/>
          <w:szCs w:val="28"/>
        </w:rPr>
        <w:t>»</w:t>
      </w: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ПАСПОРТ ПОДПРОГРАММЫ</w:t>
      </w: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662"/>
      </w:tblGrid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«Пассажирские перевозки» (далее – подпрограмма 2)</w:t>
            </w:r>
          </w:p>
        </w:tc>
      </w:tr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системы» (далее – муниципальная программа)</w:t>
            </w:r>
          </w:p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</w:t>
            </w:r>
          </w:p>
        </w:tc>
      </w:tr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 (отдел экономического развития и планирования)</w:t>
            </w:r>
          </w:p>
        </w:tc>
      </w:tr>
      <w:tr w:rsidR="00C50FA1" w:rsidRPr="00C50FA1" w:rsidTr="00C50FA1">
        <w:trPr>
          <w:trHeight w:val="1060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- обеспечение удовлетворения потребностей населения в качественных и безопасных пассажирских перевозках в городе Боготоле.</w:t>
            </w:r>
          </w:p>
        </w:tc>
      </w:tr>
      <w:tr w:rsidR="00C50FA1" w:rsidRPr="00C50FA1" w:rsidTr="00C50FA1">
        <w:trPr>
          <w:trHeight w:val="579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0" w:line="240" w:lineRule="auto"/>
              <w:ind w:firstLine="5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- обеспечение безопасности пассажирских перевозок, повышение культуры и качества обслуживания пассажиров, а также обеспечение равной доступности услуг общественного транспорта на территории города для отдельных категорий граждан</w:t>
            </w:r>
          </w:p>
        </w:tc>
      </w:tr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подпрограммы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ind w:firstLine="5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</w:t>
            </w: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количество перевезенных пассажиров по субсидируемым маршрутам к 2027 году составит 710 тыс. чел.</w:t>
            </w:r>
          </w:p>
          <w:p w:rsidR="00C50FA1" w:rsidRPr="00C50FA1" w:rsidRDefault="00C50FA1" w:rsidP="00C50FA1">
            <w:pPr>
              <w:spacing w:after="0" w:line="240" w:lineRule="auto"/>
              <w:ind w:firstLine="5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- количество рейсов по действующим маршрутам в 2027 году составит 34269 рейсов.</w:t>
            </w:r>
          </w:p>
        </w:tc>
      </w:tr>
      <w:tr w:rsidR="00C50FA1" w:rsidRPr="00C50FA1" w:rsidTr="00C50FA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 2025-2027 годы</w:t>
            </w:r>
          </w:p>
          <w:p w:rsidR="00C50FA1" w:rsidRPr="00C50FA1" w:rsidRDefault="00C50FA1" w:rsidP="00C50FA1">
            <w:pPr>
              <w:spacing w:after="0" w:line="240" w:lineRule="auto"/>
              <w:ind w:firstLine="5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0FA1" w:rsidRPr="00C50FA1" w:rsidTr="00C50FA1">
        <w:trPr>
          <w:trHeight w:val="558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 w:rsidRPr="00C50FA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47 100,0</w:t>
            </w:r>
            <w:r w:rsidRPr="00C50F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 тыс. рублей, в том числе </w:t>
            </w: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C50FA1" w:rsidRPr="00C50FA1" w:rsidRDefault="00C50FA1" w:rsidP="00C50FA1">
            <w:pPr>
              <w:pStyle w:val="ae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FA1">
              <w:rPr>
                <w:rFonts w:ascii="Times New Roman" w:hAnsi="Times New Roman"/>
                <w:sz w:val="28"/>
                <w:szCs w:val="28"/>
              </w:rPr>
              <w:t>год - 15 700,0 тыс. рублей;</w:t>
            </w:r>
          </w:p>
          <w:p w:rsidR="00C50FA1" w:rsidRPr="00C50FA1" w:rsidRDefault="00C50FA1" w:rsidP="00C50FA1">
            <w:pPr>
              <w:pStyle w:val="ae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FA1">
              <w:rPr>
                <w:rFonts w:ascii="Times New Roman" w:hAnsi="Times New Roman"/>
                <w:sz w:val="28"/>
                <w:szCs w:val="28"/>
              </w:rPr>
              <w:t>год - 15 700,0 тыс. рублей;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        2027 год - 15 700,0 тыс. рублей.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за счет средств: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- местного бюджета - </w:t>
            </w:r>
            <w:r w:rsidRPr="00C50FA1">
              <w:rPr>
                <w:rFonts w:ascii="Times New Roman" w:hAnsi="Times New Roman" w:cs="Times New Roman"/>
                <w:b/>
                <w:sz w:val="28"/>
                <w:szCs w:val="28"/>
              </w:rPr>
              <w:t>47 100,0</w:t>
            </w: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</w:t>
            </w:r>
            <w:r w:rsidRPr="00C50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 по годам: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2025 год - 15 700,0 тыс. рублей;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2026 год - 15 700,0 тыс. рублей;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2027 год - 15 700,0 тыс. рублей.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- краевого бюджета - </w:t>
            </w:r>
            <w:r w:rsidRPr="00C50F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годам: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2025 год - 0,0 тыс. рублей;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2026 год - 0,0 тыс. рублей;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        2027 год - 0,0 тыс. рублей</w:t>
            </w:r>
          </w:p>
        </w:tc>
      </w:tr>
      <w:tr w:rsidR="00C50FA1" w:rsidRPr="00C50FA1" w:rsidTr="00C50FA1">
        <w:trPr>
          <w:trHeight w:val="558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pStyle w:val="ae"/>
        <w:numPr>
          <w:ilvl w:val="0"/>
          <w:numId w:val="34"/>
        </w:num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50FA1">
        <w:rPr>
          <w:rFonts w:ascii="Times New Roman" w:hAnsi="Times New Roman"/>
          <w:sz w:val="28"/>
          <w:szCs w:val="28"/>
          <w:lang w:eastAsia="ru-RU"/>
        </w:rPr>
        <w:t>МЕРОПРИЯТИЯ ПОДПРОГРАММЫ</w:t>
      </w:r>
    </w:p>
    <w:p w:rsidR="00C50FA1" w:rsidRPr="00C50FA1" w:rsidRDefault="00C50FA1" w:rsidP="00C50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Решение поставленной задачи запланировано путем реализации мероприятия -  предоставление субсидии юридическим лицам (за исключением государственных (муниципальных) учреждений), индивидуальным предпринимателям, выполняющим перевозки пассажиров по городским маршрутам в соответствии с программой пассажирских перевозок автомобильным транспортом в городе Боготоле по маршрутам с небольшой интенсивностью пассажиропотоков в целях возмещения недополученных доходов, возникающих в результате небольшой интенсивности пассажиропотоков за счет средств бюджета.</w:t>
      </w:r>
    </w:p>
    <w:p w:rsidR="00C50FA1" w:rsidRPr="00C50FA1" w:rsidRDefault="00C50FA1" w:rsidP="00C50F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Реализация данной подпрограммы позволит достичь следующих результатов: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 обеспечить бесперебойную работу общественного пассажирского транспорта;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сохранить сеть маршрутов автомобильного транспорта в границах города.</w:t>
      </w: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Перечень мероприятий подпрограммы приведен в приложении N 2 к паспорту подпрограммы 2.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2. МЕХАНИЗМ РЕАЛИЗАЦИИ ПОДПРОГРАММЫ</w:t>
      </w:r>
    </w:p>
    <w:p w:rsidR="00C50FA1" w:rsidRPr="00C50FA1" w:rsidRDefault="00C50FA1" w:rsidP="00C50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pStyle w:val="Default"/>
        <w:ind w:firstLine="567"/>
        <w:jc w:val="both"/>
        <w:rPr>
          <w:sz w:val="28"/>
          <w:szCs w:val="28"/>
        </w:rPr>
      </w:pPr>
      <w:r w:rsidRPr="00C50FA1">
        <w:rPr>
          <w:sz w:val="28"/>
          <w:szCs w:val="28"/>
        </w:rPr>
        <w:t xml:space="preserve">Механизм реализации подпрограммы определяет комплекс мер, осуществляемых исполнителями подпрограммы, в целях повышения эффективности реализации мероприятий подпрограммы и достижения целевых индикаторов. </w:t>
      </w:r>
    </w:p>
    <w:p w:rsidR="00C50FA1" w:rsidRPr="00C50FA1" w:rsidRDefault="00C50FA1" w:rsidP="00C50FA1">
      <w:pPr>
        <w:pStyle w:val="Default"/>
        <w:ind w:firstLine="567"/>
        <w:jc w:val="both"/>
        <w:rPr>
          <w:sz w:val="28"/>
          <w:szCs w:val="28"/>
        </w:rPr>
      </w:pPr>
      <w:r w:rsidRPr="00C50FA1">
        <w:rPr>
          <w:sz w:val="28"/>
          <w:szCs w:val="28"/>
        </w:rPr>
        <w:t xml:space="preserve">Комплекс мер, осуществляемых исполнителями подпрограммы, заключается в реализации следующих организационных, экономических, правовых механизмов: </w:t>
      </w:r>
    </w:p>
    <w:p w:rsidR="00C50FA1" w:rsidRPr="00C50FA1" w:rsidRDefault="00C50FA1" w:rsidP="00C50F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Мероприятие осуществляется на основании порядка, установленного постановлением администрацией города Боготола от 08.02.2019 № 0134-п «Об утверждении Порядка предоставления и возврата субсидий  юридическим лицам (за исключением государственных (муниципальных) </w:t>
      </w:r>
      <w:r w:rsidRPr="00C50FA1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учреждений), индивидуальным предпринимателям, выполняющим перевозки пассажиров по городским маршрутам в соответствии с муниципальной программой пассажирских перевозок автомобильным транспортом в городе Боготоле по маршрутам с небольшой интенсивностью пассажиропотоков в целях возмещения недополученных доходов, возникающих в результате небольшой интенсивности пассажиропотоков». </w:t>
      </w:r>
    </w:p>
    <w:p w:rsidR="00C50FA1" w:rsidRPr="00C50FA1" w:rsidRDefault="00C50FA1" w:rsidP="00C50F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Предоставление субсидии осуществляется за счет средств городского бюджета в пределах бюджетных ассигнований и лимитов бюджетных обязательств, утвержденных на очередной финансовый год в соответствии со сводной бюджетной росписью.</w:t>
      </w:r>
    </w:p>
    <w:p w:rsidR="00C50FA1" w:rsidRPr="00C50FA1" w:rsidRDefault="00C50FA1" w:rsidP="00C50FA1">
      <w:pPr>
        <w:pStyle w:val="Default"/>
        <w:ind w:firstLine="567"/>
        <w:jc w:val="both"/>
        <w:rPr>
          <w:sz w:val="28"/>
          <w:szCs w:val="28"/>
        </w:rPr>
      </w:pPr>
      <w:r w:rsidRPr="00C50FA1">
        <w:rPr>
          <w:sz w:val="28"/>
          <w:szCs w:val="28"/>
        </w:rPr>
        <w:t xml:space="preserve">Администрацией города ежегодно утверждается Программа пассажирских перевозок, субсидируемых из местного бюджета и нормативы субсидирования в целях предоставления субсидий юридическим лицам и индивидуальным предпринимателям, осуществляющим перевозки пассажиров автомобильным транспортом. </w:t>
      </w:r>
    </w:p>
    <w:p w:rsidR="00C50FA1" w:rsidRPr="00C50FA1" w:rsidRDefault="00C50FA1" w:rsidP="00C50FA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0FA1" w:rsidRPr="00C50FA1" w:rsidRDefault="00C50FA1" w:rsidP="00C50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50FA1" w:rsidRPr="00C50FA1">
          <w:pgSz w:w="11906" w:h="16838"/>
          <w:pgMar w:top="1134" w:right="1134" w:bottom="1134" w:left="1701" w:header="720" w:footer="720" w:gutter="0"/>
          <w:cols w:space="720"/>
        </w:sectPr>
      </w:pPr>
    </w:p>
    <w:p w:rsidR="00C50FA1" w:rsidRPr="00C50FA1" w:rsidRDefault="00C50FA1" w:rsidP="00C50FA1">
      <w:pPr>
        <w:autoSpaceDE w:val="0"/>
        <w:spacing w:after="0" w:line="240" w:lineRule="auto"/>
        <w:ind w:firstLine="11907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C50FA1" w:rsidRPr="00C50FA1" w:rsidRDefault="00C50FA1" w:rsidP="00C50FA1">
      <w:pPr>
        <w:autoSpaceDE w:val="0"/>
        <w:spacing w:after="0" w:line="240" w:lineRule="auto"/>
        <w:ind w:firstLine="11907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к паспорту подпрограммы 2</w:t>
      </w:r>
    </w:p>
    <w:p w:rsidR="00C50FA1" w:rsidRPr="00C50FA1" w:rsidRDefault="00C50FA1" w:rsidP="00C50FA1">
      <w:pPr>
        <w:autoSpaceDE w:val="0"/>
        <w:spacing w:after="0" w:line="240" w:lineRule="auto"/>
        <w:ind w:firstLine="11907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«Пассажирские перевозки»</w:t>
      </w:r>
    </w:p>
    <w:p w:rsidR="00C50FA1" w:rsidRPr="00C50FA1" w:rsidRDefault="00C50FA1" w:rsidP="00C50FA1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0FA1" w:rsidRPr="00C50FA1" w:rsidRDefault="00C50FA1" w:rsidP="00C50FA1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Перечень</w:t>
      </w:r>
    </w:p>
    <w:p w:rsidR="00C50FA1" w:rsidRPr="00C50FA1" w:rsidRDefault="00C50FA1" w:rsidP="00C50F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и значения показателей результативности подпрограммы</w:t>
      </w:r>
    </w:p>
    <w:p w:rsidR="00C50FA1" w:rsidRPr="00C50FA1" w:rsidRDefault="00C50FA1" w:rsidP="00C50F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748"/>
        <w:gridCol w:w="1630"/>
        <w:gridCol w:w="1630"/>
        <w:gridCol w:w="1701"/>
        <w:gridCol w:w="993"/>
        <w:gridCol w:w="992"/>
        <w:gridCol w:w="850"/>
        <w:gridCol w:w="904"/>
      </w:tblGrid>
      <w:tr w:rsidR="00C50FA1" w:rsidRPr="00C50FA1" w:rsidTr="00C50FA1">
        <w:trPr>
          <w:jc w:val="center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 xml:space="preserve">Цель, показатели результативности 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C50FA1" w:rsidRPr="00C50FA1" w:rsidTr="00C50FA1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C50FA1" w:rsidRPr="00C50FA1" w:rsidTr="00C50FA1">
        <w:trPr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50FA1" w:rsidRPr="00C50FA1" w:rsidTr="00C50FA1">
        <w:trPr>
          <w:jc w:val="center"/>
        </w:trPr>
        <w:tc>
          <w:tcPr>
            <w:tcW w:w="141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 «Пассажирские перевозки»</w:t>
            </w:r>
          </w:p>
        </w:tc>
      </w:tr>
      <w:tr w:rsidR="00C50FA1" w:rsidRPr="00C50FA1" w:rsidTr="00C50FA1">
        <w:trPr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Цель: Обеспечение удовлетворения потребностей населения в качественных и безопасных пассажирских перевозках в городе Боготоле</w:t>
            </w:r>
          </w:p>
        </w:tc>
      </w:tr>
      <w:tr w:rsidR="00C50FA1" w:rsidRPr="00C50FA1" w:rsidTr="00C50FA1">
        <w:trPr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Задача: Обеспечение безопасности пассажирских перевозок, повышение культуры и качества обслуживания пассажиров, а также обеспечение равной доступности услуг общественного транспорта на территории города для отдельных категорий граждан</w:t>
            </w:r>
          </w:p>
        </w:tc>
      </w:tr>
      <w:tr w:rsidR="00C50FA1" w:rsidRPr="00C50FA1" w:rsidTr="00C50FA1">
        <w:trPr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Показатель результативности 1</w:t>
            </w:r>
          </w:p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перевезенных пассажиров по субсидируемым маршрутам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</w:tr>
      <w:tr w:rsidR="00C50FA1" w:rsidRPr="00C50FA1" w:rsidTr="00C50FA1">
        <w:trPr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Показатель результативности 2</w:t>
            </w:r>
          </w:p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рейсов по действующим маршрутам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рейс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34269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34269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34269</w:t>
            </w:r>
          </w:p>
        </w:tc>
      </w:tr>
    </w:tbl>
    <w:p w:rsidR="00C50FA1" w:rsidRPr="00C50FA1" w:rsidRDefault="00C50FA1" w:rsidP="00C50FA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autoSpaceDE w:val="0"/>
        <w:spacing w:after="0" w:line="240" w:lineRule="auto"/>
        <w:ind w:firstLine="1190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0FA1" w:rsidRPr="00C50FA1" w:rsidRDefault="00C50FA1" w:rsidP="00C50FA1">
      <w:pPr>
        <w:autoSpaceDE w:val="0"/>
        <w:spacing w:after="0" w:line="240" w:lineRule="auto"/>
        <w:ind w:firstLine="11907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C50FA1" w:rsidRPr="00C50FA1" w:rsidRDefault="00C50FA1" w:rsidP="00C50FA1">
      <w:pPr>
        <w:autoSpaceDE w:val="0"/>
        <w:spacing w:after="0" w:line="240" w:lineRule="auto"/>
        <w:ind w:firstLine="11907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к паспорту подпрограммы 2</w:t>
      </w:r>
    </w:p>
    <w:p w:rsidR="00C50FA1" w:rsidRPr="00C50FA1" w:rsidRDefault="00C50FA1" w:rsidP="00C50FA1">
      <w:pPr>
        <w:spacing w:after="0" w:line="240" w:lineRule="auto"/>
        <w:ind w:firstLine="11907"/>
        <w:outlineLvl w:val="0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«Пассажирские перевозки»</w:t>
      </w:r>
    </w:p>
    <w:p w:rsidR="00C50FA1" w:rsidRPr="00C50FA1" w:rsidRDefault="00C50FA1" w:rsidP="00C50F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</w:t>
      </w:r>
    </w:p>
    <w:p w:rsidR="00C50FA1" w:rsidRPr="00C50FA1" w:rsidRDefault="00C50FA1" w:rsidP="00C50F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мероприятий подпрограммы</w:t>
      </w:r>
    </w:p>
    <w:p w:rsidR="00C50FA1" w:rsidRPr="00C50FA1" w:rsidRDefault="00C50FA1" w:rsidP="00C50FA1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50FA1">
        <w:rPr>
          <w:rFonts w:ascii="Times New Roman" w:hAnsi="Times New Roman" w:cs="Times New Roman"/>
        </w:rPr>
        <w:t>(тыс. рублей)</w:t>
      </w:r>
    </w:p>
    <w:tbl>
      <w:tblPr>
        <w:tblW w:w="16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998"/>
        <w:gridCol w:w="1134"/>
        <w:gridCol w:w="825"/>
        <w:gridCol w:w="735"/>
        <w:gridCol w:w="1417"/>
        <w:gridCol w:w="709"/>
        <w:gridCol w:w="1417"/>
        <w:gridCol w:w="1276"/>
        <w:gridCol w:w="1276"/>
        <w:gridCol w:w="1276"/>
        <w:gridCol w:w="2404"/>
      </w:tblGrid>
      <w:tr w:rsidR="00C50FA1" w:rsidRPr="00C50FA1" w:rsidTr="00C50FA1">
        <w:trPr>
          <w:trHeight w:val="675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Расходы по годам реализации подпрограммы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выражении)</w:t>
            </w:r>
          </w:p>
        </w:tc>
      </w:tr>
      <w:tr w:rsidR="00C50FA1" w:rsidRPr="00C50FA1" w:rsidTr="00C50FA1">
        <w:trPr>
          <w:trHeight w:val="135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 xml:space="preserve">ВР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</w:rPr>
              <w:t>2025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</w:rPr>
              <w:t>2026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50FA1" w:rsidRPr="00C50FA1" w:rsidTr="00C50FA1">
        <w:trPr>
          <w:trHeight w:val="31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C50FA1" w:rsidRPr="00C50FA1" w:rsidTr="00C50FA1">
        <w:trPr>
          <w:trHeight w:val="31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54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Подпрограмма 2 «Пассажирские перевозки»</w:t>
            </w:r>
          </w:p>
        </w:tc>
      </w:tr>
      <w:tr w:rsidR="00C50FA1" w:rsidRPr="00C50FA1" w:rsidTr="00C50FA1">
        <w:trPr>
          <w:trHeight w:val="31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54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Цель: Обеспечение у</w:t>
            </w: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довлетворения потребностей населения в качественных и безопасных пассажирских перевозках в городе Боготоле</w:t>
            </w:r>
          </w:p>
        </w:tc>
      </w:tr>
      <w:tr w:rsidR="00C50FA1" w:rsidRPr="00C50FA1" w:rsidTr="00C50FA1">
        <w:trPr>
          <w:trHeight w:val="31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54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Задача: Обеспечение безопасности пассажирских перевозок, повышение культуры и качества обслуживания пассажиров, а также обеспечение равной доступности услуг общественного транспорта на территории города для отдельных категорий граждан</w:t>
            </w:r>
          </w:p>
        </w:tc>
      </w:tr>
      <w:tr w:rsidR="00C50FA1" w:rsidRPr="00C50FA1" w:rsidTr="00C50FA1">
        <w:trPr>
          <w:trHeight w:val="129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№ 1</w:t>
            </w:r>
          </w:p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Cs/>
                <w:lang w:eastAsia="ru-RU"/>
              </w:rPr>
              <w:t xml:space="preserve">Предоставление субсидии юридическим лицам (за исключением государственных (муниципальных) учреждений), индивидуальным предпринимателям, выполняющим перевозки пассажиров по городским маршрутам в соответствии с программой пассажирских перевозок автомобильным транспортом в городе Боготоле по маршрутам с небольшой интенсивностью пассажиропотоков в целях </w:t>
            </w:r>
            <w:r w:rsidRPr="00C50FA1"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возмещения недополученных доходов, возникающих в результате небольшой интенсивности пассажиропотоков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города Боготола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0720064410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811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15 700,0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15 700,0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15 700,0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47 100,0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Default"/>
              <w:jc w:val="both"/>
            </w:pPr>
            <w:r w:rsidRPr="00C50FA1">
              <w:t>Количество перевезенных пассажиров не менее 700 тыс. человек в год.</w:t>
            </w:r>
          </w:p>
        </w:tc>
      </w:tr>
      <w:tr w:rsidR="00C50FA1" w:rsidRPr="00C50FA1" w:rsidTr="00C50FA1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5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№ 2</w:t>
            </w: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Cs/>
                <w:lang w:eastAsia="ru-RU"/>
              </w:rPr>
              <w:t>Исполнение обязательств по контракту на выполнение работ, связанных с осуществлением регулярных перевозок пассажиров и багажа автомобильным транспортом по регулируемым тарифам по муниципальным маршрутам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0720064420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0FA1" w:rsidRPr="00C50FA1" w:rsidTr="00C50FA1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15 700,0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15 700,0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15 700,0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47 100,0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50FA1" w:rsidRPr="00C50FA1" w:rsidRDefault="00C50FA1" w:rsidP="00C50F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0FA1" w:rsidRPr="00C50FA1" w:rsidRDefault="00C50FA1" w:rsidP="00C50FA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C50FA1" w:rsidRPr="00C50FA1">
          <w:pgSz w:w="16838" w:h="11906" w:orient="landscape"/>
          <w:pgMar w:top="851" w:right="1134" w:bottom="851" w:left="851" w:header="720" w:footer="720" w:gutter="0"/>
          <w:cols w:space="720"/>
        </w:sectPr>
      </w:pPr>
    </w:p>
    <w:p w:rsidR="00C50FA1" w:rsidRPr="00C50FA1" w:rsidRDefault="00C50FA1" w:rsidP="00C50FA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C50FA1" w:rsidRPr="00C50FA1" w:rsidRDefault="00C50FA1" w:rsidP="00C50FA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C50FA1" w:rsidRPr="00C50FA1" w:rsidRDefault="00C50FA1" w:rsidP="00C50FA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 xml:space="preserve">города Боготола «Развитие </w:t>
      </w:r>
    </w:p>
    <w:p w:rsidR="00C50FA1" w:rsidRPr="00C50FA1" w:rsidRDefault="00C50FA1" w:rsidP="00C50FA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транспортной системы»</w:t>
      </w: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>ПОДПРОГРАММА 3</w:t>
      </w: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 xml:space="preserve">«БЕЗОПАСНОСТЬ </w:t>
      </w:r>
      <w:r w:rsidRPr="00C50FA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ДОРОЖНОГО ДВИЖЕНИЯ –</w:t>
      </w: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50FA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ЗАКОНОПОСЛУШНЫЙ ПЕШЕХОД, АДРЕСНЫЙ ПЕРЕЧЕНЬ ОБУСТРОЙСТВА ПЕШЕХОЖНЫХ ПЕРЕХОДОВ В ГОРОДЕ БОГОТОЛЕ</w:t>
      </w:r>
      <w:r w:rsidRPr="00C50FA1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  <w:lang w:eastAsia="ru-RU"/>
        </w:rPr>
        <w:t xml:space="preserve">ПАСПОРТ ПОДПРОГРАММЫ </w:t>
      </w:r>
    </w:p>
    <w:p w:rsidR="00C50FA1" w:rsidRPr="00C50FA1" w:rsidRDefault="00C50FA1" w:rsidP="00C50F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0"/>
        <w:gridCol w:w="6767"/>
      </w:tblGrid>
      <w:tr w:rsidR="00C50FA1" w:rsidRPr="00C50FA1" w:rsidTr="00C50FA1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Безопасность дорожного движения – законопослушный пешеход, адресный перечень обустройства пешеходных переходов в городе Боготоле» (далее – подпрограмма 3</w:t>
            </w: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50FA1" w:rsidRPr="00C50FA1" w:rsidTr="00C50FA1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системы» (далее – муниципальная программа)</w:t>
            </w:r>
          </w:p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0FA1" w:rsidRPr="00C50FA1" w:rsidTr="00C50FA1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</w:t>
            </w:r>
          </w:p>
        </w:tc>
      </w:tr>
      <w:tr w:rsidR="00C50FA1" w:rsidRPr="00C50FA1" w:rsidTr="00C50FA1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МКУ Служба «Заказчика» ЖКУ и МЗ г. Боготола</w:t>
            </w:r>
          </w:p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МКУ «Управление образования г. Боготола»</w:t>
            </w:r>
          </w:p>
        </w:tc>
      </w:tr>
      <w:tr w:rsidR="00C50FA1" w:rsidRPr="00C50FA1" w:rsidTr="00C50FA1">
        <w:trPr>
          <w:trHeight w:val="943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Цель 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подпрограммы </w:t>
            </w:r>
          </w:p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- обеспечение безопасности дорожного движения автотранспорта и пешеходов на территории города Боготола;</w:t>
            </w:r>
          </w:p>
          <w:p w:rsidR="00C50FA1" w:rsidRPr="00C50FA1" w:rsidRDefault="00C50FA1" w:rsidP="00C50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законопослушного поведения участников дорожного движения, сокращение количества ДТП с пострадавшими и количества лиц, погибших в результате ДТП;</w:t>
            </w:r>
          </w:p>
        </w:tc>
      </w:tr>
      <w:tr w:rsidR="00C50FA1" w:rsidRPr="00C50FA1" w:rsidTr="00C50FA1">
        <w:trPr>
          <w:trHeight w:val="814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ind w:firstLine="3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1.внедрение современных технических средств организации дорожного движения, оптимизация маршрутов движения транспортных средств;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ind w:firstLine="3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2.выявление и профилактика аварийных участков на дорогах города;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3.совершенствование организации движения транспорта и пешеходов;</w:t>
            </w:r>
          </w:p>
          <w:p w:rsidR="00C50FA1" w:rsidRPr="00C50FA1" w:rsidRDefault="00C50FA1" w:rsidP="00C50FA1">
            <w:pPr>
              <w:widowControl w:val="0"/>
              <w:tabs>
                <w:tab w:val="left" w:pos="654"/>
              </w:tabs>
              <w:spacing w:after="0" w:line="240" w:lineRule="auto"/>
              <w:ind w:left="-56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4.создание безопасных условий для движения транспорта и пешеходов, школьных маршрутов.</w:t>
            </w:r>
          </w:p>
        </w:tc>
      </w:tr>
      <w:tr w:rsidR="00C50FA1" w:rsidRPr="00C50FA1" w:rsidTr="00C50FA1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Показатели результативности </w:t>
            </w:r>
            <w:r w:rsidRPr="00C50F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подпрограммы</w:t>
            </w:r>
          </w:p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количество дорожно-транспортных</w:t>
            </w:r>
          </w:p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происшествий за период 2025-2027 годов составит не </w:t>
            </w:r>
            <w:r w:rsidRPr="00C50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более 2 единиц ежегодно.</w:t>
            </w:r>
          </w:p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- количество обустроенных объектов для безопасного движения транспорта пешеходов за период 2025-2027 годов составит не менее 1 единицы ежегодно.</w:t>
            </w:r>
          </w:p>
        </w:tc>
      </w:tr>
      <w:tr w:rsidR="00C50FA1" w:rsidRPr="00C50FA1" w:rsidTr="00C50FA1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2025-2027 годы</w:t>
            </w:r>
          </w:p>
          <w:p w:rsidR="00C50FA1" w:rsidRPr="00C50FA1" w:rsidRDefault="00C50FA1" w:rsidP="00C50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0FA1" w:rsidRPr="00C50FA1" w:rsidTr="00C50FA1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 w:rsidRPr="00C50FA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8 550,0 </w:t>
            </w:r>
            <w:r w:rsidRPr="00C50F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тыс. рублей, в том </w:t>
            </w: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числе по годам:</w:t>
            </w:r>
          </w:p>
          <w:p w:rsidR="00C50FA1" w:rsidRPr="00C50FA1" w:rsidRDefault="00C50FA1" w:rsidP="00C50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2025 год - 3 301,4 тыс. рублей;</w:t>
            </w:r>
          </w:p>
          <w:p w:rsidR="00C50FA1" w:rsidRPr="00C50FA1" w:rsidRDefault="00C50FA1" w:rsidP="00C50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2026 год - 3 366,8 тыс. рублей;</w:t>
            </w:r>
          </w:p>
          <w:p w:rsidR="00C50FA1" w:rsidRPr="00C50FA1" w:rsidRDefault="00C50FA1" w:rsidP="00C50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2027 год - 1 881,8 тыс. рублей.</w:t>
            </w:r>
          </w:p>
          <w:p w:rsidR="00C50FA1" w:rsidRPr="00C50FA1" w:rsidRDefault="00C50FA1" w:rsidP="00C50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за счет средств:</w:t>
            </w:r>
          </w:p>
          <w:p w:rsidR="00C50FA1" w:rsidRPr="00C50FA1" w:rsidRDefault="00C50FA1" w:rsidP="00C50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 xml:space="preserve">- местного бюджета – </w:t>
            </w:r>
            <w:r w:rsidRPr="00C50F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8 550,0 </w:t>
            </w: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C50FA1" w:rsidRPr="00C50FA1" w:rsidRDefault="00C50FA1" w:rsidP="00C50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2025 год - 3 301,4 тыс. рублей;</w:t>
            </w:r>
          </w:p>
          <w:p w:rsidR="00C50FA1" w:rsidRPr="00C50FA1" w:rsidRDefault="00C50FA1" w:rsidP="00C50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2026 год - 3 366,8 тыс. рублей;</w:t>
            </w:r>
          </w:p>
          <w:p w:rsidR="00C50FA1" w:rsidRPr="00C50FA1" w:rsidRDefault="00C50FA1" w:rsidP="00C50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FA1">
              <w:rPr>
                <w:rFonts w:ascii="Times New Roman" w:hAnsi="Times New Roman" w:cs="Times New Roman"/>
                <w:sz w:val="28"/>
                <w:szCs w:val="28"/>
              </w:rPr>
              <w:t>2027 год - 1 881,8 тыс. рублей.</w:t>
            </w:r>
          </w:p>
        </w:tc>
      </w:tr>
    </w:tbl>
    <w:p w:rsidR="00C50FA1" w:rsidRPr="00C50FA1" w:rsidRDefault="00C50FA1" w:rsidP="00C50FA1">
      <w:pPr>
        <w:widowControl w:val="0"/>
        <w:autoSpaceDE w:val="0"/>
        <w:autoSpaceDN w:val="0"/>
        <w:spacing w:after="0" w:line="240" w:lineRule="auto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widowControl w:val="0"/>
        <w:autoSpaceDE w:val="0"/>
        <w:autoSpaceDN w:val="0"/>
        <w:spacing w:after="0" w:line="240" w:lineRule="auto"/>
        <w:ind w:left="360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C50FA1">
        <w:rPr>
          <w:rFonts w:ascii="Times New Roman" w:hAnsi="Times New Roman" w:cs="Times New Roman"/>
          <w:sz w:val="28"/>
          <w:szCs w:val="28"/>
        </w:rPr>
        <w:t>8. МЕРОПРИЯТИЯ ПОДПРОГРАММЫ</w:t>
      </w:r>
    </w:p>
    <w:p w:rsidR="00C50FA1" w:rsidRPr="00C50FA1" w:rsidRDefault="00C50FA1" w:rsidP="00C50F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Настоящая подпрограмма предполагает развитие важнейших и наиболее эффективных направлений деятельности по повышению безопасности дорожного движения. В плане мероприятий определен круг задач, предусмотрены направления деятельности, соответствующие высоким темпам развития автомобилизации в городе Боготоле.</w:t>
      </w:r>
    </w:p>
    <w:p w:rsidR="00C50FA1" w:rsidRPr="00C50FA1" w:rsidRDefault="00C50FA1" w:rsidP="00C50F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Перечень нормативно-правовых актов, применяемых при реализации всех мероприятий подпрограммы:</w:t>
      </w:r>
    </w:p>
    <w:p w:rsidR="00C50FA1" w:rsidRPr="00C50FA1" w:rsidRDefault="00C50FA1" w:rsidP="00C50F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Бюджетный кодекс Российской Федерации;</w:t>
      </w:r>
    </w:p>
    <w:p w:rsidR="00C50FA1" w:rsidRPr="00C50FA1" w:rsidRDefault="00C50FA1" w:rsidP="00C50F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Постановление Правительства Красноярского края от 30.09.2013              № 510-п «Об утверждении государственной Программы Красноярского края «Развитие транспортной системы»;</w:t>
      </w:r>
    </w:p>
    <w:p w:rsidR="00C50FA1" w:rsidRPr="00C50FA1" w:rsidRDefault="00C50FA1" w:rsidP="00C50F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ГОСТ Р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(утв. Приказом Федерального агентства по техническому регулированию и метрологии от 15.12.2004 N 120-ст);</w:t>
      </w:r>
    </w:p>
    <w:p w:rsidR="00C50FA1" w:rsidRPr="00C50FA1" w:rsidRDefault="00C50FA1" w:rsidP="00C50F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ГОСТ Р 52290-2004 «Технические средства организации дорожного движения. Знаки дорожные. Общие технические требования» (утв. Приказом Федерального агентства по техническому регулированию и метрологии от 15.12.2004 N 121-ст);</w:t>
      </w:r>
    </w:p>
    <w:p w:rsidR="00C50FA1" w:rsidRPr="00C50FA1" w:rsidRDefault="00C50FA1" w:rsidP="00C50F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Федеральный закон от 10.12.1995 № 196-ФЗ «О безопасности дорожного движения».</w:t>
      </w:r>
    </w:p>
    <w:p w:rsidR="00C50FA1" w:rsidRPr="00C50FA1" w:rsidRDefault="00C50FA1" w:rsidP="00C50F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Решение поставленных задач запланировано путем реализации </w:t>
      </w:r>
      <w:r w:rsidRPr="00C50FA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мероприятий подпрограммы:</w:t>
      </w:r>
    </w:p>
    <w:p w:rsidR="00C50FA1" w:rsidRPr="00C50FA1" w:rsidRDefault="00C50FA1" w:rsidP="00C50F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 содержания элементов обустройства автомобильных дорог. </w:t>
      </w:r>
    </w:p>
    <w:p w:rsidR="00C50FA1" w:rsidRPr="00C50FA1" w:rsidRDefault="00C50FA1" w:rsidP="00C50F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2. содержания тротуарной сети в городе Боготоле.</w:t>
      </w:r>
    </w:p>
    <w:p w:rsidR="00C50FA1" w:rsidRPr="00C50FA1" w:rsidRDefault="00C50FA1" w:rsidP="00C50F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 реализации мероприятий, направленных на повышение безопасности дорожного движения.</w:t>
      </w:r>
    </w:p>
    <w:p w:rsidR="00C50FA1" w:rsidRPr="00C50FA1" w:rsidRDefault="00C50FA1" w:rsidP="00C50F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 содержания и обслуживания остановочных павильонов.</w:t>
      </w:r>
    </w:p>
    <w:p w:rsidR="00C50FA1" w:rsidRPr="00C50FA1" w:rsidRDefault="00C50FA1" w:rsidP="00C50F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 м</w:t>
      </w:r>
      <w:r w:rsidRPr="00C50FA1">
        <w:rPr>
          <w:rFonts w:ascii="Times New Roman" w:hAnsi="Times New Roman" w:cs="Times New Roman"/>
          <w:sz w:val="28"/>
          <w:szCs w:val="28"/>
          <w:lang w:eastAsia="ru-RU"/>
        </w:rPr>
        <w:t>ониторинг дорожного движения</w:t>
      </w:r>
    </w:p>
    <w:p w:rsidR="00C50FA1" w:rsidRPr="00C50FA1" w:rsidRDefault="00C50FA1" w:rsidP="00C50F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Использование программно-целевого метода с определением адресной привязки, конкретных мероприятий и сроков исполнения позволит существенно повысить эффективность деятельности органа местного самоуправления по обеспечению безопасности дорожного движения.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Профилактической целью подпрограммы предполагается достичь на основе реализации комплекса взаимоувязанных мероприятий, которые объединены в два направления: 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1. Совершенствование профилактической работы с участниками дорожного движения.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2. Совершенствование контрольно-надзорной деятельности в области обеспечения безопасности дорожного движения.</w:t>
      </w:r>
    </w:p>
    <w:p w:rsidR="00C50FA1" w:rsidRPr="00C50FA1" w:rsidRDefault="00C50FA1" w:rsidP="00C50F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0FA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реализации программных мероприятий ожидается положительный эффект. Обустройство одного пешеходного перехода, полностью отвечающего требованиям, требует больших финансовых затрат, связанных с дороговизной дорожных знаков, тем более, когда пешеходный переход расположен около школьной территории и включает в себя большое количество дорожных знаков и иные технические средства, тротуары. Планируется обустроить пешеходные переходы перед детским дошкольным учреждением, социально</w:t>
      </w:r>
      <w:r w:rsidRPr="00C50FA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-значимыми объектами. В большинстве приведённых случаев так же необходимо строительство тротуаров. Введенные изменения в ГОСТы требуют значительных временных и финансовых затрат.</w:t>
      </w:r>
    </w:p>
    <w:p w:rsidR="00C50FA1" w:rsidRPr="00C50FA1" w:rsidRDefault="00C50FA1" w:rsidP="00C50F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Перечень мероприятий подпрограммы приведен в приложении N 2 к паспорту подпрограммы 3.</w:t>
      </w:r>
    </w:p>
    <w:p w:rsidR="00C50FA1" w:rsidRPr="00C50FA1" w:rsidRDefault="00C50FA1" w:rsidP="00C50FA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2. МЕХАНИЗМ РЕАЛИЗАЦИИ ПОДПРОГРАММЫ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является администрация города Боготола, получателем бюджетных средств МКУ Служба «Заказчика» ЖКУ и МЗ г. Боготола, общеобразовательные учреждения города Боготола.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На начальном этапе ресурсным обеспечением подпрограммы являются средства местного бюджета. При выделении субсидий из вышестоящих бюджетов и заключении соответствующих соглашений ресурсным обеспечением могут являться также средства федерального и краевого бюджетов, а также внебюджетные источники.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Расходование средств Субсидии осуществляется муниципальным образованием на реализацию мероприятий, направленных на повышение безопасности дорожного движения, по следующим направлениям: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lastRenderedPageBreak/>
        <w:t>- замена и установка дорожно-знаковой информации;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нанесение дорожной разметки на пешеходных переходах;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установка пешеходного ограждения;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устройство искусственных неровностей;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установка искусственного освещения на пешеходных переходах;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установка и замена светофорных объектов;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- обустройство парковочных мест.</w:t>
      </w:r>
    </w:p>
    <w:p w:rsidR="00C50FA1" w:rsidRPr="00C50FA1" w:rsidRDefault="00C50FA1" w:rsidP="00C50F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C50FA1">
        <w:rPr>
          <w:rFonts w:ascii="Times New Roman" w:hAnsi="Times New Roman" w:cs="Times New Roman"/>
          <w:sz w:val="28"/>
          <w:szCs w:val="28"/>
        </w:rPr>
        <w:t>Первоначально затраты на реализацию подпрограммы прогнозируются из затрат, связанных с реализацией мероприятий по настоящей подпрограмме и определены на основании локально-сметных расчетов.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Основной целью профилактического направления подпрограммы является предупреждение опасного поведения участников дорожного движения и повышение транспортной дисциплины водителей транспортных средств. 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В рамках направления предусматривается осуществить комплекс мер, направленных на формирование безопасного поведения участников дорожного движения, с использованием средств массовой информации, методам оказания первой доврачебной помощи и правовым вопросам дорожного движения, выступления руководителей и специалистов с разъяснением состояния и государственных мер по БДД. 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Предполагается организация и проведение с использованием средств массовой информации специальных пропагандистских кампаний по формированию общественного мнения и соблюдению ПДД, которые будут скоординированы с деятельностью контрольно-надзорных органов и подкрепляться осуществлением целенаправленного контроля за поведением участников дорожного движения. 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Осуществление этих мер обеспечит привлечение внимания населения к проблеме БДД, общественную поддержку проводимых мероприятий и формирование стандартов безопасного поведения у участников дорожного движения. 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Особое внимание в подпрограмме уделяется детям и подросткам как наиболее незащищенным участникам дорожного движения</w:t>
      </w:r>
    </w:p>
    <w:p w:rsidR="00C50FA1" w:rsidRPr="00C50FA1" w:rsidRDefault="00C50FA1" w:rsidP="00C50F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Подпрограмма позволит скоординировать деятельность отделения МВД ГИБДД «Боготольский», других правоохранительных органов, администрации муниципального образования города Боготола, других заинтересованных организаций в профилактике и сокращении количества дорожно-транспортных происшествий, уменьшении тяжести последствий при их совершении. </w:t>
      </w:r>
    </w:p>
    <w:p w:rsidR="00C50FA1" w:rsidRPr="00C50FA1" w:rsidRDefault="00C50FA1" w:rsidP="00C50F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Согласно статье 132 Конституции РФ органы местного самоуправления самостоятельно осуществляют охрану общественного порядка, а также решают иные вопросы местного значения, в том числе и вопросы безопасности дорожного движения. Реализация комплексной подпрограммы обеспечения БДД на территории муниципального образования города Боготола поможет сократить количество дорожно-</w:t>
      </w:r>
      <w:r w:rsidRPr="00C50FA1">
        <w:rPr>
          <w:rFonts w:ascii="Times New Roman" w:hAnsi="Times New Roman" w:cs="Times New Roman"/>
          <w:sz w:val="28"/>
          <w:szCs w:val="28"/>
        </w:rPr>
        <w:lastRenderedPageBreak/>
        <w:t xml:space="preserve">транспортных происшествий, наиболее эффективно обеспечивать защиту законных прав и интересов участников дорожного движения. </w:t>
      </w:r>
    </w:p>
    <w:p w:rsidR="00C50FA1" w:rsidRPr="00C50FA1" w:rsidRDefault="00C50FA1" w:rsidP="00C50F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Реализация подпрограммы позволит оказать позитивное воздействие на состояние правопорядка и общественной безопасности. В частности, позволит оперативно воздействовать на обстановку с аварийностью в городе, то есть снижение числа ДТП, сохранение жизни и здоровья граждан, а также имущества всех форм собственности. </w:t>
      </w:r>
    </w:p>
    <w:p w:rsidR="00C50FA1" w:rsidRPr="00C50FA1" w:rsidRDefault="00C50FA1" w:rsidP="00C50F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 xml:space="preserve">Меры, предусмотренные подпрограммой, являются основой для создания в современных условиях действенного механизма по обеспечению безопасности дорожного движения, снижению аварийности в городе. Качественное решение проблем в сфере обеспечения безопасности дорожного движения невозможно без поддержки администрации и Совета народных депутатов муниципального образования города Боготола, других заинтересованных организаций и предприятий. </w:t>
      </w:r>
    </w:p>
    <w:p w:rsidR="00C50FA1" w:rsidRPr="00C50FA1" w:rsidRDefault="00C50FA1" w:rsidP="00C50F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Основной результат осуществления подпрограммы заключается в создании условий, обеспечивающих сохранность жизни и здоровья людей, участвующих в дорожно-транспортном процессе. В результате реализации подпрограммы ожидается дальнейшее снижение аварийности на дорогах и сокращение числа погибших в ДТП, обеспечение безопасности пешеходов, в т.ч. учащихся детских образовательных учреждений, отсутствие аварийности с участием детей, совершенствование системы управления обеспечением безопасности дорожного движения, совершенствование политики в работе с участниками дорожного движения, совершенствование организации дорожного движения, обеспечение безопасных условий движения на дорожной сети, совершенствование условий движения на автомобильных дорогах, оказания первой доврачебной помощи пострадавшим в ДТП.</w:t>
      </w:r>
    </w:p>
    <w:p w:rsidR="00C50FA1" w:rsidRPr="00C50FA1" w:rsidRDefault="00C50FA1" w:rsidP="00C50F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0FA1" w:rsidRPr="00C50FA1" w:rsidRDefault="00C50FA1" w:rsidP="00C50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50FA1" w:rsidRPr="00C50FA1">
          <w:pgSz w:w="11906" w:h="16838"/>
          <w:pgMar w:top="1134" w:right="1134" w:bottom="1134" w:left="1701" w:header="720" w:footer="720" w:gutter="0"/>
          <w:cols w:space="720"/>
        </w:sectPr>
      </w:pPr>
    </w:p>
    <w:p w:rsidR="00C50FA1" w:rsidRPr="00C50FA1" w:rsidRDefault="00C50FA1" w:rsidP="00C50FA1">
      <w:pPr>
        <w:autoSpaceDE w:val="0"/>
        <w:spacing w:after="0" w:line="240" w:lineRule="auto"/>
        <w:ind w:firstLine="10915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C50FA1" w:rsidRPr="00C50FA1" w:rsidRDefault="00C50FA1" w:rsidP="00C50FA1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к паспорту подпрограммы 3</w:t>
      </w:r>
    </w:p>
    <w:p w:rsidR="00C50FA1" w:rsidRPr="00C50FA1" w:rsidRDefault="00C50FA1" w:rsidP="00C50FA1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«Безопасность дорожного движения –</w:t>
      </w:r>
    </w:p>
    <w:p w:rsidR="00C50FA1" w:rsidRPr="00C50FA1" w:rsidRDefault="00C50FA1" w:rsidP="00C50FA1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законопослушный пешеход, адресный</w:t>
      </w:r>
    </w:p>
    <w:p w:rsidR="00C50FA1" w:rsidRPr="00C50FA1" w:rsidRDefault="00C50FA1" w:rsidP="00C50FA1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перечень обустройства пешеходных</w:t>
      </w:r>
    </w:p>
    <w:p w:rsidR="00C50FA1" w:rsidRPr="00C50FA1" w:rsidRDefault="00C50FA1" w:rsidP="00C50FA1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переходов в городе Боготоле»</w:t>
      </w:r>
    </w:p>
    <w:p w:rsidR="00C50FA1" w:rsidRPr="00C50FA1" w:rsidRDefault="00C50FA1" w:rsidP="00C50F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Перечень</w:t>
      </w:r>
    </w:p>
    <w:p w:rsidR="00C50FA1" w:rsidRPr="00C50FA1" w:rsidRDefault="00C50FA1" w:rsidP="00C50F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и значения показателей результативности подпрограммы № 3</w:t>
      </w:r>
    </w:p>
    <w:p w:rsidR="00C50FA1" w:rsidRPr="00C50FA1" w:rsidRDefault="00C50FA1" w:rsidP="00C50F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3707"/>
        <w:gridCol w:w="1588"/>
        <w:gridCol w:w="1417"/>
        <w:gridCol w:w="1985"/>
        <w:gridCol w:w="1248"/>
        <w:gridCol w:w="1134"/>
        <w:gridCol w:w="1276"/>
        <w:gridCol w:w="1210"/>
      </w:tblGrid>
      <w:tr w:rsidR="00C50FA1" w:rsidRPr="00C50FA1" w:rsidTr="00C50FA1">
        <w:trPr>
          <w:jc w:val="center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 xml:space="preserve">Цель, показатели результативности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Вес 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4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C50FA1" w:rsidRPr="00C50FA1" w:rsidTr="00C50FA1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C50FA1" w:rsidRPr="00C50FA1" w:rsidTr="00C50FA1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50FA1" w:rsidRPr="00C50FA1" w:rsidTr="00C50FA1">
        <w:trPr>
          <w:jc w:val="center"/>
        </w:trPr>
        <w:tc>
          <w:tcPr>
            <w:tcW w:w="142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0FA1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3 «Безопасность </w:t>
            </w:r>
            <w:r w:rsidRPr="00C5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дорожного движения – законопослушный пешеход, адресный перечень обустройства пешеходных переходов в городе Боготоле»</w:t>
            </w:r>
          </w:p>
        </w:tc>
      </w:tr>
      <w:tr w:rsidR="00C50FA1" w:rsidRPr="00C50FA1" w:rsidTr="00C50FA1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 xml:space="preserve">Цель 1: обеспечение безопасности дорожного движения автотранспорта и пешеходов на территории города Боготола; </w:t>
            </w:r>
          </w:p>
        </w:tc>
      </w:tr>
      <w:tr w:rsidR="00C50FA1" w:rsidRPr="00C50FA1" w:rsidTr="00C50FA1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 xml:space="preserve">Задачи 1,2: внедрение современных технических средств организации дорожного движения, оптимизация маршрутов движения транспортных средств; выявление и профилактика аварийных участков на дорогах города </w:t>
            </w:r>
          </w:p>
        </w:tc>
      </w:tr>
      <w:tr w:rsidR="00C50FA1" w:rsidRPr="00C50FA1" w:rsidTr="00C50FA1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i/>
                <w:sz w:val="24"/>
                <w:szCs w:val="24"/>
              </w:rPr>
              <w:t>Показатель результативности 1</w:t>
            </w: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дорожно-транспортных происшествий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C50FA1" w:rsidRPr="00C50FA1" w:rsidTr="00C50FA1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Цель 2: формирование законопослушного поведения участников дорожного движения, сокращение количества ДТП с пострадавшими и количества лиц, погибших в результате ДТП</w:t>
            </w:r>
          </w:p>
        </w:tc>
      </w:tr>
      <w:tr w:rsidR="00C50FA1" w:rsidRPr="00C50FA1" w:rsidTr="00C50FA1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Задачи:3,4: совершенствование организации транспорта и пешеходов; создание безопасных условий для движения транспорта и пешеходов, школьных маршрутов</w:t>
            </w:r>
          </w:p>
        </w:tc>
      </w:tr>
      <w:tr w:rsidR="00C50FA1" w:rsidRPr="00C50FA1" w:rsidTr="00C50FA1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0FA1" w:rsidRPr="00C50FA1" w:rsidRDefault="00C50FA1" w:rsidP="00C50F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 результативности 2 </w:t>
            </w: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объектов для безопасного движения транспорта пешеходов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50FA1" w:rsidRPr="00C50FA1" w:rsidRDefault="00C50FA1" w:rsidP="00C50FA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0FA1" w:rsidRPr="00C50FA1" w:rsidRDefault="00C50FA1" w:rsidP="00C50FA1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0FA1" w:rsidRPr="00C50FA1" w:rsidRDefault="00C50FA1" w:rsidP="00C50FA1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0FA1" w:rsidRPr="00C50FA1" w:rsidRDefault="00C50FA1" w:rsidP="00C50FA1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0FA1" w:rsidRPr="00C50FA1" w:rsidRDefault="00C50FA1" w:rsidP="00C50FA1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0FA1" w:rsidRPr="00C50FA1" w:rsidRDefault="00C50FA1" w:rsidP="00C50FA1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0FA1" w:rsidRPr="00C50FA1" w:rsidRDefault="00C50FA1" w:rsidP="00C50FA1">
      <w:pPr>
        <w:autoSpaceDE w:val="0"/>
        <w:spacing w:after="0" w:line="240" w:lineRule="auto"/>
        <w:ind w:firstLine="10915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C50FA1" w:rsidRPr="00C50FA1" w:rsidRDefault="00C50FA1" w:rsidP="00C50FA1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к паспорту подпрограммы 3</w:t>
      </w:r>
    </w:p>
    <w:p w:rsidR="00C50FA1" w:rsidRPr="00C50FA1" w:rsidRDefault="00C50FA1" w:rsidP="00C50FA1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«Безопасность дорожного движения –</w:t>
      </w:r>
    </w:p>
    <w:p w:rsidR="00C50FA1" w:rsidRPr="00C50FA1" w:rsidRDefault="00C50FA1" w:rsidP="00C50FA1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законопослушный пешеход, адресный</w:t>
      </w:r>
    </w:p>
    <w:p w:rsidR="00C50FA1" w:rsidRPr="00C50FA1" w:rsidRDefault="00C50FA1" w:rsidP="00C50FA1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перечень обустройства пешеходных</w:t>
      </w:r>
    </w:p>
    <w:p w:rsidR="00C50FA1" w:rsidRPr="00C50FA1" w:rsidRDefault="00C50FA1" w:rsidP="00C50FA1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4"/>
          <w:szCs w:val="24"/>
          <w:lang w:eastAsia="ru-RU"/>
        </w:rPr>
        <w:t>переходов в городе Боготоле»</w:t>
      </w:r>
    </w:p>
    <w:p w:rsidR="00C50FA1" w:rsidRPr="00C50FA1" w:rsidRDefault="00C50FA1" w:rsidP="00C50F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ПЕРЕЧЕНЬ</w:t>
      </w:r>
    </w:p>
    <w:p w:rsidR="00C50FA1" w:rsidRPr="00C50FA1" w:rsidRDefault="00C50FA1" w:rsidP="00C50F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50FA1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C50FA1" w:rsidRPr="00C50FA1" w:rsidRDefault="00C50FA1" w:rsidP="00C50FA1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50FA1">
        <w:rPr>
          <w:rFonts w:ascii="Times New Roman" w:hAnsi="Times New Roman" w:cs="Times New Roman"/>
        </w:rPr>
        <w:t>(тыс. рублей)</w:t>
      </w:r>
    </w:p>
    <w:tbl>
      <w:tblPr>
        <w:tblW w:w="16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400"/>
        <w:gridCol w:w="1855"/>
        <w:gridCol w:w="706"/>
        <w:gridCol w:w="700"/>
        <w:gridCol w:w="1419"/>
        <w:gridCol w:w="854"/>
        <w:gridCol w:w="1319"/>
        <w:gridCol w:w="1277"/>
        <w:gridCol w:w="1134"/>
        <w:gridCol w:w="1276"/>
        <w:gridCol w:w="2512"/>
      </w:tblGrid>
      <w:tr w:rsidR="00C50FA1" w:rsidRPr="00C50FA1" w:rsidTr="00C50FA1">
        <w:trPr>
          <w:trHeight w:val="675"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Расходы по годам реализации подпрограммы</w:t>
            </w: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выражении)</w:t>
            </w:r>
          </w:p>
        </w:tc>
      </w:tr>
      <w:tr w:rsidR="00C50FA1" w:rsidRPr="00C50FA1" w:rsidTr="00C50FA1">
        <w:trPr>
          <w:trHeight w:val="135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ГРБС,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ПБС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 xml:space="preserve">ВР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</w:rPr>
              <w:t>2025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</w:rPr>
              <w:t>2026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50FA1" w:rsidRPr="00C50FA1" w:rsidTr="00C50FA1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C50FA1" w:rsidRPr="00C50FA1" w:rsidTr="00C50FA1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Подпрограмма 3 «</w:t>
            </w: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  <w:r w:rsidRPr="00C5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 движения – законопослушный пешеход, адресный перечень обустройства пешеходных переходов в городе Боготоле»</w:t>
            </w:r>
          </w:p>
        </w:tc>
      </w:tr>
      <w:tr w:rsidR="00C50FA1" w:rsidRPr="00C50FA1" w:rsidTr="00C50FA1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Цель 1: обеспечение безопасности дорожного движения автотранспорта и пешеходов на территории города Боготола</w:t>
            </w:r>
          </w:p>
        </w:tc>
      </w:tr>
      <w:tr w:rsidR="00C50FA1" w:rsidRPr="00C50FA1" w:rsidTr="00C50FA1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 xml:space="preserve">Задача 1: внедрение современных технических средств организации дорожного движения, оптимизация маршрутов движения транспортных средств; </w:t>
            </w: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Задача 3: совершенствование организации движения транспорта и пешеходов</w:t>
            </w:r>
          </w:p>
        </w:tc>
      </w:tr>
      <w:tr w:rsidR="00C50FA1" w:rsidRPr="00C50FA1" w:rsidTr="00C50FA1">
        <w:trPr>
          <w:trHeight w:val="983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1</w:t>
            </w: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и обслуживание элементов обустройства автомобильных дорог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0730064610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1 265,9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1 265,9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2 531,8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0FA1">
              <w:rPr>
                <w:rFonts w:ascii="Times New Roman" w:hAnsi="Times New Roman"/>
                <w:sz w:val="18"/>
                <w:szCs w:val="18"/>
              </w:rPr>
              <w:t>Нанесение разметки «пешеходный переход» - 21</w:t>
            </w:r>
          </w:p>
          <w:p w:rsidR="00C50FA1" w:rsidRPr="00C50FA1" w:rsidRDefault="00C50FA1" w:rsidP="00C50FA1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0FA1">
              <w:rPr>
                <w:rFonts w:ascii="Times New Roman" w:hAnsi="Times New Roman"/>
                <w:sz w:val="18"/>
                <w:szCs w:val="18"/>
              </w:rPr>
              <w:t>Нанесение разметки «искусственная неровность» - 15</w:t>
            </w:r>
          </w:p>
          <w:p w:rsidR="00C50FA1" w:rsidRPr="00C50FA1" w:rsidRDefault="00C50FA1" w:rsidP="00C50FA1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0FA1">
              <w:rPr>
                <w:rFonts w:ascii="Times New Roman" w:hAnsi="Times New Roman"/>
                <w:sz w:val="18"/>
                <w:szCs w:val="18"/>
              </w:rPr>
              <w:t>Горизонтальная разметка автомобильной дороги – 17     участков</w:t>
            </w:r>
          </w:p>
          <w:p w:rsidR="00C50FA1" w:rsidRPr="00C50FA1" w:rsidRDefault="00C50FA1" w:rsidP="00C50FA1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0FA1">
              <w:rPr>
                <w:rFonts w:ascii="Times New Roman" w:hAnsi="Times New Roman"/>
                <w:sz w:val="18"/>
                <w:szCs w:val="18"/>
              </w:rPr>
              <w:t>Пешеходное ограждение – 11 секций по 2 метра</w:t>
            </w:r>
          </w:p>
          <w:p w:rsidR="00C50FA1" w:rsidRPr="00C50FA1" w:rsidRDefault="00C50FA1" w:rsidP="00C50FA1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FA1">
              <w:rPr>
                <w:rFonts w:ascii="Times New Roman" w:hAnsi="Times New Roman"/>
                <w:sz w:val="20"/>
                <w:szCs w:val="20"/>
              </w:rPr>
              <w:t>Светофорные объекты –2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Замена и установка                        знаков – 28 шт.</w:t>
            </w:r>
          </w:p>
        </w:tc>
      </w:tr>
      <w:tr w:rsidR="00C50FA1" w:rsidRPr="00C50FA1" w:rsidTr="00C50FA1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5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Цель 2: формирование законопослушного поведения участников дорожного движения, сокращение количества ДТП с пострадавшими и количества лиц, погибших в результате ДТП</w:t>
            </w:r>
          </w:p>
        </w:tc>
      </w:tr>
      <w:tr w:rsidR="00C50FA1" w:rsidRPr="00C50FA1" w:rsidTr="00C50FA1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5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Задачи 3,4: совершенствование организации движения транспорта и пешеходов; создание безопасных условий для движения транспорта и пешеходов, школьных маршрутов.</w:t>
            </w:r>
          </w:p>
        </w:tc>
      </w:tr>
      <w:tr w:rsidR="00C50FA1" w:rsidRPr="00C50FA1" w:rsidTr="00C50FA1">
        <w:trPr>
          <w:trHeight w:val="1406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2</w:t>
            </w: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тротуарной сети в</w:t>
            </w: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Боготоле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 xml:space="preserve">   Администрация города 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0730064650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1 368,3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1 436,7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1 508,5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4 313,5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Беспрепятственное передвижение пешеходов по тротуарной сети города, обеспечение видимости и устранения помех при движении транспортных средств и пешеходов 21667,6</w:t>
            </w:r>
            <w:r w:rsidRPr="00C50FA1">
              <w:rPr>
                <w:rFonts w:ascii="Times New Roman" w:hAnsi="Times New Roman" w:cs="Times New Roman"/>
              </w:rPr>
              <w:t xml:space="preserve"> м</w:t>
            </w:r>
            <w:r w:rsidRPr="00C50FA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C50FA1" w:rsidRPr="00C50FA1" w:rsidTr="00C50FA1">
        <w:trPr>
          <w:trHeight w:val="41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5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 xml:space="preserve">Задача 2: выявление и профилактика аварийных участков на дорогах города, </w:t>
            </w: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</w:rPr>
              <w:t>Задача 4: создание безопасных условий для движения транспорта и пешеходов, школьных маршрутов</w:t>
            </w:r>
          </w:p>
        </w:tc>
      </w:tr>
      <w:tr w:rsidR="00C50FA1" w:rsidRPr="00C50FA1" w:rsidTr="00C50FA1">
        <w:trPr>
          <w:trHeight w:val="709"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3</w:t>
            </w: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Обеспечение безопасности пешеходов, вблизи общеобразовательных учреждений</w:t>
            </w:r>
          </w:p>
          <w:p w:rsidR="00C50FA1" w:rsidRPr="00C50FA1" w:rsidRDefault="00C50FA1" w:rsidP="00C50FA1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FA1">
              <w:rPr>
                <w:rFonts w:ascii="Times New Roman" w:hAnsi="Times New Roman"/>
                <w:sz w:val="20"/>
                <w:szCs w:val="20"/>
              </w:rPr>
              <w:t xml:space="preserve">Установка светофорных объектов 8 шт. вблизи пешеходных переходов 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Установка знаковой информации 24 шт, обустройство лежачего полицейского 3 шт., ограждение 115м.</w:t>
            </w:r>
          </w:p>
        </w:tc>
      </w:tr>
      <w:tr w:rsidR="00C50FA1" w:rsidRPr="00C50FA1" w:rsidTr="00C50FA1">
        <w:trPr>
          <w:trHeight w:val="69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073</w:t>
            </w:r>
            <w:r w:rsidRPr="00C50FA1">
              <w:rPr>
                <w:rFonts w:ascii="Times New Roman" w:hAnsi="Times New Roman" w:cs="Times New Roman"/>
                <w:lang w:val="en-US" w:eastAsia="ru-RU"/>
              </w:rPr>
              <w:t>R3</w:t>
            </w:r>
            <w:r w:rsidRPr="00C50FA1">
              <w:rPr>
                <w:rFonts w:ascii="Times New Roman" w:hAnsi="Times New Roman" w:cs="Times New Roman"/>
                <w:lang w:eastAsia="ru-RU"/>
              </w:rPr>
              <w:t>9Д130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C50FA1">
              <w:rPr>
                <w:rFonts w:ascii="Times New Roman" w:hAnsi="Times New Roman" w:cs="Times New Roman"/>
                <w:lang w:val="en-US" w:eastAsia="ru-RU"/>
              </w:rPr>
              <w:t>244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FA1" w:rsidRPr="00C50FA1" w:rsidTr="00C50FA1">
        <w:trPr>
          <w:trHeight w:val="101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Управление образования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070</w:t>
            </w:r>
            <w:r w:rsidRPr="00C50FA1">
              <w:rPr>
                <w:rFonts w:ascii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073</w:t>
            </w:r>
            <w:r w:rsidRPr="00C50FA1">
              <w:rPr>
                <w:rFonts w:ascii="Times New Roman" w:hAnsi="Times New Roman" w:cs="Times New Roman"/>
                <w:lang w:val="en-US" w:eastAsia="ru-RU"/>
              </w:rPr>
              <w:t>R</w:t>
            </w:r>
            <w:r w:rsidRPr="00C50FA1">
              <w:rPr>
                <w:rFonts w:ascii="Times New Roman" w:hAnsi="Times New Roman" w:cs="Times New Roman"/>
                <w:lang w:eastAsia="ru-RU"/>
              </w:rPr>
              <w:t>373980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FA1" w:rsidRPr="00C50FA1" w:rsidTr="00C50FA1">
        <w:trPr>
          <w:trHeight w:val="306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Задача 3: совершенствование организации движения транспорта и пешеходов</w:t>
            </w:r>
          </w:p>
        </w:tc>
      </w:tr>
      <w:tr w:rsidR="00C50FA1" w:rsidRPr="00C50FA1" w:rsidTr="00C50FA1">
        <w:trPr>
          <w:trHeight w:val="818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4</w:t>
            </w: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Установка, содержание и обслуживание остановочных павильонов</w:t>
            </w: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0730064670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664,2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664,2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373,3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1 701,7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Поддержание эксплуатационных характеристик остановочных павильонов, соответствие требованиям ОСТ-218.1.002 Замена проф. Листа на стенках остановочных павильонов 3 шт.</w:t>
            </w:r>
          </w:p>
        </w:tc>
      </w:tr>
      <w:tr w:rsidR="00C50FA1" w:rsidRPr="00C50FA1" w:rsidTr="00C50FA1">
        <w:trPr>
          <w:trHeight w:val="818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Мероприятие5</w:t>
            </w:r>
          </w:p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Мониторинг дорожного движения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0730064660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FA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Для формирования комплекса мероприятий, направленных на обеспечение эффективности организации дорожного </w:t>
            </w:r>
            <w:r w:rsidRPr="00C50FA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движения.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мониторингов – 1</w:t>
            </w:r>
          </w:p>
        </w:tc>
      </w:tr>
      <w:tr w:rsidR="00C50FA1" w:rsidRPr="00C50FA1" w:rsidTr="00C50FA1">
        <w:trPr>
          <w:trHeight w:val="462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9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0FA1">
              <w:rPr>
                <w:rFonts w:ascii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3 301,4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3 366,8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0FA1">
              <w:rPr>
                <w:rFonts w:ascii="Times New Roman" w:hAnsi="Times New Roman" w:cs="Times New Roman"/>
                <w:b/>
                <w:color w:val="000000"/>
              </w:rPr>
              <w:t>1 881,8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50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8 550,0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50FA1" w:rsidRPr="00C50FA1" w:rsidRDefault="00C50FA1" w:rsidP="00C50F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C50FA1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Таблица 1</w:t>
      </w:r>
    </w:p>
    <w:p w:rsidR="00C50FA1" w:rsidRPr="00C50FA1" w:rsidRDefault="00C50FA1" w:rsidP="00C50FA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C50FA1">
        <w:rPr>
          <w:rFonts w:ascii="Times New Roman" w:hAnsi="Times New Roman" w:cs="Times New Roman"/>
          <w:b/>
          <w:sz w:val="26"/>
          <w:szCs w:val="26"/>
          <w:lang w:eastAsia="ru-RU"/>
        </w:rPr>
        <w:t>Потребность установки технических средств регулирования дорожного движения на пешеходных переходах вблизи образовательных учреждений, адаптированных к местным условиям</w:t>
      </w:r>
    </w:p>
    <w:tbl>
      <w:tblPr>
        <w:tblW w:w="1624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4"/>
        <w:gridCol w:w="1558"/>
        <w:gridCol w:w="1418"/>
        <w:gridCol w:w="1134"/>
        <w:gridCol w:w="1134"/>
        <w:gridCol w:w="1134"/>
        <w:gridCol w:w="1278"/>
        <w:gridCol w:w="990"/>
        <w:gridCol w:w="992"/>
        <w:gridCol w:w="949"/>
        <w:gridCol w:w="954"/>
        <w:gridCol w:w="1500"/>
        <w:gridCol w:w="1500"/>
      </w:tblGrid>
      <w:tr w:rsidR="00C50FA1" w:rsidRPr="00C50FA1" w:rsidTr="00C50FA1">
        <w:trPr>
          <w:trHeight w:val="688"/>
        </w:trPr>
        <w:tc>
          <w:tcPr>
            <w:tcW w:w="17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ind w:left="-93" w:firstLine="9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 общеобразовательного учреждения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Тип покрытия проезжей части (Асфальтобетон; Переходный; Грунтовый)</w:t>
            </w:r>
          </w:p>
        </w:tc>
        <w:tc>
          <w:tcPr>
            <w:tcW w:w="10065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ПОТРЕБНОСТЬ УСТАНОВКИ ТЕХНИЧЕСКИХ СРЕДСТВ РЕГУЛИРОВАНИЯ ДОРОЖНОГО ДВИЖЕНИЯ ВБЛИЗИ ОБЩЕОБРАЗОВАТЕЛЬНЫХ УЧРЕЖЕДЕНИЙ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Примечание</w:t>
            </w:r>
          </w:p>
        </w:tc>
      </w:tr>
      <w:tr w:rsidR="00C50FA1" w:rsidRPr="00C50FA1" w:rsidTr="00C50FA1">
        <w:trPr>
          <w:trHeight w:val="1671"/>
        </w:trPr>
        <w:tc>
          <w:tcPr>
            <w:tcW w:w="17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Дорожных знаков 1.23  на щитах с флуоресцентной пленкой желто-зеленого цвета (шт.)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Дорожных знаков 1.22  на щитах с флуоресцентной пленкой желто-зеленого цвета (шт.)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Дорожных знаков (таблички) 8.2.1 (шт.)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Искусственных неровностей  (шт.)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Дорожных знаков 1.17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Дорожных знаков 5.20</w:t>
            </w:r>
          </w:p>
        </w:tc>
        <w:tc>
          <w:tcPr>
            <w:tcW w:w="9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Дорожных знаков 3.24</w:t>
            </w:r>
          </w:p>
        </w:tc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Светофора типа Т.7 (шт.)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Пешеходных ограждений* 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(в необходимых местах) 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(п.м.)</w:t>
            </w:r>
          </w:p>
        </w:tc>
        <w:tc>
          <w:tcPr>
            <w:tcW w:w="15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</w:p>
        </w:tc>
      </w:tr>
      <w:tr w:rsidR="00C50FA1" w:rsidRPr="00C50FA1" w:rsidTr="00C50FA1">
        <w:trPr>
          <w:trHeight w:val="480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50FA1" w:rsidRPr="00C50FA1" w:rsidTr="00C50FA1">
        <w:trPr>
          <w:trHeight w:val="330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Сибирская 34 «Б»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МБДОУ №7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40*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</w:rPr>
            </w:pPr>
            <w:r w:rsidRPr="00C50FA1">
              <w:rPr>
                <w:rFonts w:ascii="Times New Roman" w:hAnsi="Times New Roman"/>
                <w:sz w:val="16"/>
                <w:szCs w:val="16"/>
                <w:lang w:eastAsia="ru-RU"/>
              </w:rPr>
              <w:t>* - указана приблизительная протяженность ограждения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50FA1" w:rsidRPr="00C50FA1" w:rsidTr="00C50FA1">
        <w:trPr>
          <w:trHeight w:val="330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Школьная №75 «А»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МБДОУ №8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</w:rPr>
            </w:pPr>
            <w:r w:rsidRPr="00C50FA1">
              <w:rPr>
                <w:rFonts w:ascii="Times New Roman" w:hAnsi="Times New Roman"/>
                <w:sz w:val="16"/>
                <w:szCs w:val="16"/>
                <w:lang w:eastAsia="ru-RU"/>
              </w:rPr>
              <w:t>* - указана приблизительная протяженность ограждения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50FA1" w:rsidRPr="00C50FA1" w:rsidTr="00C50FA1">
        <w:trPr>
          <w:trHeight w:val="330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Ефремова №2 «А»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МБДОУ №9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Установка светофора типа Т7 по ул. Ефремова</w:t>
            </w:r>
          </w:p>
        </w:tc>
      </w:tr>
      <w:tr w:rsidR="00C50FA1" w:rsidRPr="00C50FA1" w:rsidTr="00C50FA1">
        <w:trPr>
          <w:trHeight w:val="330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Северная 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МБОУ СОШ №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Установка ИН по ул. Северная</w:t>
            </w:r>
          </w:p>
        </w:tc>
      </w:tr>
      <w:tr w:rsidR="00C50FA1" w:rsidRPr="00C50FA1" w:rsidTr="00C50FA1">
        <w:trPr>
          <w:trHeight w:val="330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Куйбышева 43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МБОУ СОШ №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50FA1" w:rsidRPr="00C50FA1" w:rsidTr="00C50FA1">
        <w:trPr>
          <w:trHeight w:val="360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Урицкого 8А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МБОУ СОШ №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50FA1" w:rsidRPr="00C50FA1" w:rsidTr="00C50FA1">
        <w:trPr>
          <w:trHeight w:val="360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Школьная №70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МБОУ СОШ №4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50FA1" w:rsidRPr="00C50FA1" w:rsidTr="00C50FA1">
        <w:trPr>
          <w:trHeight w:val="603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 Промышленная №6 «А»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/>
                <w:sz w:val="16"/>
                <w:szCs w:val="16"/>
                <w:lang w:eastAsia="ru-RU"/>
              </w:rPr>
              <w:t>* - перенос искусственной неровности</w:t>
            </w:r>
          </w:p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50FA1" w:rsidRPr="00C50FA1" w:rsidTr="00C50FA1">
        <w:trPr>
          <w:trHeight w:val="684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Ефремова 4 «А»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МБОУ СОШ №6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C50F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C50FA1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</w:rPr>
            </w:pPr>
            <w:r w:rsidRPr="00C50FA1">
              <w:rPr>
                <w:rFonts w:ascii="Times New Roman" w:hAnsi="Times New Roman"/>
                <w:sz w:val="16"/>
                <w:szCs w:val="16"/>
                <w:lang w:eastAsia="ru-RU"/>
              </w:rPr>
              <w:t>* - указана приблизительная протяженность ограждения</w:t>
            </w:r>
          </w:p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50FA1" w:rsidRPr="00C50FA1" w:rsidTr="00C50FA1">
        <w:trPr>
          <w:trHeight w:val="330"/>
        </w:trPr>
        <w:tc>
          <w:tcPr>
            <w:tcW w:w="17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Итого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50FA1" w:rsidRPr="00C50FA1" w:rsidTr="00C50FA1">
        <w:trPr>
          <w:trHeight w:val="70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C50FA1" w:rsidRPr="00C50FA1" w:rsidRDefault="00C50FA1" w:rsidP="00C50FA1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</w:rPr>
      </w:pPr>
      <w:r w:rsidRPr="00C50FA1">
        <w:rPr>
          <w:rFonts w:ascii="Times New Roman" w:hAnsi="Times New Roman"/>
          <w:sz w:val="16"/>
          <w:szCs w:val="16"/>
          <w:lang w:eastAsia="ru-RU"/>
        </w:rPr>
        <w:t>* - указана приблизительная протяженность ограждения</w:t>
      </w:r>
    </w:p>
    <w:p w:rsidR="00C50FA1" w:rsidRPr="00C50FA1" w:rsidRDefault="00C50FA1" w:rsidP="00C50FA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  <w:sectPr w:rsidR="00C50FA1" w:rsidRPr="00C50FA1">
          <w:pgSz w:w="16838" w:h="11906" w:orient="landscape"/>
          <w:pgMar w:top="851" w:right="1134" w:bottom="851" w:left="851" w:header="720" w:footer="720" w:gutter="0"/>
          <w:cols w:space="720"/>
        </w:sectPr>
      </w:pPr>
    </w:p>
    <w:p w:rsidR="00C50FA1" w:rsidRPr="00C50FA1" w:rsidRDefault="00C50FA1" w:rsidP="00C50FA1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C50FA1" w:rsidRPr="00C50FA1" w:rsidRDefault="00C50FA1" w:rsidP="00C50FA1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50FA1">
        <w:rPr>
          <w:rFonts w:ascii="Times New Roman" w:hAnsi="Times New Roman"/>
          <w:sz w:val="28"/>
          <w:szCs w:val="28"/>
          <w:lang w:eastAsia="ru-RU"/>
        </w:rPr>
        <w:t>Таблица 2.</w:t>
      </w:r>
    </w:p>
    <w:p w:rsidR="00C50FA1" w:rsidRPr="00C50FA1" w:rsidRDefault="00C50FA1" w:rsidP="00C50FA1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C50FA1" w:rsidRPr="00C50FA1" w:rsidRDefault="00C50FA1" w:rsidP="00C50FA1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50FA1">
        <w:rPr>
          <w:rFonts w:ascii="Times New Roman" w:hAnsi="Times New Roman"/>
          <w:sz w:val="28"/>
          <w:szCs w:val="28"/>
          <w:lang w:eastAsia="ru-RU"/>
        </w:rPr>
        <w:t>Перечень пешеходных переходов на территории города.</w:t>
      </w:r>
    </w:p>
    <w:p w:rsidR="00C50FA1" w:rsidRPr="00C50FA1" w:rsidRDefault="00C50FA1" w:rsidP="00C50FA1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C50FA1" w:rsidRPr="00C50FA1" w:rsidRDefault="00C50FA1" w:rsidP="00C50FA1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39" w:type="dxa"/>
        <w:tblInd w:w="817" w:type="dxa"/>
        <w:tblLook w:val="04A0" w:firstRow="1" w:lastRow="0" w:firstColumn="1" w:lastColumn="0" w:noHBand="0" w:noVBand="1"/>
      </w:tblPr>
      <w:tblGrid>
        <w:gridCol w:w="992"/>
        <w:gridCol w:w="4536"/>
        <w:gridCol w:w="4111"/>
      </w:tblGrid>
      <w:tr w:rsidR="00C50FA1" w:rsidRPr="00C50FA1" w:rsidTr="00C50FA1">
        <w:trPr>
          <w:trHeight w:val="669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Общее количество пешеходных переходов</w:t>
            </w:r>
          </w:p>
        </w:tc>
      </w:tr>
      <w:tr w:rsidR="00C50FA1" w:rsidRPr="00C50FA1" w:rsidTr="00C50FA1">
        <w:trPr>
          <w:trHeight w:val="6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ind w:left="-64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Местоположение пешеходного перехода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В том числе вблизи общеобразовательных организаций</w:t>
            </w:r>
          </w:p>
        </w:tc>
      </w:tr>
      <w:tr w:rsidR="00C50FA1" w:rsidRPr="00C50FA1" w:rsidTr="00C50FA1">
        <w:trPr>
          <w:trHeight w:val="55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Кирова, вблизи д. №84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50FA1" w:rsidRPr="00C50FA1" w:rsidTr="00C50FA1">
        <w:trPr>
          <w:trHeight w:val="553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Кирова, вблизи д. №16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МБОУ СОШ №4</w:t>
            </w:r>
          </w:p>
        </w:tc>
      </w:tr>
      <w:tr w:rsidR="00C50FA1" w:rsidRPr="00C50FA1" w:rsidTr="00C50FA1">
        <w:trPr>
          <w:trHeight w:val="5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Кирова, вблизи д. №14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50FA1" w:rsidRPr="00C50FA1" w:rsidTr="00C50FA1">
        <w:trPr>
          <w:trHeight w:val="56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ул. 40 лет Октября, вблизи д. №4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50FA1" w:rsidRPr="00C50FA1" w:rsidTr="00C50FA1">
        <w:trPr>
          <w:trHeight w:val="54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ул. 40 лет Октября, вблизи д. №7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50FA1" w:rsidRPr="00C50FA1" w:rsidTr="00C50FA1">
        <w:trPr>
          <w:trHeight w:val="60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40 лет Октября, вблизи д. №27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МБОУ СОШ №3, МБДОУ №10</w:t>
            </w:r>
          </w:p>
        </w:tc>
      </w:tr>
      <w:tr w:rsidR="00C50FA1" w:rsidRPr="00C50FA1" w:rsidTr="00C50FA1">
        <w:trPr>
          <w:trHeight w:val="55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ул. Урицкого, вблизи д. № 8 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МБОУ СОШ №5</w:t>
            </w:r>
          </w:p>
        </w:tc>
      </w:tr>
      <w:tr w:rsidR="00C50FA1" w:rsidRPr="00C50FA1" w:rsidTr="00C50FA1">
        <w:trPr>
          <w:trHeight w:val="6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Ул. Деповская, вблизи д. №34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50FA1" w:rsidRPr="00C50FA1" w:rsidTr="00C50FA1">
        <w:trPr>
          <w:trHeight w:val="6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ул. Деповская, вблизи д. №16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50FA1" w:rsidRPr="00C50FA1" w:rsidTr="00C50FA1">
        <w:trPr>
          <w:trHeight w:val="6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50FA1">
              <w:rPr>
                <w:rFonts w:ascii="Times New Roman" w:hAnsi="Times New Roman" w:cs="Times New Roman"/>
                <w:lang w:eastAsia="ru-RU"/>
              </w:rPr>
              <w:t>ул. Деповская, вблизи д. №31 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50FA1" w:rsidRPr="00C50FA1" w:rsidTr="00C50FA1">
        <w:trPr>
          <w:trHeight w:val="6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Сибирская, </w:t>
            </w:r>
            <w:r w:rsidRPr="00C50FA1">
              <w:rPr>
                <w:rFonts w:ascii="Times New Roman" w:hAnsi="Times New Roman" w:cs="Times New Roman"/>
                <w:lang w:eastAsia="ru-RU"/>
              </w:rPr>
              <w:t>вблизи д. №7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50FA1" w:rsidRPr="00C50FA1" w:rsidTr="00C50FA1">
        <w:trPr>
          <w:trHeight w:val="6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Сибирская, </w:t>
            </w:r>
            <w:r w:rsidRPr="00C50FA1">
              <w:rPr>
                <w:rFonts w:ascii="Times New Roman" w:hAnsi="Times New Roman" w:cs="Times New Roman"/>
                <w:lang w:eastAsia="ru-RU"/>
              </w:rPr>
              <w:t>вблизи д. №32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МБДОУ №7</w:t>
            </w:r>
          </w:p>
        </w:tc>
      </w:tr>
      <w:tr w:rsidR="00C50FA1" w:rsidRPr="00C50FA1" w:rsidTr="00C50FA1">
        <w:trPr>
          <w:trHeight w:val="6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ул. Школьная, вблизи д. 75 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МБДОУ №8</w:t>
            </w:r>
          </w:p>
        </w:tc>
      </w:tr>
      <w:tr w:rsidR="00C50FA1" w:rsidRPr="00C50FA1" w:rsidTr="00C50FA1">
        <w:trPr>
          <w:trHeight w:val="64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ул. Школьная, вблизи д. 70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МБОУ СОШ №4</w:t>
            </w:r>
          </w:p>
        </w:tc>
      </w:tr>
      <w:tr w:rsidR="00C50FA1" w:rsidRPr="00C50FA1" w:rsidTr="00C50FA1">
        <w:trPr>
          <w:trHeight w:val="69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Школьная, вблизи д. 72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50FA1" w:rsidRPr="00C50FA1" w:rsidTr="00C50FA1">
        <w:trPr>
          <w:trHeight w:val="56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ул. Советская, вблизи д. 60 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МБОУ СОШ №4</w:t>
            </w:r>
          </w:p>
        </w:tc>
      </w:tr>
      <w:tr w:rsidR="00C50FA1" w:rsidRPr="00C50FA1" w:rsidTr="00C50FA1">
        <w:trPr>
          <w:trHeight w:val="47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ул. Советская, вблизи д. 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50FA1" w:rsidRPr="00C50FA1" w:rsidTr="00C50FA1">
        <w:trPr>
          <w:trHeight w:val="4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Комсомольская, вблизи д. 16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МБОУ СОШ №3, МБДОУ №7</w:t>
            </w:r>
          </w:p>
        </w:tc>
      </w:tr>
      <w:tr w:rsidR="00C50FA1" w:rsidRPr="00C50FA1" w:rsidTr="00C50FA1">
        <w:trPr>
          <w:trHeight w:val="51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ул. Иркутская, вблизи д. 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МБОУ СОШ №2</w:t>
            </w:r>
          </w:p>
        </w:tc>
      </w:tr>
      <w:tr w:rsidR="00C50FA1" w:rsidRPr="00C50FA1" w:rsidTr="00C50FA1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ул.  Ефремова, вблизи д. №3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МБДОУ №9</w:t>
            </w:r>
          </w:p>
        </w:tc>
      </w:tr>
      <w:tr w:rsidR="00C50FA1" w:rsidRPr="00C50FA1" w:rsidTr="00C50FA1">
        <w:trPr>
          <w:trHeight w:val="481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ул. Кирова, вблизи л. №131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50FA1" w:rsidRPr="00C50FA1" w:rsidTr="00C50FA1">
        <w:trPr>
          <w:trHeight w:val="48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ул. Ефремова д.4 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МБОУ СОШ № 6</w:t>
            </w:r>
          </w:p>
        </w:tc>
      </w:tr>
      <w:tr w:rsidR="00C50FA1" w:rsidRPr="00C50FA1" w:rsidTr="00C50FA1">
        <w:trPr>
          <w:trHeight w:val="48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ул. 40 лет Октября, вблизи д. № 11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0FA1" w:rsidRPr="00C50FA1" w:rsidRDefault="00C50FA1" w:rsidP="00C50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50FA1">
              <w:rPr>
                <w:rFonts w:ascii="Times New Roman" w:hAnsi="Times New Roman" w:cs="Times New Roman"/>
                <w:color w:val="000000"/>
                <w:lang w:eastAsia="ru-RU"/>
              </w:rPr>
              <w:t>МБОУ СОШ №3, МБДОУ №7</w:t>
            </w:r>
          </w:p>
        </w:tc>
      </w:tr>
    </w:tbl>
    <w:p w:rsidR="00C50FA1" w:rsidRPr="00C50FA1" w:rsidRDefault="00C50FA1" w:rsidP="00C50F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C50FA1" w:rsidRPr="00C50FA1">
          <w:pgSz w:w="11906" w:h="16838"/>
          <w:pgMar w:top="851" w:right="1134" w:bottom="851" w:left="851" w:header="709" w:footer="709" w:gutter="0"/>
          <w:cols w:space="720"/>
        </w:sectPr>
      </w:pPr>
    </w:p>
    <w:p w:rsidR="00C50FA1" w:rsidRPr="00C50FA1" w:rsidRDefault="00C50FA1" w:rsidP="00C50FA1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50FA1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Таблица 3</w:t>
      </w:r>
    </w:p>
    <w:p w:rsidR="00C50FA1" w:rsidRPr="00C50FA1" w:rsidRDefault="00C50FA1" w:rsidP="00C50FA1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50FA1">
        <w:rPr>
          <w:rFonts w:ascii="Times New Roman" w:hAnsi="Times New Roman"/>
          <w:sz w:val="28"/>
          <w:szCs w:val="28"/>
          <w:lang w:eastAsia="ru-RU"/>
        </w:rPr>
        <w:t xml:space="preserve">Перечень мероприятий </w:t>
      </w:r>
    </w:p>
    <w:p w:rsidR="00C50FA1" w:rsidRPr="00C50FA1" w:rsidRDefault="00C50FA1" w:rsidP="00C50FA1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50FA1">
        <w:rPr>
          <w:rFonts w:ascii="Times New Roman" w:hAnsi="Times New Roman"/>
          <w:sz w:val="28"/>
          <w:szCs w:val="28"/>
          <w:lang w:eastAsia="ru-RU"/>
        </w:rPr>
        <w:t>«Формирование законопослушного поведения участников дорожного движения»</w:t>
      </w:r>
    </w:p>
    <w:p w:rsidR="00C50FA1" w:rsidRPr="00C50FA1" w:rsidRDefault="00C50FA1" w:rsidP="00C50FA1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3497"/>
        <w:gridCol w:w="1775"/>
        <w:gridCol w:w="3133"/>
        <w:gridCol w:w="2427"/>
        <w:gridCol w:w="3000"/>
      </w:tblGrid>
      <w:tr w:rsidR="00C50FA1" w:rsidRPr="00C50FA1" w:rsidTr="00C50FA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финансовых средств (тыс. руб.)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</w:tr>
      <w:tr w:rsidR="00C50FA1" w:rsidRPr="00C50FA1" w:rsidTr="00C50FA1">
        <w:tc>
          <w:tcPr>
            <w:tcW w:w="14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numPr>
                <w:ilvl w:val="0"/>
                <w:numId w:val="26"/>
              </w:num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Повышение правового сознания и предупреждения опасного поведения участников дорожного движения</w:t>
            </w:r>
          </w:p>
        </w:tc>
      </w:tr>
      <w:tr w:rsidR="00C50FA1" w:rsidRPr="00C50FA1" w:rsidTr="00C50FA1">
        <w:trPr>
          <w:trHeight w:val="50"/>
        </w:trPr>
        <w:tc>
          <w:tcPr>
            <w:tcW w:w="14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C50FA1" w:rsidRPr="00C50FA1" w:rsidTr="00C50FA1">
        <w:trPr>
          <w:trHeight w:val="22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акций во время декады «Дорожной безопасности»: «Засветись» (пропаганда использования участниками дорожного движения светоотражающих элементов); «Зебра», «Пешеход на переход» (закрепление основных правил пешехода); «Автокресло - детям!» (популяризация использования детских удерживающих устройств, повышение ответственности родителей за жизнь ребенка); </w:t>
            </w:r>
          </w:p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«Безопасная дорога в школу» (закрепление навыков движения по маршруту дом-школа-дом);</w:t>
            </w:r>
          </w:p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«Шлем – всему голова» (популяризация использования средств индивидуальной защиты); </w:t>
            </w:r>
          </w:p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«Застегнись», «Притормози», «Безопасный путь в школу»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</w:t>
            </w:r>
          </w:p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50FA1" w:rsidRPr="00C50FA1" w:rsidTr="00C50FA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муниципальных конкурсов: «Безопасное колесо», «Слет ЮИД», </w:t>
            </w: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«Знатоки дорожных правил»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 xml:space="preserve">МКУ «Управление образования города Боготола»; ОГИБДД отдела </w:t>
            </w:r>
            <w:r w:rsidRPr="00C50FA1">
              <w:rPr>
                <w:rFonts w:ascii="Times New Roman" w:hAnsi="Times New Roman"/>
                <w:sz w:val="24"/>
                <w:szCs w:val="24"/>
              </w:rPr>
              <w:lastRenderedPageBreak/>
              <w:t>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50FA1" w:rsidRPr="00C50FA1" w:rsidTr="00C50FA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краевом конкурсе: «Школа безопасности», «Безопасное колесо»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50FA1" w:rsidRPr="00C50FA1" w:rsidTr="00C50FA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ПДД обучающихся ОО города на базе класса-комплекта в МБОУ ДОД ДДТ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50FA1" w:rsidRPr="00C50FA1" w:rsidTr="00C50FA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в ОО мероприятий по профилактике ДТП (конкурсы, беседы, викторины, ролевые игры)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50FA1" w:rsidRPr="00C50FA1" w:rsidTr="00C50FA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Популяризация световозвращающих элементов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50FA1" w:rsidRPr="00C50FA1" w:rsidTr="00C50FA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по разделу (тыс. руб.)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0FA1" w:rsidRPr="00C50FA1" w:rsidTr="00C50FA1">
        <w:tc>
          <w:tcPr>
            <w:tcW w:w="14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numPr>
                <w:ilvl w:val="0"/>
                <w:numId w:val="26"/>
              </w:num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безопасности дорожного движения на автомобильных дорогах общего пользования местного значения</w:t>
            </w:r>
          </w:p>
        </w:tc>
      </w:tr>
      <w:tr w:rsidR="00C50FA1" w:rsidRPr="00C50FA1" w:rsidTr="00C50FA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ежегодного комиссионного обследования состояния обустройства техническими средствами пешеходных переходов на маршрутах движения учащихся на начало нового учебного года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МКУ Служба «Заказчика» ЖКУ и МЗ г. Боготол;</w:t>
            </w:r>
          </w:p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50FA1" w:rsidRPr="00C50FA1" w:rsidTr="00C50FA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комиссионного обследования дорог общего пользования на маршрутах движения автобусов, железнодорожных переездах на территории города Боготола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(2 раза в год)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МКУ Служба «Заказчика» ЖКУ и МЗ г. Боготол;</w:t>
            </w:r>
          </w:p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ОГИБДД отдела МВД России «Боготольский»;</w:t>
            </w:r>
          </w:p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Боготольскаядистанцияпути ПЧ-1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50FA1" w:rsidRPr="00C50FA1" w:rsidTr="00C50FA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по разделу (тыс. руб.)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0FA1" w:rsidRPr="00C50FA1" w:rsidTr="00C50FA1">
        <w:tc>
          <w:tcPr>
            <w:tcW w:w="14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numPr>
                <w:ilvl w:val="0"/>
                <w:numId w:val="26"/>
              </w:num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Развитие и совершенствование системы по формированию безопасного поведения участников дорожного движения</w:t>
            </w:r>
          </w:p>
        </w:tc>
      </w:tr>
      <w:tr w:rsidR="00C50FA1" w:rsidRPr="00C50FA1" w:rsidTr="00C50FA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Распространение видеороликов по безопасности дорожного движения в школах и ДОУ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50FA1" w:rsidRPr="00C50FA1" w:rsidTr="00C50FA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Изготовление и распространение листовок по БДД для детей в ходе проведения различных акций по БДД.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50FA1" w:rsidRPr="00C50FA1" w:rsidTr="00C50FA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Обновление уголков безопасности дорожного движения в ОО, паспортов безопасности ОО.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50FA1" w:rsidRPr="00C50FA1" w:rsidTr="00C50FA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Освещение профилактических мероприятий в СМИ: вопросов предупреждения детского дорожно-транспортного травматизма, организация и проведение целевых профилактических мероприятий, направленных на повышение культуры поведения участников дорожного движения. 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50FA1" w:rsidRPr="00C50FA1" w:rsidTr="00C50FA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по разделу (тыс. руб.)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0FA1" w:rsidRPr="00C50FA1" w:rsidTr="00C50FA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A1" w:rsidRPr="00C50FA1" w:rsidRDefault="00C50FA1" w:rsidP="00C50FA1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50FA1" w:rsidRPr="00C50FA1" w:rsidRDefault="00C50FA1" w:rsidP="00C50FA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C50FA1" w:rsidRPr="00C50FA1" w:rsidRDefault="00C50FA1" w:rsidP="00C50FA1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0FA1" w:rsidRPr="00C50FA1" w:rsidRDefault="00C50FA1" w:rsidP="00C50FA1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0FA1" w:rsidRPr="00C50FA1" w:rsidRDefault="00C50FA1" w:rsidP="00C50FA1">
      <w:pPr>
        <w:spacing w:after="0" w:line="240" w:lineRule="auto"/>
        <w:rPr>
          <w:rFonts w:ascii="Times New Roman" w:hAnsi="Times New Roman" w:cs="Times New Roman"/>
        </w:rPr>
      </w:pPr>
    </w:p>
    <w:p w:rsidR="00F95C37" w:rsidRPr="00C50FA1" w:rsidRDefault="00F95C37" w:rsidP="00C50FA1">
      <w:pPr>
        <w:spacing w:after="0" w:line="240" w:lineRule="auto"/>
        <w:rPr>
          <w:rFonts w:ascii="Times New Roman" w:hAnsi="Times New Roman" w:cs="Times New Roman"/>
        </w:rPr>
      </w:pPr>
    </w:p>
    <w:sectPr w:rsidR="00F95C37" w:rsidRPr="00C50FA1" w:rsidSect="00AE5BB5">
      <w:headerReference w:type="default" r:id="rId10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388" w:rsidRDefault="00EE0388">
      <w:pPr>
        <w:spacing w:after="0" w:line="240" w:lineRule="auto"/>
      </w:pPr>
      <w:r>
        <w:separator/>
      </w:r>
    </w:p>
  </w:endnote>
  <w:endnote w:type="continuationSeparator" w:id="0">
    <w:p w:rsidR="00EE0388" w:rsidRDefault="00EE0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388" w:rsidRDefault="00EE0388">
      <w:pPr>
        <w:spacing w:after="0" w:line="240" w:lineRule="auto"/>
      </w:pPr>
      <w:r>
        <w:separator/>
      </w:r>
    </w:p>
  </w:footnote>
  <w:footnote w:type="continuationSeparator" w:id="0">
    <w:p w:rsidR="00EE0388" w:rsidRDefault="00EE0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EA0" w:rsidRDefault="004B0EA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052B4"/>
    <w:multiLevelType w:val="hybridMultilevel"/>
    <w:tmpl w:val="FB381580"/>
    <w:lvl w:ilvl="0" w:tplc="5D0645E6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87D29"/>
    <w:multiLevelType w:val="hybridMultilevel"/>
    <w:tmpl w:val="56D48B20"/>
    <w:lvl w:ilvl="0" w:tplc="2C9A6AF2">
      <w:start w:val="2022"/>
      <w:numFmt w:val="decimal"/>
      <w:lvlText w:val="%1"/>
      <w:lvlJc w:val="left"/>
      <w:pPr>
        <w:ind w:left="1006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>
    <w:nsid w:val="05B931DA"/>
    <w:multiLevelType w:val="hybridMultilevel"/>
    <w:tmpl w:val="A5BCA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52BD8"/>
    <w:multiLevelType w:val="hybridMultilevel"/>
    <w:tmpl w:val="24E6DFF0"/>
    <w:lvl w:ilvl="0" w:tplc="F71EE3BC">
      <w:start w:val="2021"/>
      <w:numFmt w:val="decimal"/>
      <w:lvlText w:val="%1"/>
      <w:lvlJc w:val="left"/>
      <w:pPr>
        <w:ind w:left="100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>
    <w:nsid w:val="14541D55"/>
    <w:multiLevelType w:val="hybridMultilevel"/>
    <w:tmpl w:val="A10833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D6B7B"/>
    <w:multiLevelType w:val="hybridMultilevel"/>
    <w:tmpl w:val="F49A701C"/>
    <w:lvl w:ilvl="0" w:tplc="5FAEFD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E1E1FF5"/>
    <w:multiLevelType w:val="multilevel"/>
    <w:tmpl w:val="6E1808A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8">
    <w:nsid w:val="1F401DAE"/>
    <w:multiLevelType w:val="hybridMultilevel"/>
    <w:tmpl w:val="13642E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242136"/>
    <w:multiLevelType w:val="hybridMultilevel"/>
    <w:tmpl w:val="7C82FC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0E56D95"/>
    <w:multiLevelType w:val="hybridMultilevel"/>
    <w:tmpl w:val="914ED8E8"/>
    <w:lvl w:ilvl="0" w:tplc="D9263F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900E59"/>
    <w:multiLevelType w:val="hybridMultilevel"/>
    <w:tmpl w:val="9F16A4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42DB0C61"/>
    <w:multiLevelType w:val="hybridMultilevel"/>
    <w:tmpl w:val="A6C450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800277"/>
    <w:multiLevelType w:val="multilevel"/>
    <w:tmpl w:val="7D4A03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46621AC"/>
    <w:multiLevelType w:val="hybridMultilevel"/>
    <w:tmpl w:val="6512D57C"/>
    <w:lvl w:ilvl="0" w:tplc="8008256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7">
    <w:nsid w:val="57370FA6"/>
    <w:multiLevelType w:val="hybridMultilevel"/>
    <w:tmpl w:val="EBA6F1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8626847"/>
    <w:multiLevelType w:val="hybridMultilevel"/>
    <w:tmpl w:val="F3CA3982"/>
    <w:lvl w:ilvl="0" w:tplc="A9604B60">
      <w:start w:val="8"/>
      <w:numFmt w:val="decimal"/>
      <w:lvlText w:val="%1"/>
      <w:lvlJc w:val="left"/>
      <w:pPr>
        <w:ind w:left="720" w:hanging="360"/>
      </w:pPr>
      <w:rPr>
        <w:rFonts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524372"/>
    <w:multiLevelType w:val="hybridMultilevel"/>
    <w:tmpl w:val="A22C02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483F9E"/>
    <w:multiLevelType w:val="hybridMultilevel"/>
    <w:tmpl w:val="29EA46B2"/>
    <w:lvl w:ilvl="0" w:tplc="677C9958">
      <w:start w:val="2025"/>
      <w:numFmt w:val="decimal"/>
      <w:lvlText w:val="%1"/>
      <w:lvlJc w:val="left"/>
      <w:pPr>
        <w:ind w:left="114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1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E324AF0"/>
    <w:multiLevelType w:val="hybridMultilevel"/>
    <w:tmpl w:val="27368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D2067D"/>
    <w:multiLevelType w:val="multilevel"/>
    <w:tmpl w:val="439662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9D6EE0"/>
    <w:multiLevelType w:val="hybridMultilevel"/>
    <w:tmpl w:val="6BE231F4"/>
    <w:lvl w:ilvl="0" w:tplc="84BA4BA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2BF571F"/>
    <w:multiLevelType w:val="hybridMultilevel"/>
    <w:tmpl w:val="748CA696"/>
    <w:lvl w:ilvl="0" w:tplc="E71E0992">
      <w:start w:val="2025"/>
      <w:numFmt w:val="decimal"/>
      <w:lvlText w:val="%1"/>
      <w:lvlJc w:val="left"/>
      <w:pPr>
        <w:ind w:left="114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7">
    <w:nsid w:val="72D77332"/>
    <w:multiLevelType w:val="hybridMultilevel"/>
    <w:tmpl w:val="33D03D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7AF019EE"/>
    <w:multiLevelType w:val="hybridMultilevel"/>
    <w:tmpl w:val="268E7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CCA1806"/>
    <w:multiLevelType w:val="hybridMultilevel"/>
    <w:tmpl w:val="4C76D7CA"/>
    <w:lvl w:ilvl="0" w:tplc="81BC931E">
      <w:start w:val="8"/>
      <w:numFmt w:val="decimal"/>
      <w:lvlText w:val="%1"/>
      <w:lvlJc w:val="left"/>
      <w:pPr>
        <w:ind w:left="720" w:hanging="360"/>
      </w:pPr>
      <w:rPr>
        <w:rFonts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9"/>
  </w:num>
  <w:num w:numId="3">
    <w:abstractNumId w:val="19"/>
  </w:num>
  <w:num w:numId="4">
    <w:abstractNumId w:val="11"/>
  </w:num>
  <w:num w:numId="5">
    <w:abstractNumId w:val="27"/>
  </w:num>
  <w:num w:numId="6">
    <w:abstractNumId w:val="14"/>
  </w:num>
  <w:num w:numId="7">
    <w:abstractNumId w:val="22"/>
  </w:num>
  <w:num w:numId="8">
    <w:abstractNumId w:val="12"/>
  </w:num>
  <w:num w:numId="9">
    <w:abstractNumId w:val="28"/>
  </w:num>
  <w:num w:numId="10">
    <w:abstractNumId w:val="13"/>
  </w:num>
  <w:num w:numId="11">
    <w:abstractNumId w:val="6"/>
  </w:num>
  <w:num w:numId="12">
    <w:abstractNumId w:val="21"/>
  </w:num>
  <w:num w:numId="13">
    <w:abstractNumId w:val="16"/>
  </w:num>
  <w:num w:numId="14">
    <w:abstractNumId w:val="7"/>
  </w:num>
  <w:num w:numId="15">
    <w:abstractNumId w:val="17"/>
  </w:num>
  <w:num w:numId="16">
    <w:abstractNumId w:val="5"/>
  </w:num>
  <w:num w:numId="17">
    <w:abstractNumId w:val="24"/>
  </w:num>
  <w:num w:numId="18">
    <w:abstractNumId w:val="23"/>
  </w:num>
  <w:num w:numId="19">
    <w:abstractNumId w:val="15"/>
  </w:num>
  <w:num w:numId="20">
    <w:abstractNumId w:val="25"/>
  </w:num>
  <w:num w:numId="21">
    <w:abstractNumId w:val="4"/>
  </w:num>
  <w:num w:numId="22">
    <w:abstractNumId w:val="1"/>
  </w:num>
  <w:num w:numId="23">
    <w:abstractNumId w:val="3"/>
  </w:num>
  <w:num w:numId="24">
    <w:abstractNumId w:val="8"/>
  </w:num>
  <w:num w:numId="25">
    <w:abstractNumId w:val="3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10"/>
  </w:num>
  <w:num w:numId="29">
    <w:abstractNumId w:val="18"/>
  </w:num>
  <w:num w:numId="30">
    <w:abstractNumId w:val="0"/>
  </w:num>
  <w:num w:numId="31">
    <w:abstractNumId w:val="20"/>
  </w:num>
  <w:num w:numId="32">
    <w:abstractNumId w:val="2"/>
  </w:num>
  <w:num w:numId="33">
    <w:abstractNumId w:val="20"/>
    <w:lvlOverride w:ilvl="0">
      <w:startOverride w:val="20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26"/>
    <w:lvlOverride w:ilvl="0">
      <w:startOverride w:val="20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3C17"/>
    <w:rsid w:val="00000B7F"/>
    <w:rsid w:val="00000E99"/>
    <w:rsid w:val="00002ACC"/>
    <w:rsid w:val="00003B88"/>
    <w:rsid w:val="00005A3C"/>
    <w:rsid w:val="0001013D"/>
    <w:rsid w:val="00010484"/>
    <w:rsid w:val="00010C58"/>
    <w:rsid w:val="0001120B"/>
    <w:rsid w:val="000118F2"/>
    <w:rsid w:val="00012774"/>
    <w:rsid w:val="00012AF8"/>
    <w:rsid w:val="00013F41"/>
    <w:rsid w:val="00014A4D"/>
    <w:rsid w:val="00014C7D"/>
    <w:rsid w:val="000151AF"/>
    <w:rsid w:val="00015FD5"/>
    <w:rsid w:val="00016090"/>
    <w:rsid w:val="00016159"/>
    <w:rsid w:val="000202C2"/>
    <w:rsid w:val="00020A6E"/>
    <w:rsid w:val="00021BE4"/>
    <w:rsid w:val="00022A23"/>
    <w:rsid w:val="00025BE9"/>
    <w:rsid w:val="0002669E"/>
    <w:rsid w:val="00026E46"/>
    <w:rsid w:val="00027049"/>
    <w:rsid w:val="000323B8"/>
    <w:rsid w:val="0003287D"/>
    <w:rsid w:val="00033A2E"/>
    <w:rsid w:val="00033D38"/>
    <w:rsid w:val="00033EFE"/>
    <w:rsid w:val="0003640B"/>
    <w:rsid w:val="0003643F"/>
    <w:rsid w:val="00036972"/>
    <w:rsid w:val="00040DC9"/>
    <w:rsid w:val="000429BF"/>
    <w:rsid w:val="00043781"/>
    <w:rsid w:val="00043A63"/>
    <w:rsid w:val="000440F1"/>
    <w:rsid w:val="0004551F"/>
    <w:rsid w:val="00045A5D"/>
    <w:rsid w:val="000467F8"/>
    <w:rsid w:val="00046FDC"/>
    <w:rsid w:val="00047A2F"/>
    <w:rsid w:val="00051719"/>
    <w:rsid w:val="00051914"/>
    <w:rsid w:val="00053E5E"/>
    <w:rsid w:val="00054834"/>
    <w:rsid w:val="00054EF8"/>
    <w:rsid w:val="00054FAF"/>
    <w:rsid w:val="000566B4"/>
    <w:rsid w:val="000568FF"/>
    <w:rsid w:val="00057380"/>
    <w:rsid w:val="0005748A"/>
    <w:rsid w:val="00057E0A"/>
    <w:rsid w:val="00060FD0"/>
    <w:rsid w:val="00061C44"/>
    <w:rsid w:val="00062092"/>
    <w:rsid w:val="00062114"/>
    <w:rsid w:val="000626C5"/>
    <w:rsid w:val="00062F58"/>
    <w:rsid w:val="00064E25"/>
    <w:rsid w:val="00064FAC"/>
    <w:rsid w:val="00065182"/>
    <w:rsid w:val="000657E9"/>
    <w:rsid w:val="0006604E"/>
    <w:rsid w:val="0006691F"/>
    <w:rsid w:val="000679CC"/>
    <w:rsid w:val="00067D80"/>
    <w:rsid w:val="00070CD9"/>
    <w:rsid w:val="0007161B"/>
    <w:rsid w:val="00071801"/>
    <w:rsid w:val="0007345A"/>
    <w:rsid w:val="0007476E"/>
    <w:rsid w:val="000761E0"/>
    <w:rsid w:val="00077BB6"/>
    <w:rsid w:val="00077DF2"/>
    <w:rsid w:val="000805CB"/>
    <w:rsid w:val="000830A4"/>
    <w:rsid w:val="0008346B"/>
    <w:rsid w:val="00084201"/>
    <w:rsid w:val="000849FF"/>
    <w:rsid w:val="00084F04"/>
    <w:rsid w:val="00087E14"/>
    <w:rsid w:val="00091B1E"/>
    <w:rsid w:val="000933C8"/>
    <w:rsid w:val="00093A21"/>
    <w:rsid w:val="0009448A"/>
    <w:rsid w:val="0009608F"/>
    <w:rsid w:val="000968A5"/>
    <w:rsid w:val="00097A0E"/>
    <w:rsid w:val="00097A94"/>
    <w:rsid w:val="00097C3E"/>
    <w:rsid w:val="000A0652"/>
    <w:rsid w:val="000A0EC5"/>
    <w:rsid w:val="000A5576"/>
    <w:rsid w:val="000A5EA5"/>
    <w:rsid w:val="000A696D"/>
    <w:rsid w:val="000A6C5A"/>
    <w:rsid w:val="000B05B1"/>
    <w:rsid w:val="000B0E28"/>
    <w:rsid w:val="000B117C"/>
    <w:rsid w:val="000B2653"/>
    <w:rsid w:val="000B660E"/>
    <w:rsid w:val="000B7934"/>
    <w:rsid w:val="000B7A41"/>
    <w:rsid w:val="000C0987"/>
    <w:rsid w:val="000C1124"/>
    <w:rsid w:val="000C3A19"/>
    <w:rsid w:val="000C4183"/>
    <w:rsid w:val="000C41A0"/>
    <w:rsid w:val="000C4669"/>
    <w:rsid w:val="000C6204"/>
    <w:rsid w:val="000C65A3"/>
    <w:rsid w:val="000C750B"/>
    <w:rsid w:val="000C7F86"/>
    <w:rsid w:val="000D20CB"/>
    <w:rsid w:val="000D32F1"/>
    <w:rsid w:val="000D3D8D"/>
    <w:rsid w:val="000D6067"/>
    <w:rsid w:val="000E070A"/>
    <w:rsid w:val="000E10A8"/>
    <w:rsid w:val="000E129E"/>
    <w:rsid w:val="000E1591"/>
    <w:rsid w:val="000E1A9F"/>
    <w:rsid w:val="000E2DC1"/>
    <w:rsid w:val="000E3663"/>
    <w:rsid w:val="000E3B2C"/>
    <w:rsid w:val="000E433D"/>
    <w:rsid w:val="000E5301"/>
    <w:rsid w:val="000E57C6"/>
    <w:rsid w:val="000E5816"/>
    <w:rsid w:val="000E5AB5"/>
    <w:rsid w:val="000E6000"/>
    <w:rsid w:val="000E61F6"/>
    <w:rsid w:val="000F1B2C"/>
    <w:rsid w:val="000F1EE4"/>
    <w:rsid w:val="000F3CA5"/>
    <w:rsid w:val="000F5424"/>
    <w:rsid w:val="000F5EB3"/>
    <w:rsid w:val="000F703C"/>
    <w:rsid w:val="000F748D"/>
    <w:rsid w:val="000F74F8"/>
    <w:rsid w:val="000F7F13"/>
    <w:rsid w:val="0010076D"/>
    <w:rsid w:val="001009B4"/>
    <w:rsid w:val="00101083"/>
    <w:rsid w:val="00101CF3"/>
    <w:rsid w:val="0010229B"/>
    <w:rsid w:val="00103159"/>
    <w:rsid w:val="00103C2D"/>
    <w:rsid w:val="00103EFA"/>
    <w:rsid w:val="001044C8"/>
    <w:rsid w:val="00104BC6"/>
    <w:rsid w:val="00106AE6"/>
    <w:rsid w:val="00107D5A"/>
    <w:rsid w:val="00110EE7"/>
    <w:rsid w:val="00111178"/>
    <w:rsid w:val="00111581"/>
    <w:rsid w:val="0011197B"/>
    <w:rsid w:val="00113ACC"/>
    <w:rsid w:val="00114549"/>
    <w:rsid w:val="001148EC"/>
    <w:rsid w:val="00114B67"/>
    <w:rsid w:val="00115A96"/>
    <w:rsid w:val="00116067"/>
    <w:rsid w:val="0011744E"/>
    <w:rsid w:val="00117666"/>
    <w:rsid w:val="0012131D"/>
    <w:rsid w:val="00121525"/>
    <w:rsid w:val="00121C0C"/>
    <w:rsid w:val="001225C4"/>
    <w:rsid w:val="001231D9"/>
    <w:rsid w:val="00123B96"/>
    <w:rsid w:val="001240AF"/>
    <w:rsid w:val="0012474E"/>
    <w:rsid w:val="00125172"/>
    <w:rsid w:val="001256A4"/>
    <w:rsid w:val="00126231"/>
    <w:rsid w:val="00132B8E"/>
    <w:rsid w:val="001364C5"/>
    <w:rsid w:val="0013673D"/>
    <w:rsid w:val="00136973"/>
    <w:rsid w:val="00136C6E"/>
    <w:rsid w:val="0014052C"/>
    <w:rsid w:val="00140A5A"/>
    <w:rsid w:val="001427CB"/>
    <w:rsid w:val="00142B9E"/>
    <w:rsid w:val="001430AD"/>
    <w:rsid w:val="001431EF"/>
    <w:rsid w:val="00146742"/>
    <w:rsid w:val="00147921"/>
    <w:rsid w:val="00152610"/>
    <w:rsid w:val="00152DEB"/>
    <w:rsid w:val="00153510"/>
    <w:rsid w:val="001538C7"/>
    <w:rsid w:val="00153B3B"/>
    <w:rsid w:val="00153B8E"/>
    <w:rsid w:val="001552AA"/>
    <w:rsid w:val="00155F37"/>
    <w:rsid w:val="001564C8"/>
    <w:rsid w:val="00160343"/>
    <w:rsid w:val="00160F79"/>
    <w:rsid w:val="00164191"/>
    <w:rsid w:val="001650D9"/>
    <w:rsid w:val="0016535F"/>
    <w:rsid w:val="00170649"/>
    <w:rsid w:val="0017093D"/>
    <w:rsid w:val="00170B30"/>
    <w:rsid w:val="0017127F"/>
    <w:rsid w:val="001722CE"/>
    <w:rsid w:val="0017281A"/>
    <w:rsid w:val="00172A59"/>
    <w:rsid w:val="001734A3"/>
    <w:rsid w:val="00175174"/>
    <w:rsid w:val="00175305"/>
    <w:rsid w:val="00175F69"/>
    <w:rsid w:val="00176CE8"/>
    <w:rsid w:val="001805E0"/>
    <w:rsid w:val="0018120E"/>
    <w:rsid w:val="00181317"/>
    <w:rsid w:val="00181EFD"/>
    <w:rsid w:val="00182B37"/>
    <w:rsid w:val="0018317A"/>
    <w:rsid w:val="00183C5C"/>
    <w:rsid w:val="001867B3"/>
    <w:rsid w:val="00186B27"/>
    <w:rsid w:val="001874CB"/>
    <w:rsid w:val="00190436"/>
    <w:rsid w:val="001904D2"/>
    <w:rsid w:val="00191EB1"/>
    <w:rsid w:val="00192EE9"/>
    <w:rsid w:val="00194D90"/>
    <w:rsid w:val="001952D5"/>
    <w:rsid w:val="00195AA8"/>
    <w:rsid w:val="00196692"/>
    <w:rsid w:val="00196E75"/>
    <w:rsid w:val="001970CB"/>
    <w:rsid w:val="001A0CD6"/>
    <w:rsid w:val="001A1232"/>
    <w:rsid w:val="001A2440"/>
    <w:rsid w:val="001A2572"/>
    <w:rsid w:val="001A4D6F"/>
    <w:rsid w:val="001A4F08"/>
    <w:rsid w:val="001A5DC2"/>
    <w:rsid w:val="001A68A0"/>
    <w:rsid w:val="001A68F6"/>
    <w:rsid w:val="001A6DD7"/>
    <w:rsid w:val="001A7150"/>
    <w:rsid w:val="001A7860"/>
    <w:rsid w:val="001B0E7A"/>
    <w:rsid w:val="001B1D7D"/>
    <w:rsid w:val="001B206C"/>
    <w:rsid w:val="001B27E3"/>
    <w:rsid w:val="001B3C17"/>
    <w:rsid w:val="001B47AD"/>
    <w:rsid w:val="001B502C"/>
    <w:rsid w:val="001B5D82"/>
    <w:rsid w:val="001B6188"/>
    <w:rsid w:val="001B6D4E"/>
    <w:rsid w:val="001B7330"/>
    <w:rsid w:val="001B7E28"/>
    <w:rsid w:val="001C047A"/>
    <w:rsid w:val="001C0C64"/>
    <w:rsid w:val="001C2A4F"/>
    <w:rsid w:val="001C2C66"/>
    <w:rsid w:val="001C376B"/>
    <w:rsid w:val="001C4163"/>
    <w:rsid w:val="001C49F9"/>
    <w:rsid w:val="001C58F2"/>
    <w:rsid w:val="001C710D"/>
    <w:rsid w:val="001C76C7"/>
    <w:rsid w:val="001C77FF"/>
    <w:rsid w:val="001C7CD1"/>
    <w:rsid w:val="001D08CB"/>
    <w:rsid w:val="001D08F1"/>
    <w:rsid w:val="001D17DC"/>
    <w:rsid w:val="001D33A6"/>
    <w:rsid w:val="001D345B"/>
    <w:rsid w:val="001D3D02"/>
    <w:rsid w:val="001D58EB"/>
    <w:rsid w:val="001D6064"/>
    <w:rsid w:val="001D6E94"/>
    <w:rsid w:val="001E100C"/>
    <w:rsid w:val="001E102D"/>
    <w:rsid w:val="001E1C26"/>
    <w:rsid w:val="001E2B19"/>
    <w:rsid w:val="001E2BAB"/>
    <w:rsid w:val="001E2E2A"/>
    <w:rsid w:val="001E33BB"/>
    <w:rsid w:val="001E4150"/>
    <w:rsid w:val="001E41DD"/>
    <w:rsid w:val="001E4A7B"/>
    <w:rsid w:val="001E6AFF"/>
    <w:rsid w:val="001E7109"/>
    <w:rsid w:val="001F0B40"/>
    <w:rsid w:val="001F0F06"/>
    <w:rsid w:val="001F129D"/>
    <w:rsid w:val="001F4139"/>
    <w:rsid w:val="001F56CA"/>
    <w:rsid w:val="001F6DB5"/>
    <w:rsid w:val="001F74BE"/>
    <w:rsid w:val="001F74DC"/>
    <w:rsid w:val="0020074B"/>
    <w:rsid w:val="00200CFF"/>
    <w:rsid w:val="00201512"/>
    <w:rsid w:val="00202373"/>
    <w:rsid w:val="00202671"/>
    <w:rsid w:val="00202E36"/>
    <w:rsid w:val="00203AA2"/>
    <w:rsid w:val="0020471B"/>
    <w:rsid w:val="002047CF"/>
    <w:rsid w:val="00204887"/>
    <w:rsid w:val="00207548"/>
    <w:rsid w:val="00207616"/>
    <w:rsid w:val="0021130B"/>
    <w:rsid w:val="00211671"/>
    <w:rsid w:val="002123D5"/>
    <w:rsid w:val="00212C06"/>
    <w:rsid w:val="00212EFF"/>
    <w:rsid w:val="00213C54"/>
    <w:rsid w:val="002147EE"/>
    <w:rsid w:val="00214AAB"/>
    <w:rsid w:val="00215AB0"/>
    <w:rsid w:val="00216343"/>
    <w:rsid w:val="002165DC"/>
    <w:rsid w:val="002174BA"/>
    <w:rsid w:val="0021795A"/>
    <w:rsid w:val="00217B58"/>
    <w:rsid w:val="002202CB"/>
    <w:rsid w:val="002204DD"/>
    <w:rsid w:val="00220D8D"/>
    <w:rsid w:val="002224C1"/>
    <w:rsid w:val="00223553"/>
    <w:rsid w:val="00224542"/>
    <w:rsid w:val="00224A08"/>
    <w:rsid w:val="0022535B"/>
    <w:rsid w:val="00225B34"/>
    <w:rsid w:val="00226557"/>
    <w:rsid w:val="002266E5"/>
    <w:rsid w:val="002268DD"/>
    <w:rsid w:val="00230D61"/>
    <w:rsid w:val="002312FC"/>
    <w:rsid w:val="00231607"/>
    <w:rsid w:val="002334DF"/>
    <w:rsid w:val="00233519"/>
    <w:rsid w:val="002342F9"/>
    <w:rsid w:val="002349A8"/>
    <w:rsid w:val="00234E14"/>
    <w:rsid w:val="00236814"/>
    <w:rsid w:val="002368E6"/>
    <w:rsid w:val="00236AB0"/>
    <w:rsid w:val="00237184"/>
    <w:rsid w:val="002405CA"/>
    <w:rsid w:val="002434B5"/>
    <w:rsid w:val="0024458D"/>
    <w:rsid w:val="00247E2F"/>
    <w:rsid w:val="00247E9E"/>
    <w:rsid w:val="00250858"/>
    <w:rsid w:val="0025157D"/>
    <w:rsid w:val="00251634"/>
    <w:rsid w:val="00251FC3"/>
    <w:rsid w:val="00252D45"/>
    <w:rsid w:val="00253929"/>
    <w:rsid w:val="00254661"/>
    <w:rsid w:val="00255CC7"/>
    <w:rsid w:val="00255F94"/>
    <w:rsid w:val="0025611B"/>
    <w:rsid w:val="00260BF3"/>
    <w:rsid w:val="00262465"/>
    <w:rsid w:val="0026678D"/>
    <w:rsid w:val="00266EA6"/>
    <w:rsid w:val="002678EA"/>
    <w:rsid w:val="00267AA0"/>
    <w:rsid w:val="00267F97"/>
    <w:rsid w:val="002717F9"/>
    <w:rsid w:val="00272B2E"/>
    <w:rsid w:val="00273445"/>
    <w:rsid w:val="0027347A"/>
    <w:rsid w:val="00273F57"/>
    <w:rsid w:val="00273F92"/>
    <w:rsid w:val="0027579F"/>
    <w:rsid w:val="00276866"/>
    <w:rsid w:val="002800C0"/>
    <w:rsid w:val="002801E1"/>
    <w:rsid w:val="0028072C"/>
    <w:rsid w:val="00280A7E"/>
    <w:rsid w:val="00280BAB"/>
    <w:rsid w:val="00281308"/>
    <w:rsid w:val="00283544"/>
    <w:rsid w:val="00283E33"/>
    <w:rsid w:val="00284435"/>
    <w:rsid w:val="00284C86"/>
    <w:rsid w:val="002856B8"/>
    <w:rsid w:val="00286B33"/>
    <w:rsid w:val="00291EF6"/>
    <w:rsid w:val="00293CDB"/>
    <w:rsid w:val="00293DE6"/>
    <w:rsid w:val="00294CCF"/>
    <w:rsid w:val="002953C6"/>
    <w:rsid w:val="002A21C0"/>
    <w:rsid w:val="002A3096"/>
    <w:rsid w:val="002A34FB"/>
    <w:rsid w:val="002A439B"/>
    <w:rsid w:val="002A5E3C"/>
    <w:rsid w:val="002A6C08"/>
    <w:rsid w:val="002A7397"/>
    <w:rsid w:val="002B04A8"/>
    <w:rsid w:val="002B6477"/>
    <w:rsid w:val="002B7F00"/>
    <w:rsid w:val="002C164D"/>
    <w:rsid w:val="002C1BC6"/>
    <w:rsid w:val="002C24A8"/>
    <w:rsid w:val="002C2940"/>
    <w:rsid w:val="002C4D66"/>
    <w:rsid w:val="002D00A0"/>
    <w:rsid w:val="002D1155"/>
    <w:rsid w:val="002D205E"/>
    <w:rsid w:val="002D2186"/>
    <w:rsid w:val="002D24F0"/>
    <w:rsid w:val="002D2EBC"/>
    <w:rsid w:val="002D6CEC"/>
    <w:rsid w:val="002D75F2"/>
    <w:rsid w:val="002E0558"/>
    <w:rsid w:val="002E3B6F"/>
    <w:rsid w:val="002E4073"/>
    <w:rsid w:val="002E5EF4"/>
    <w:rsid w:val="002E69E9"/>
    <w:rsid w:val="002E789D"/>
    <w:rsid w:val="002F05ED"/>
    <w:rsid w:val="002F0B85"/>
    <w:rsid w:val="002F25D2"/>
    <w:rsid w:val="002F2E70"/>
    <w:rsid w:val="002F2FE0"/>
    <w:rsid w:val="002F34EF"/>
    <w:rsid w:val="002F3CA7"/>
    <w:rsid w:val="002F4DD3"/>
    <w:rsid w:val="002F5380"/>
    <w:rsid w:val="002F5459"/>
    <w:rsid w:val="002F55C4"/>
    <w:rsid w:val="002F6F47"/>
    <w:rsid w:val="002F7A24"/>
    <w:rsid w:val="00300689"/>
    <w:rsid w:val="00301515"/>
    <w:rsid w:val="00302455"/>
    <w:rsid w:val="00302C01"/>
    <w:rsid w:val="00303135"/>
    <w:rsid w:val="00304CDB"/>
    <w:rsid w:val="00305442"/>
    <w:rsid w:val="00306087"/>
    <w:rsid w:val="00307D6D"/>
    <w:rsid w:val="00307F7B"/>
    <w:rsid w:val="00311F9F"/>
    <w:rsid w:val="003158A6"/>
    <w:rsid w:val="00315B8D"/>
    <w:rsid w:val="00316C46"/>
    <w:rsid w:val="00316C5F"/>
    <w:rsid w:val="00316DEA"/>
    <w:rsid w:val="00317654"/>
    <w:rsid w:val="0032011D"/>
    <w:rsid w:val="00320296"/>
    <w:rsid w:val="00320484"/>
    <w:rsid w:val="00321E24"/>
    <w:rsid w:val="00322496"/>
    <w:rsid w:val="00323597"/>
    <w:rsid w:val="00323EA9"/>
    <w:rsid w:val="00324220"/>
    <w:rsid w:val="00324A25"/>
    <w:rsid w:val="00325131"/>
    <w:rsid w:val="00327C6B"/>
    <w:rsid w:val="00327D03"/>
    <w:rsid w:val="003306EE"/>
    <w:rsid w:val="003326F9"/>
    <w:rsid w:val="00333EB5"/>
    <w:rsid w:val="0033419B"/>
    <w:rsid w:val="00335276"/>
    <w:rsid w:val="00335B82"/>
    <w:rsid w:val="00340DDA"/>
    <w:rsid w:val="0034164F"/>
    <w:rsid w:val="00342653"/>
    <w:rsid w:val="0034487F"/>
    <w:rsid w:val="00344ED3"/>
    <w:rsid w:val="003458A6"/>
    <w:rsid w:val="00346BB0"/>
    <w:rsid w:val="00351674"/>
    <w:rsid w:val="003525B4"/>
    <w:rsid w:val="00354218"/>
    <w:rsid w:val="00354E38"/>
    <w:rsid w:val="00356BC5"/>
    <w:rsid w:val="00356D5B"/>
    <w:rsid w:val="003574DF"/>
    <w:rsid w:val="00357692"/>
    <w:rsid w:val="00357C19"/>
    <w:rsid w:val="003607EB"/>
    <w:rsid w:val="0036153B"/>
    <w:rsid w:val="00361CBE"/>
    <w:rsid w:val="003627CC"/>
    <w:rsid w:val="003628AD"/>
    <w:rsid w:val="00362F7A"/>
    <w:rsid w:val="0036360F"/>
    <w:rsid w:val="00364207"/>
    <w:rsid w:val="00365547"/>
    <w:rsid w:val="00365937"/>
    <w:rsid w:val="0037130F"/>
    <w:rsid w:val="003715E8"/>
    <w:rsid w:val="00373670"/>
    <w:rsid w:val="003742BA"/>
    <w:rsid w:val="0037627B"/>
    <w:rsid w:val="003769C4"/>
    <w:rsid w:val="00381B60"/>
    <w:rsid w:val="00382039"/>
    <w:rsid w:val="00382FA7"/>
    <w:rsid w:val="00382FD9"/>
    <w:rsid w:val="00383249"/>
    <w:rsid w:val="00384D21"/>
    <w:rsid w:val="003858BB"/>
    <w:rsid w:val="00387B44"/>
    <w:rsid w:val="003909AC"/>
    <w:rsid w:val="00391FA8"/>
    <w:rsid w:val="003923CE"/>
    <w:rsid w:val="00392515"/>
    <w:rsid w:val="00392B4B"/>
    <w:rsid w:val="00393CA6"/>
    <w:rsid w:val="00393F3A"/>
    <w:rsid w:val="00394203"/>
    <w:rsid w:val="00395C8E"/>
    <w:rsid w:val="00396003"/>
    <w:rsid w:val="0039736F"/>
    <w:rsid w:val="003A0604"/>
    <w:rsid w:val="003A0C22"/>
    <w:rsid w:val="003A0D59"/>
    <w:rsid w:val="003A1096"/>
    <w:rsid w:val="003A1881"/>
    <w:rsid w:val="003A3611"/>
    <w:rsid w:val="003A44F3"/>
    <w:rsid w:val="003A4979"/>
    <w:rsid w:val="003A5FE9"/>
    <w:rsid w:val="003A60B3"/>
    <w:rsid w:val="003B2652"/>
    <w:rsid w:val="003B3180"/>
    <w:rsid w:val="003B51FD"/>
    <w:rsid w:val="003B5BBC"/>
    <w:rsid w:val="003B5CA4"/>
    <w:rsid w:val="003B69BD"/>
    <w:rsid w:val="003B7C96"/>
    <w:rsid w:val="003C16AD"/>
    <w:rsid w:val="003C2E7E"/>
    <w:rsid w:val="003C3F2A"/>
    <w:rsid w:val="003C4B57"/>
    <w:rsid w:val="003C61EF"/>
    <w:rsid w:val="003C7355"/>
    <w:rsid w:val="003C7410"/>
    <w:rsid w:val="003C74CD"/>
    <w:rsid w:val="003C760A"/>
    <w:rsid w:val="003C7E1D"/>
    <w:rsid w:val="003D0A51"/>
    <w:rsid w:val="003D0B25"/>
    <w:rsid w:val="003D1A5C"/>
    <w:rsid w:val="003D28D3"/>
    <w:rsid w:val="003D2EA5"/>
    <w:rsid w:val="003D32B2"/>
    <w:rsid w:val="003D3AE9"/>
    <w:rsid w:val="003D3DD1"/>
    <w:rsid w:val="003D422D"/>
    <w:rsid w:val="003D44E6"/>
    <w:rsid w:val="003D57D7"/>
    <w:rsid w:val="003D5957"/>
    <w:rsid w:val="003D6357"/>
    <w:rsid w:val="003D6E6E"/>
    <w:rsid w:val="003D6E99"/>
    <w:rsid w:val="003D7086"/>
    <w:rsid w:val="003E0850"/>
    <w:rsid w:val="003E094D"/>
    <w:rsid w:val="003E17D6"/>
    <w:rsid w:val="003E29D0"/>
    <w:rsid w:val="003E29F7"/>
    <w:rsid w:val="003E2F27"/>
    <w:rsid w:val="003E2FDC"/>
    <w:rsid w:val="003E57B9"/>
    <w:rsid w:val="003E5A18"/>
    <w:rsid w:val="003E6A6E"/>
    <w:rsid w:val="003E6B23"/>
    <w:rsid w:val="003E7D06"/>
    <w:rsid w:val="003F0A85"/>
    <w:rsid w:val="003F0D49"/>
    <w:rsid w:val="003F1070"/>
    <w:rsid w:val="003F10B3"/>
    <w:rsid w:val="003F2652"/>
    <w:rsid w:val="003F4956"/>
    <w:rsid w:val="003F673C"/>
    <w:rsid w:val="003F79F7"/>
    <w:rsid w:val="003F7A4F"/>
    <w:rsid w:val="003F7E6A"/>
    <w:rsid w:val="00400266"/>
    <w:rsid w:val="004013D5"/>
    <w:rsid w:val="00402FE4"/>
    <w:rsid w:val="00404652"/>
    <w:rsid w:val="0040641D"/>
    <w:rsid w:val="0040671E"/>
    <w:rsid w:val="00407A52"/>
    <w:rsid w:val="0041007D"/>
    <w:rsid w:val="00410963"/>
    <w:rsid w:val="004112F1"/>
    <w:rsid w:val="00411A90"/>
    <w:rsid w:val="00411D10"/>
    <w:rsid w:val="004138BB"/>
    <w:rsid w:val="00413E12"/>
    <w:rsid w:val="00415712"/>
    <w:rsid w:val="004167DB"/>
    <w:rsid w:val="004172A9"/>
    <w:rsid w:val="004237BD"/>
    <w:rsid w:val="0042383B"/>
    <w:rsid w:val="00423E90"/>
    <w:rsid w:val="00424E0E"/>
    <w:rsid w:val="00425B89"/>
    <w:rsid w:val="004260D8"/>
    <w:rsid w:val="00426369"/>
    <w:rsid w:val="0042661B"/>
    <w:rsid w:val="004315CC"/>
    <w:rsid w:val="004320D3"/>
    <w:rsid w:val="00432865"/>
    <w:rsid w:val="004328D3"/>
    <w:rsid w:val="0043324B"/>
    <w:rsid w:val="004348DD"/>
    <w:rsid w:val="00434DCB"/>
    <w:rsid w:val="00434E39"/>
    <w:rsid w:val="004375F9"/>
    <w:rsid w:val="0044043B"/>
    <w:rsid w:val="00440FBF"/>
    <w:rsid w:val="0044317D"/>
    <w:rsid w:val="00443ED5"/>
    <w:rsid w:val="00443F8A"/>
    <w:rsid w:val="00444000"/>
    <w:rsid w:val="00444746"/>
    <w:rsid w:val="00444B32"/>
    <w:rsid w:val="0044547A"/>
    <w:rsid w:val="00446B58"/>
    <w:rsid w:val="00447350"/>
    <w:rsid w:val="004500F9"/>
    <w:rsid w:val="00452711"/>
    <w:rsid w:val="00452A1F"/>
    <w:rsid w:val="004572BE"/>
    <w:rsid w:val="0045792B"/>
    <w:rsid w:val="00457C8A"/>
    <w:rsid w:val="004604B1"/>
    <w:rsid w:val="0046053C"/>
    <w:rsid w:val="004626A9"/>
    <w:rsid w:val="00462B37"/>
    <w:rsid w:val="0046391D"/>
    <w:rsid w:val="004639F1"/>
    <w:rsid w:val="004640F5"/>
    <w:rsid w:val="00464A46"/>
    <w:rsid w:val="00464BC0"/>
    <w:rsid w:val="00464F82"/>
    <w:rsid w:val="004653AD"/>
    <w:rsid w:val="00465495"/>
    <w:rsid w:val="00465703"/>
    <w:rsid w:val="004665EA"/>
    <w:rsid w:val="004669E1"/>
    <w:rsid w:val="00473D92"/>
    <w:rsid w:val="00474340"/>
    <w:rsid w:val="004744EB"/>
    <w:rsid w:val="00474A0D"/>
    <w:rsid w:val="00475092"/>
    <w:rsid w:val="00475229"/>
    <w:rsid w:val="00475DDF"/>
    <w:rsid w:val="004807A0"/>
    <w:rsid w:val="00481CE4"/>
    <w:rsid w:val="00482713"/>
    <w:rsid w:val="00482A2F"/>
    <w:rsid w:val="00482AA1"/>
    <w:rsid w:val="00483342"/>
    <w:rsid w:val="004833CD"/>
    <w:rsid w:val="00486A63"/>
    <w:rsid w:val="00487855"/>
    <w:rsid w:val="004903D9"/>
    <w:rsid w:val="0049146B"/>
    <w:rsid w:val="00492149"/>
    <w:rsid w:val="00492775"/>
    <w:rsid w:val="00493294"/>
    <w:rsid w:val="00493F2B"/>
    <w:rsid w:val="0049639A"/>
    <w:rsid w:val="004A0B35"/>
    <w:rsid w:val="004A0F78"/>
    <w:rsid w:val="004A3F67"/>
    <w:rsid w:val="004A53EA"/>
    <w:rsid w:val="004A6966"/>
    <w:rsid w:val="004A6D12"/>
    <w:rsid w:val="004A7B16"/>
    <w:rsid w:val="004B089B"/>
    <w:rsid w:val="004B09FE"/>
    <w:rsid w:val="004B0EA0"/>
    <w:rsid w:val="004B2424"/>
    <w:rsid w:val="004B2ABC"/>
    <w:rsid w:val="004B34BF"/>
    <w:rsid w:val="004B3590"/>
    <w:rsid w:val="004B4732"/>
    <w:rsid w:val="004B5885"/>
    <w:rsid w:val="004B5EBE"/>
    <w:rsid w:val="004B5F29"/>
    <w:rsid w:val="004B6EAD"/>
    <w:rsid w:val="004B7681"/>
    <w:rsid w:val="004C0BE4"/>
    <w:rsid w:val="004C176E"/>
    <w:rsid w:val="004C1C29"/>
    <w:rsid w:val="004C1E6B"/>
    <w:rsid w:val="004C2628"/>
    <w:rsid w:val="004C2784"/>
    <w:rsid w:val="004C3D8A"/>
    <w:rsid w:val="004C3DCE"/>
    <w:rsid w:val="004C4714"/>
    <w:rsid w:val="004C5B25"/>
    <w:rsid w:val="004D084F"/>
    <w:rsid w:val="004D0ADA"/>
    <w:rsid w:val="004D1422"/>
    <w:rsid w:val="004D159E"/>
    <w:rsid w:val="004D1D3E"/>
    <w:rsid w:val="004D3072"/>
    <w:rsid w:val="004D3B55"/>
    <w:rsid w:val="004D559B"/>
    <w:rsid w:val="004D5FEE"/>
    <w:rsid w:val="004D6AA2"/>
    <w:rsid w:val="004D6ED8"/>
    <w:rsid w:val="004E21BB"/>
    <w:rsid w:val="004E246D"/>
    <w:rsid w:val="004E3F23"/>
    <w:rsid w:val="004E41BB"/>
    <w:rsid w:val="004E48F6"/>
    <w:rsid w:val="004E4C22"/>
    <w:rsid w:val="004E5034"/>
    <w:rsid w:val="004E64AD"/>
    <w:rsid w:val="004E6D56"/>
    <w:rsid w:val="004E708C"/>
    <w:rsid w:val="004F3A6A"/>
    <w:rsid w:val="004F3D65"/>
    <w:rsid w:val="004F4572"/>
    <w:rsid w:val="004F45A7"/>
    <w:rsid w:val="004F51D8"/>
    <w:rsid w:val="004F523C"/>
    <w:rsid w:val="004F57D8"/>
    <w:rsid w:val="004F6060"/>
    <w:rsid w:val="005001E3"/>
    <w:rsid w:val="00500DD9"/>
    <w:rsid w:val="00501969"/>
    <w:rsid w:val="00501D6D"/>
    <w:rsid w:val="00502147"/>
    <w:rsid w:val="005037E6"/>
    <w:rsid w:val="00505BCE"/>
    <w:rsid w:val="00506F9B"/>
    <w:rsid w:val="00511918"/>
    <w:rsid w:val="00511928"/>
    <w:rsid w:val="005119D0"/>
    <w:rsid w:val="00512EDE"/>
    <w:rsid w:val="0051336B"/>
    <w:rsid w:val="00513A9E"/>
    <w:rsid w:val="00515DCB"/>
    <w:rsid w:val="00517794"/>
    <w:rsid w:val="005178CF"/>
    <w:rsid w:val="00520223"/>
    <w:rsid w:val="00520D51"/>
    <w:rsid w:val="00521183"/>
    <w:rsid w:val="005211BA"/>
    <w:rsid w:val="00521A11"/>
    <w:rsid w:val="00521E2E"/>
    <w:rsid w:val="00524CE9"/>
    <w:rsid w:val="00525586"/>
    <w:rsid w:val="00533469"/>
    <w:rsid w:val="00533FEA"/>
    <w:rsid w:val="00535930"/>
    <w:rsid w:val="00535CA8"/>
    <w:rsid w:val="00535CEA"/>
    <w:rsid w:val="00537087"/>
    <w:rsid w:val="0053722D"/>
    <w:rsid w:val="00540B15"/>
    <w:rsid w:val="005416AA"/>
    <w:rsid w:val="005416DE"/>
    <w:rsid w:val="005456FF"/>
    <w:rsid w:val="005463AE"/>
    <w:rsid w:val="0054752F"/>
    <w:rsid w:val="005511A5"/>
    <w:rsid w:val="00552850"/>
    <w:rsid w:val="0055302F"/>
    <w:rsid w:val="00553059"/>
    <w:rsid w:val="00553854"/>
    <w:rsid w:val="005544AB"/>
    <w:rsid w:val="005545FD"/>
    <w:rsid w:val="00555A99"/>
    <w:rsid w:val="0055654C"/>
    <w:rsid w:val="00556C36"/>
    <w:rsid w:val="00556FB0"/>
    <w:rsid w:val="005570AF"/>
    <w:rsid w:val="00557628"/>
    <w:rsid w:val="005578F3"/>
    <w:rsid w:val="00560A7C"/>
    <w:rsid w:val="00562184"/>
    <w:rsid w:val="00562254"/>
    <w:rsid w:val="00563639"/>
    <w:rsid w:val="0056369A"/>
    <w:rsid w:val="00563CE3"/>
    <w:rsid w:val="005656E0"/>
    <w:rsid w:val="00566890"/>
    <w:rsid w:val="00566F99"/>
    <w:rsid w:val="005700C6"/>
    <w:rsid w:val="005718C2"/>
    <w:rsid w:val="00572D91"/>
    <w:rsid w:val="00573412"/>
    <w:rsid w:val="005738CD"/>
    <w:rsid w:val="00573F7A"/>
    <w:rsid w:val="0057413B"/>
    <w:rsid w:val="005751EA"/>
    <w:rsid w:val="0057573C"/>
    <w:rsid w:val="005773AD"/>
    <w:rsid w:val="00577AEF"/>
    <w:rsid w:val="0058053D"/>
    <w:rsid w:val="005821EA"/>
    <w:rsid w:val="00582E9E"/>
    <w:rsid w:val="005839E1"/>
    <w:rsid w:val="00585F0D"/>
    <w:rsid w:val="00586CAD"/>
    <w:rsid w:val="00590919"/>
    <w:rsid w:val="0059137E"/>
    <w:rsid w:val="00592764"/>
    <w:rsid w:val="00592E9B"/>
    <w:rsid w:val="00593080"/>
    <w:rsid w:val="005938D4"/>
    <w:rsid w:val="00594673"/>
    <w:rsid w:val="00594A9E"/>
    <w:rsid w:val="005961DD"/>
    <w:rsid w:val="00596858"/>
    <w:rsid w:val="005A0748"/>
    <w:rsid w:val="005A0D96"/>
    <w:rsid w:val="005A20AA"/>
    <w:rsid w:val="005A2F49"/>
    <w:rsid w:val="005A3ADA"/>
    <w:rsid w:val="005A3FE7"/>
    <w:rsid w:val="005A5D64"/>
    <w:rsid w:val="005A70D2"/>
    <w:rsid w:val="005B07CD"/>
    <w:rsid w:val="005B0CA4"/>
    <w:rsid w:val="005B24B0"/>
    <w:rsid w:val="005B35F3"/>
    <w:rsid w:val="005B37CB"/>
    <w:rsid w:val="005B4ADB"/>
    <w:rsid w:val="005B7399"/>
    <w:rsid w:val="005B7742"/>
    <w:rsid w:val="005B7A67"/>
    <w:rsid w:val="005C20E5"/>
    <w:rsid w:val="005C320D"/>
    <w:rsid w:val="005C5E8E"/>
    <w:rsid w:val="005C64B4"/>
    <w:rsid w:val="005C6E12"/>
    <w:rsid w:val="005C7722"/>
    <w:rsid w:val="005D37A5"/>
    <w:rsid w:val="005D52A3"/>
    <w:rsid w:val="005D5F06"/>
    <w:rsid w:val="005D6A7B"/>
    <w:rsid w:val="005D701E"/>
    <w:rsid w:val="005D7209"/>
    <w:rsid w:val="005E2491"/>
    <w:rsid w:val="005E3678"/>
    <w:rsid w:val="005E3CBA"/>
    <w:rsid w:val="005F083B"/>
    <w:rsid w:val="005F0AB5"/>
    <w:rsid w:val="005F1236"/>
    <w:rsid w:val="005F5B9C"/>
    <w:rsid w:val="005F5DA2"/>
    <w:rsid w:val="005F75FC"/>
    <w:rsid w:val="005F79E1"/>
    <w:rsid w:val="00601317"/>
    <w:rsid w:val="00602287"/>
    <w:rsid w:val="006026EB"/>
    <w:rsid w:val="00602F04"/>
    <w:rsid w:val="00604E3A"/>
    <w:rsid w:val="0060565F"/>
    <w:rsid w:val="00605A50"/>
    <w:rsid w:val="00606057"/>
    <w:rsid w:val="00606686"/>
    <w:rsid w:val="00610498"/>
    <w:rsid w:val="006111FC"/>
    <w:rsid w:val="006112C1"/>
    <w:rsid w:val="006121A5"/>
    <w:rsid w:val="006122EC"/>
    <w:rsid w:val="006131EA"/>
    <w:rsid w:val="00614530"/>
    <w:rsid w:val="006150EB"/>
    <w:rsid w:val="00617594"/>
    <w:rsid w:val="00617F2D"/>
    <w:rsid w:val="00620D97"/>
    <w:rsid w:val="00621AED"/>
    <w:rsid w:val="00621F05"/>
    <w:rsid w:val="00622657"/>
    <w:rsid w:val="00622844"/>
    <w:rsid w:val="00622D23"/>
    <w:rsid w:val="00623CFA"/>
    <w:rsid w:val="00624139"/>
    <w:rsid w:val="0062655D"/>
    <w:rsid w:val="006273DB"/>
    <w:rsid w:val="00627FB5"/>
    <w:rsid w:val="00635CB9"/>
    <w:rsid w:val="006365FF"/>
    <w:rsid w:val="006378BE"/>
    <w:rsid w:val="00640D27"/>
    <w:rsid w:val="00640E92"/>
    <w:rsid w:val="00642AD1"/>
    <w:rsid w:val="00642B59"/>
    <w:rsid w:val="00642FC7"/>
    <w:rsid w:val="00643C41"/>
    <w:rsid w:val="00645D8D"/>
    <w:rsid w:val="00646836"/>
    <w:rsid w:val="00646BF7"/>
    <w:rsid w:val="006478D5"/>
    <w:rsid w:val="00650182"/>
    <w:rsid w:val="00651D4F"/>
    <w:rsid w:val="00652EE9"/>
    <w:rsid w:val="0065387F"/>
    <w:rsid w:val="006538E5"/>
    <w:rsid w:val="00653980"/>
    <w:rsid w:val="00654529"/>
    <w:rsid w:val="0065499C"/>
    <w:rsid w:val="00655CA4"/>
    <w:rsid w:val="006561B1"/>
    <w:rsid w:val="00656FA5"/>
    <w:rsid w:val="00661C2F"/>
    <w:rsid w:val="0066359B"/>
    <w:rsid w:val="0066360F"/>
    <w:rsid w:val="00663E0C"/>
    <w:rsid w:val="00665304"/>
    <w:rsid w:val="00666481"/>
    <w:rsid w:val="00666749"/>
    <w:rsid w:val="00666B51"/>
    <w:rsid w:val="00667C02"/>
    <w:rsid w:val="00667CB7"/>
    <w:rsid w:val="006708CC"/>
    <w:rsid w:val="00671ED4"/>
    <w:rsid w:val="00673594"/>
    <w:rsid w:val="00673904"/>
    <w:rsid w:val="00674613"/>
    <w:rsid w:val="00674634"/>
    <w:rsid w:val="0067504E"/>
    <w:rsid w:val="006752B2"/>
    <w:rsid w:val="006773BE"/>
    <w:rsid w:val="00681382"/>
    <w:rsid w:val="0068347C"/>
    <w:rsid w:val="00683DD7"/>
    <w:rsid w:val="0068520A"/>
    <w:rsid w:val="00687900"/>
    <w:rsid w:val="0069011C"/>
    <w:rsid w:val="006908DA"/>
    <w:rsid w:val="00692192"/>
    <w:rsid w:val="00692FC9"/>
    <w:rsid w:val="00693034"/>
    <w:rsid w:val="0069403C"/>
    <w:rsid w:val="006951B9"/>
    <w:rsid w:val="006954C2"/>
    <w:rsid w:val="0069597A"/>
    <w:rsid w:val="006959F4"/>
    <w:rsid w:val="0069661E"/>
    <w:rsid w:val="00696F84"/>
    <w:rsid w:val="006A199E"/>
    <w:rsid w:val="006A1E3C"/>
    <w:rsid w:val="006A4B41"/>
    <w:rsid w:val="006A51D7"/>
    <w:rsid w:val="006A5D7C"/>
    <w:rsid w:val="006A61F7"/>
    <w:rsid w:val="006B09D3"/>
    <w:rsid w:val="006B1A17"/>
    <w:rsid w:val="006B356A"/>
    <w:rsid w:val="006B4898"/>
    <w:rsid w:val="006B4B53"/>
    <w:rsid w:val="006B4D7F"/>
    <w:rsid w:val="006C05A3"/>
    <w:rsid w:val="006C0C3A"/>
    <w:rsid w:val="006C1542"/>
    <w:rsid w:val="006C6D81"/>
    <w:rsid w:val="006C7568"/>
    <w:rsid w:val="006C759B"/>
    <w:rsid w:val="006D51D5"/>
    <w:rsid w:val="006D755F"/>
    <w:rsid w:val="006D7B75"/>
    <w:rsid w:val="006D7D25"/>
    <w:rsid w:val="006E1A16"/>
    <w:rsid w:val="006E1F67"/>
    <w:rsid w:val="006E2104"/>
    <w:rsid w:val="006E3BBB"/>
    <w:rsid w:val="006E56E8"/>
    <w:rsid w:val="006E7BA6"/>
    <w:rsid w:val="006E7CDF"/>
    <w:rsid w:val="006F09D7"/>
    <w:rsid w:val="006F15CB"/>
    <w:rsid w:val="006F1908"/>
    <w:rsid w:val="006F1A68"/>
    <w:rsid w:val="006F28FD"/>
    <w:rsid w:val="006F3075"/>
    <w:rsid w:val="006F3685"/>
    <w:rsid w:val="006F3935"/>
    <w:rsid w:val="006F4638"/>
    <w:rsid w:val="006F6876"/>
    <w:rsid w:val="0070052C"/>
    <w:rsid w:val="00701ADD"/>
    <w:rsid w:val="00701E7B"/>
    <w:rsid w:val="007026BF"/>
    <w:rsid w:val="00702767"/>
    <w:rsid w:val="007033B2"/>
    <w:rsid w:val="00703464"/>
    <w:rsid w:val="007036B1"/>
    <w:rsid w:val="007041FB"/>
    <w:rsid w:val="00706401"/>
    <w:rsid w:val="00706D0F"/>
    <w:rsid w:val="007112B7"/>
    <w:rsid w:val="0071210D"/>
    <w:rsid w:val="00712DC3"/>
    <w:rsid w:val="00713976"/>
    <w:rsid w:val="00714B9B"/>
    <w:rsid w:val="007162DD"/>
    <w:rsid w:val="007172F2"/>
    <w:rsid w:val="00720616"/>
    <w:rsid w:val="007206A3"/>
    <w:rsid w:val="007223B3"/>
    <w:rsid w:val="00722ACC"/>
    <w:rsid w:val="00722D91"/>
    <w:rsid w:val="0072311F"/>
    <w:rsid w:val="00723449"/>
    <w:rsid w:val="00724D2F"/>
    <w:rsid w:val="00726394"/>
    <w:rsid w:val="00727ADE"/>
    <w:rsid w:val="00727FEA"/>
    <w:rsid w:val="00730739"/>
    <w:rsid w:val="00730D7A"/>
    <w:rsid w:val="007312B7"/>
    <w:rsid w:val="00731842"/>
    <w:rsid w:val="00731FB9"/>
    <w:rsid w:val="007328C4"/>
    <w:rsid w:val="0073683C"/>
    <w:rsid w:val="0073715A"/>
    <w:rsid w:val="00737454"/>
    <w:rsid w:val="00740E73"/>
    <w:rsid w:val="00741D67"/>
    <w:rsid w:val="00742BE2"/>
    <w:rsid w:val="007436E0"/>
    <w:rsid w:val="00743C9D"/>
    <w:rsid w:val="007445E4"/>
    <w:rsid w:val="00744698"/>
    <w:rsid w:val="00745428"/>
    <w:rsid w:val="00746372"/>
    <w:rsid w:val="00747360"/>
    <w:rsid w:val="00747B09"/>
    <w:rsid w:val="00751EC7"/>
    <w:rsid w:val="0075228D"/>
    <w:rsid w:val="007551B1"/>
    <w:rsid w:val="00756739"/>
    <w:rsid w:val="00756C13"/>
    <w:rsid w:val="007579A0"/>
    <w:rsid w:val="00757A50"/>
    <w:rsid w:val="007603D2"/>
    <w:rsid w:val="00763044"/>
    <w:rsid w:val="007633FD"/>
    <w:rsid w:val="00764350"/>
    <w:rsid w:val="007644C7"/>
    <w:rsid w:val="00764767"/>
    <w:rsid w:val="00764816"/>
    <w:rsid w:val="00766F0F"/>
    <w:rsid w:val="00767E28"/>
    <w:rsid w:val="00767F5D"/>
    <w:rsid w:val="0077007D"/>
    <w:rsid w:val="00770422"/>
    <w:rsid w:val="007710FF"/>
    <w:rsid w:val="00771380"/>
    <w:rsid w:val="0077157A"/>
    <w:rsid w:val="00771AEC"/>
    <w:rsid w:val="0077360C"/>
    <w:rsid w:val="00774B35"/>
    <w:rsid w:val="00775559"/>
    <w:rsid w:val="00776DC8"/>
    <w:rsid w:val="00777031"/>
    <w:rsid w:val="007804BF"/>
    <w:rsid w:val="007805FC"/>
    <w:rsid w:val="00781850"/>
    <w:rsid w:val="0078285C"/>
    <w:rsid w:val="00783926"/>
    <w:rsid w:val="00783BDE"/>
    <w:rsid w:val="00784C10"/>
    <w:rsid w:val="007855EB"/>
    <w:rsid w:val="00786F8D"/>
    <w:rsid w:val="00787CBB"/>
    <w:rsid w:val="0079026B"/>
    <w:rsid w:val="007904CD"/>
    <w:rsid w:val="00790FA6"/>
    <w:rsid w:val="00791A4D"/>
    <w:rsid w:val="0079382F"/>
    <w:rsid w:val="007A1C59"/>
    <w:rsid w:val="007A24E3"/>
    <w:rsid w:val="007A3DE1"/>
    <w:rsid w:val="007A4544"/>
    <w:rsid w:val="007A62EC"/>
    <w:rsid w:val="007A65E2"/>
    <w:rsid w:val="007B085D"/>
    <w:rsid w:val="007B1BC1"/>
    <w:rsid w:val="007B2299"/>
    <w:rsid w:val="007B24F3"/>
    <w:rsid w:val="007B3D56"/>
    <w:rsid w:val="007B3DEC"/>
    <w:rsid w:val="007B598C"/>
    <w:rsid w:val="007B65C3"/>
    <w:rsid w:val="007B708B"/>
    <w:rsid w:val="007C0379"/>
    <w:rsid w:val="007C1536"/>
    <w:rsid w:val="007C3A2E"/>
    <w:rsid w:val="007C3BF4"/>
    <w:rsid w:val="007C4E17"/>
    <w:rsid w:val="007C4E19"/>
    <w:rsid w:val="007C4F60"/>
    <w:rsid w:val="007C55F3"/>
    <w:rsid w:val="007C648E"/>
    <w:rsid w:val="007C7585"/>
    <w:rsid w:val="007D007D"/>
    <w:rsid w:val="007D038E"/>
    <w:rsid w:val="007D0418"/>
    <w:rsid w:val="007D0B58"/>
    <w:rsid w:val="007D1359"/>
    <w:rsid w:val="007D2842"/>
    <w:rsid w:val="007D339C"/>
    <w:rsid w:val="007D343C"/>
    <w:rsid w:val="007D3E71"/>
    <w:rsid w:val="007D4A48"/>
    <w:rsid w:val="007D59AD"/>
    <w:rsid w:val="007D6B08"/>
    <w:rsid w:val="007D6D2B"/>
    <w:rsid w:val="007E0121"/>
    <w:rsid w:val="007E1429"/>
    <w:rsid w:val="007E15AC"/>
    <w:rsid w:val="007E16C9"/>
    <w:rsid w:val="007E1D9A"/>
    <w:rsid w:val="007E34BC"/>
    <w:rsid w:val="007E38A8"/>
    <w:rsid w:val="007E423C"/>
    <w:rsid w:val="007E687B"/>
    <w:rsid w:val="007E71A5"/>
    <w:rsid w:val="007F1546"/>
    <w:rsid w:val="007F1659"/>
    <w:rsid w:val="007F1C1D"/>
    <w:rsid w:val="007F215A"/>
    <w:rsid w:val="007F2A2D"/>
    <w:rsid w:val="007F33AE"/>
    <w:rsid w:val="007F34EC"/>
    <w:rsid w:val="007F37AA"/>
    <w:rsid w:val="007F50FB"/>
    <w:rsid w:val="007F5109"/>
    <w:rsid w:val="007F54EA"/>
    <w:rsid w:val="007F611D"/>
    <w:rsid w:val="007F6DB0"/>
    <w:rsid w:val="007F7C66"/>
    <w:rsid w:val="00801C02"/>
    <w:rsid w:val="00801D52"/>
    <w:rsid w:val="00801D65"/>
    <w:rsid w:val="00802857"/>
    <w:rsid w:val="008031A5"/>
    <w:rsid w:val="00804781"/>
    <w:rsid w:val="008118D6"/>
    <w:rsid w:val="00811B82"/>
    <w:rsid w:val="008121A2"/>
    <w:rsid w:val="0081495D"/>
    <w:rsid w:val="00815988"/>
    <w:rsid w:val="00815AF9"/>
    <w:rsid w:val="0081734F"/>
    <w:rsid w:val="00821E14"/>
    <w:rsid w:val="00821E84"/>
    <w:rsid w:val="00822BA0"/>
    <w:rsid w:val="00822D86"/>
    <w:rsid w:val="008237D1"/>
    <w:rsid w:val="00823913"/>
    <w:rsid w:val="00824218"/>
    <w:rsid w:val="008244B3"/>
    <w:rsid w:val="008322A3"/>
    <w:rsid w:val="008323AD"/>
    <w:rsid w:val="00835DA1"/>
    <w:rsid w:val="008373F3"/>
    <w:rsid w:val="00837F14"/>
    <w:rsid w:val="008401C4"/>
    <w:rsid w:val="00840A7D"/>
    <w:rsid w:val="0084174C"/>
    <w:rsid w:val="00841E8A"/>
    <w:rsid w:val="00841F2B"/>
    <w:rsid w:val="008420BF"/>
    <w:rsid w:val="008435BF"/>
    <w:rsid w:val="00844FEB"/>
    <w:rsid w:val="00845075"/>
    <w:rsid w:val="0084766E"/>
    <w:rsid w:val="00847830"/>
    <w:rsid w:val="00851DB0"/>
    <w:rsid w:val="00852B2A"/>
    <w:rsid w:val="00853A0F"/>
    <w:rsid w:val="00854703"/>
    <w:rsid w:val="008564F1"/>
    <w:rsid w:val="00857F68"/>
    <w:rsid w:val="0086065D"/>
    <w:rsid w:val="00860DF4"/>
    <w:rsid w:val="00862406"/>
    <w:rsid w:val="008628AD"/>
    <w:rsid w:val="0086292E"/>
    <w:rsid w:val="00862B01"/>
    <w:rsid w:val="00863A8D"/>
    <w:rsid w:val="00863D89"/>
    <w:rsid w:val="0086438B"/>
    <w:rsid w:val="008644CD"/>
    <w:rsid w:val="00864E67"/>
    <w:rsid w:val="00865235"/>
    <w:rsid w:val="00866F1A"/>
    <w:rsid w:val="008702A5"/>
    <w:rsid w:val="0087152D"/>
    <w:rsid w:val="0087157F"/>
    <w:rsid w:val="00871909"/>
    <w:rsid w:val="00871FD3"/>
    <w:rsid w:val="0087212C"/>
    <w:rsid w:val="00872568"/>
    <w:rsid w:val="008731D2"/>
    <w:rsid w:val="00873D91"/>
    <w:rsid w:val="00875E17"/>
    <w:rsid w:val="0087652B"/>
    <w:rsid w:val="00877D14"/>
    <w:rsid w:val="00880057"/>
    <w:rsid w:val="008800CB"/>
    <w:rsid w:val="00881593"/>
    <w:rsid w:val="00881CC2"/>
    <w:rsid w:val="00881D83"/>
    <w:rsid w:val="00881E43"/>
    <w:rsid w:val="00881E9C"/>
    <w:rsid w:val="00883354"/>
    <w:rsid w:val="00883EA3"/>
    <w:rsid w:val="00884213"/>
    <w:rsid w:val="008856B6"/>
    <w:rsid w:val="00885A42"/>
    <w:rsid w:val="00886D60"/>
    <w:rsid w:val="00886DB3"/>
    <w:rsid w:val="008876E1"/>
    <w:rsid w:val="008907E1"/>
    <w:rsid w:val="00890F60"/>
    <w:rsid w:val="008917EF"/>
    <w:rsid w:val="00891CEA"/>
    <w:rsid w:val="00892485"/>
    <w:rsid w:val="0089268E"/>
    <w:rsid w:val="008940C1"/>
    <w:rsid w:val="008940D4"/>
    <w:rsid w:val="008942BC"/>
    <w:rsid w:val="00894FEF"/>
    <w:rsid w:val="00896A1A"/>
    <w:rsid w:val="0089760C"/>
    <w:rsid w:val="008A05EB"/>
    <w:rsid w:val="008A3D59"/>
    <w:rsid w:val="008A5709"/>
    <w:rsid w:val="008B0BF4"/>
    <w:rsid w:val="008B3526"/>
    <w:rsid w:val="008B4F3B"/>
    <w:rsid w:val="008B519C"/>
    <w:rsid w:val="008B6FD8"/>
    <w:rsid w:val="008B7ED9"/>
    <w:rsid w:val="008C116B"/>
    <w:rsid w:val="008C19E4"/>
    <w:rsid w:val="008C25A3"/>
    <w:rsid w:val="008C4BDA"/>
    <w:rsid w:val="008C6E39"/>
    <w:rsid w:val="008C76D8"/>
    <w:rsid w:val="008C7F24"/>
    <w:rsid w:val="008D00F6"/>
    <w:rsid w:val="008D140F"/>
    <w:rsid w:val="008D298F"/>
    <w:rsid w:val="008D3D4D"/>
    <w:rsid w:val="008D4003"/>
    <w:rsid w:val="008D6A25"/>
    <w:rsid w:val="008D74B5"/>
    <w:rsid w:val="008E0392"/>
    <w:rsid w:val="008E3137"/>
    <w:rsid w:val="008E39B2"/>
    <w:rsid w:val="008E54E3"/>
    <w:rsid w:val="008E69D7"/>
    <w:rsid w:val="008F2544"/>
    <w:rsid w:val="008F3B7F"/>
    <w:rsid w:val="008F3EDB"/>
    <w:rsid w:val="008F49FA"/>
    <w:rsid w:val="008F74EF"/>
    <w:rsid w:val="0090177C"/>
    <w:rsid w:val="00901A93"/>
    <w:rsid w:val="009024A7"/>
    <w:rsid w:val="00902E56"/>
    <w:rsid w:val="00903DDF"/>
    <w:rsid w:val="009053E5"/>
    <w:rsid w:val="009059E3"/>
    <w:rsid w:val="0090786F"/>
    <w:rsid w:val="009118B7"/>
    <w:rsid w:val="00911AF7"/>
    <w:rsid w:val="0091208D"/>
    <w:rsid w:val="009122C8"/>
    <w:rsid w:val="00914210"/>
    <w:rsid w:val="00915572"/>
    <w:rsid w:val="0091636E"/>
    <w:rsid w:val="00920D15"/>
    <w:rsid w:val="00921E03"/>
    <w:rsid w:val="00922671"/>
    <w:rsid w:val="009230A7"/>
    <w:rsid w:val="009241B6"/>
    <w:rsid w:val="00924506"/>
    <w:rsid w:val="00924759"/>
    <w:rsid w:val="00925EB3"/>
    <w:rsid w:val="00925EDB"/>
    <w:rsid w:val="00926C54"/>
    <w:rsid w:val="009278DE"/>
    <w:rsid w:val="009301A4"/>
    <w:rsid w:val="00930FD4"/>
    <w:rsid w:val="00931C1F"/>
    <w:rsid w:val="009333D3"/>
    <w:rsid w:val="0093550F"/>
    <w:rsid w:val="00935B38"/>
    <w:rsid w:val="00937A51"/>
    <w:rsid w:val="0094112B"/>
    <w:rsid w:val="00941794"/>
    <w:rsid w:val="00943B45"/>
    <w:rsid w:val="0094428A"/>
    <w:rsid w:val="00944342"/>
    <w:rsid w:val="00945196"/>
    <w:rsid w:val="009452E3"/>
    <w:rsid w:val="00946C70"/>
    <w:rsid w:val="00946C78"/>
    <w:rsid w:val="00947AA3"/>
    <w:rsid w:val="00951A45"/>
    <w:rsid w:val="009526CC"/>
    <w:rsid w:val="009528E1"/>
    <w:rsid w:val="009529AF"/>
    <w:rsid w:val="00952CEB"/>
    <w:rsid w:val="00952D93"/>
    <w:rsid w:val="00952E6F"/>
    <w:rsid w:val="00953C01"/>
    <w:rsid w:val="009544AD"/>
    <w:rsid w:val="00956441"/>
    <w:rsid w:val="00956D72"/>
    <w:rsid w:val="00956EAA"/>
    <w:rsid w:val="0095714A"/>
    <w:rsid w:val="00961EDD"/>
    <w:rsid w:val="00961F64"/>
    <w:rsid w:val="009632BC"/>
    <w:rsid w:val="00964675"/>
    <w:rsid w:val="00964F40"/>
    <w:rsid w:val="0096539C"/>
    <w:rsid w:val="00966B44"/>
    <w:rsid w:val="0096705B"/>
    <w:rsid w:val="00971E8F"/>
    <w:rsid w:val="00972357"/>
    <w:rsid w:val="00974023"/>
    <w:rsid w:val="009760DC"/>
    <w:rsid w:val="00976F41"/>
    <w:rsid w:val="009808FD"/>
    <w:rsid w:val="009810AA"/>
    <w:rsid w:val="009810CA"/>
    <w:rsid w:val="0098123D"/>
    <w:rsid w:val="00981FBD"/>
    <w:rsid w:val="0098296D"/>
    <w:rsid w:val="00982B93"/>
    <w:rsid w:val="00982DF2"/>
    <w:rsid w:val="0098374A"/>
    <w:rsid w:val="00984526"/>
    <w:rsid w:val="00985F42"/>
    <w:rsid w:val="00987E28"/>
    <w:rsid w:val="00991EA9"/>
    <w:rsid w:val="00992258"/>
    <w:rsid w:val="00992F5A"/>
    <w:rsid w:val="009A08C5"/>
    <w:rsid w:val="009A1397"/>
    <w:rsid w:val="009A15C7"/>
    <w:rsid w:val="009A21B8"/>
    <w:rsid w:val="009A2554"/>
    <w:rsid w:val="009A2C90"/>
    <w:rsid w:val="009A3AA8"/>
    <w:rsid w:val="009A3D7F"/>
    <w:rsid w:val="009A6637"/>
    <w:rsid w:val="009A6E9D"/>
    <w:rsid w:val="009A718B"/>
    <w:rsid w:val="009A7546"/>
    <w:rsid w:val="009B032A"/>
    <w:rsid w:val="009B077C"/>
    <w:rsid w:val="009B47AB"/>
    <w:rsid w:val="009B5D4C"/>
    <w:rsid w:val="009B5DC5"/>
    <w:rsid w:val="009B6D7C"/>
    <w:rsid w:val="009B7127"/>
    <w:rsid w:val="009B7A92"/>
    <w:rsid w:val="009C01E3"/>
    <w:rsid w:val="009C07ED"/>
    <w:rsid w:val="009C0B09"/>
    <w:rsid w:val="009C2318"/>
    <w:rsid w:val="009C3A7E"/>
    <w:rsid w:val="009C3C6A"/>
    <w:rsid w:val="009C4EC4"/>
    <w:rsid w:val="009C6AF5"/>
    <w:rsid w:val="009D0008"/>
    <w:rsid w:val="009D1680"/>
    <w:rsid w:val="009D2625"/>
    <w:rsid w:val="009D26E4"/>
    <w:rsid w:val="009D2D22"/>
    <w:rsid w:val="009D3AA0"/>
    <w:rsid w:val="009D49CD"/>
    <w:rsid w:val="009E3424"/>
    <w:rsid w:val="009E5E8E"/>
    <w:rsid w:val="009F0952"/>
    <w:rsid w:val="009F111E"/>
    <w:rsid w:val="009F3365"/>
    <w:rsid w:val="009F3691"/>
    <w:rsid w:val="009F39DF"/>
    <w:rsid w:val="009F4D25"/>
    <w:rsid w:val="009F575B"/>
    <w:rsid w:val="009F5BA8"/>
    <w:rsid w:val="009F73BF"/>
    <w:rsid w:val="00A002CD"/>
    <w:rsid w:val="00A005B4"/>
    <w:rsid w:val="00A04FDC"/>
    <w:rsid w:val="00A05731"/>
    <w:rsid w:val="00A059E0"/>
    <w:rsid w:val="00A05E84"/>
    <w:rsid w:val="00A0641C"/>
    <w:rsid w:val="00A064B0"/>
    <w:rsid w:val="00A0714D"/>
    <w:rsid w:val="00A07502"/>
    <w:rsid w:val="00A10E2C"/>
    <w:rsid w:val="00A12DD1"/>
    <w:rsid w:val="00A134A4"/>
    <w:rsid w:val="00A16F83"/>
    <w:rsid w:val="00A17185"/>
    <w:rsid w:val="00A207A5"/>
    <w:rsid w:val="00A2419C"/>
    <w:rsid w:val="00A25D62"/>
    <w:rsid w:val="00A25E66"/>
    <w:rsid w:val="00A2654B"/>
    <w:rsid w:val="00A26661"/>
    <w:rsid w:val="00A274EC"/>
    <w:rsid w:val="00A278DB"/>
    <w:rsid w:val="00A303DD"/>
    <w:rsid w:val="00A3077E"/>
    <w:rsid w:val="00A3180E"/>
    <w:rsid w:val="00A32757"/>
    <w:rsid w:val="00A32BFA"/>
    <w:rsid w:val="00A331BF"/>
    <w:rsid w:val="00A333A0"/>
    <w:rsid w:val="00A35ADE"/>
    <w:rsid w:val="00A3679B"/>
    <w:rsid w:val="00A369AC"/>
    <w:rsid w:val="00A36AA0"/>
    <w:rsid w:val="00A37FAE"/>
    <w:rsid w:val="00A4364F"/>
    <w:rsid w:val="00A43CA9"/>
    <w:rsid w:val="00A4455B"/>
    <w:rsid w:val="00A457D1"/>
    <w:rsid w:val="00A45EFA"/>
    <w:rsid w:val="00A46283"/>
    <w:rsid w:val="00A46349"/>
    <w:rsid w:val="00A46AE2"/>
    <w:rsid w:val="00A478C5"/>
    <w:rsid w:val="00A506A8"/>
    <w:rsid w:val="00A52702"/>
    <w:rsid w:val="00A53B25"/>
    <w:rsid w:val="00A53E8C"/>
    <w:rsid w:val="00A5545F"/>
    <w:rsid w:val="00A56923"/>
    <w:rsid w:val="00A56925"/>
    <w:rsid w:val="00A60A9E"/>
    <w:rsid w:val="00A60D43"/>
    <w:rsid w:val="00A61DF5"/>
    <w:rsid w:val="00A63C03"/>
    <w:rsid w:val="00A66413"/>
    <w:rsid w:val="00A6653E"/>
    <w:rsid w:val="00A70108"/>
    <w:rsid w:val="00A711AB"/>
    <w:rsid w:val="00A722A7"/>
    <w:rsid w:val="00A722C4"/>
    <w:rsid w:val="00A73C20"/>
    <w:rsid w:val="00A74DF2"/>
    <w:rsid w:val="00A75CAF"/>
    <w:rsid w:val="00A7630D"/>
    <w:rsid w:val="00A76D30"/>
    <w:rsid w:val="00A77989"/>
    <w:rsid w:val="00A801FE"/>
    <w:rsid w:val="00A8175E"/>
    <w:rsid w:val="00A81BEF"/>
    <w:rsid w:val="00A829E8"/>
    <w:rsid w:val="00A8309A"/>
    <w:rsid w:val="00A8317F"/>
    <w:rsid w:val="00A84D1C"/>
    <w:rsid w:val="00A86775"/>
    <w:rsid w:val="00A86D3F"/>
    <w:rsid w:val="00A8745C"/>
    <w:rsid w:val="00A93DF6"/>
    <w:rsid w:val="00A94DC7"/>
    <w:rsid w:val="00A9571D"/>
    <w:rsid w:val="00A95DE5"/>
    <w:rsid w:val="00AA00F5"/>
    <w:rsid w:val="00AA1914"/>
    <w:rsid w:val="00AA30C2"/>
    <w:rsid w:val="00AA4A54"/>
    <w:rsid w:val="00AA4B4C"/>
    <w:rsid w:val="00AA4D55"/>
    <w:rsid w:val="00AA5862"/>
    <w:rsid w:val="00AA6E3A"/>
    <w:rsid w:val="00AA772F"/>
    <w:rsid w:val="00AA7BBE"/>
    <w:rsid w:val="00AB122E"/>
    <w:rsid w:val="00AB1CB2"/>
    <w:rsid w:val="00AB1FBF"/>
    <w:rsid w:val="00AB53D7"/>
    <w:rsid w:val="00AB5504"/>
    <w:rsid w:val="00AB57B4"/>
    <w:rsid w:val="00AB5843"/>
    <w:rsid w:val="00AB5FF2"/>
    <w:rsid w:val="00AC0277"/>
    <w:rsid w:val="00AC0A87"/>
    <w:rsid w:val="00AC1566"/>
    <w:rsid w:val="00AC3A4B"/>
    <w:rsid w:val="00AC4064"/>
    <w:rsid w:val="00AC6125"/>
    <w:rsid w:val="00AC63A0"/>
    <w:rsid w:val="00AC79E2"/>
    <w:rsid w:val="00AD0A6F"/>
    <w:rsid w:val="00AD19AE"/>
    <w:rsid w:val="00AD26D7"/>
    <w:rsid w:val="00AD3843"/>
    <w:rsid w:val="00AD3DEF"/>
    <w:rsid w:val="00AD5A53"/>
    <w:rsid w:val="00AD6045"/>
    <w:rsid w:val="00AD6284"/>
    <w:rsid w:val="00AD744B"/>
    <w:rsid w:val="00AE1099"/>
    <w:rsid w:val="00AE17E8"/>
    <w:rsid w:val="00AE2663"/>
    <w:rsid w:val="00AE2A2C"/>
    <w:rsid w:val="00AE30A6"/>
    <w:rsid w:val="00AE30DD"/>
    <w:rsid w:val="00AE3B85"/>
    <w:rsid w:val="00AE5880"/>
    <w:rsid w:val="00AE5BB5"/>
    <w:rsid w:val="00AE611B"/>
    <w:rsid w:val="00AF057C"/>
    <w:rsid w:val="00AF0775"/>
    <w:rsid w:val="00AF0DE6"/>
    <w:rsid w:val="00AF3F1C"/>
    <w:rsid w:val="00AF4166"/>
    <w:rsid w:val="00AF727D"/>
    <w:rsid w:val="00B00EF1"/>
    <w:rsid w:val="00B01243"/>
    <w:rsid w:val="00B036CD"/>
    <w:rsid w:val="00B0403D"/>
    <w:rsid w:val="00B0602E"/>
    <w:rsid w:val="00B06466"/>
    <w:rsid w:val="00B066E3"/>
    <w:rsid w:val="00B07B33"/>
    <w:rsid w:val="00B10FBB"/>
    <w:rsid w:val="00B116E8"/>
    <w:rsid w:val="00B11806"/>
    <w:rsid w:val="00B14698"/>
    <w:rsid w:val="00B15C30"/>
    <w:rsid w:val="00B15E22"/>
    <w:rsid w:val="00B1678A"/>
    <w:rsid w:val="00B1689A"/>
    <w:rsid w:val="00B17E93"/>
    <w:rsid w:val="00B2010D"/>
    <w:rsid w:val="00B21870"/>
    <w:rsid w:val="00B2286E"/>
    <w:rsid w:val="00B23364"/>
    <w:rsid w:val="00B24095"/>
    <w:rsid w:val="00B243F6"/>
    <w:rsid w:val="00B258BB"/>
    <w:rsid w:val="00B25CA5"/>
    <w:rsid w:val="00B25EFE"/>
    <w:rsid w:val="00B27182"/>
    <w:rsid w:val="00B30744"/>
    <w:rsid w:val="00B31635"/>
    <w:rsid w:val="00B3225A"/>
    <w:rsid w:val="00B33163"/>
    <w:rsid w:val="00B3326E"/>
    <w:rsid w:val="00B341F9"/>
    <w:rsid w:val="00B34A7B"/>
    <w:rsid w:val="00B35D84"/>
    <w:rsid w:val="00B37F8A"/>
    <w:rsid w:val="00B4216F"/>
    <w:rsid w:val="00B42886"/>
    <w:rsid w:val="00B439AC"/>
    <w:rsid w:val="00B43F89"/>
    <w:rsid w:val="00B46232"/>
    <w:rsid w:val="00B50BE3"/>
    <w:rsid w:val="00B52507"/>
    <w:rsid w:val="00B53C86"/>
    <w:rsid w:val="00B53D81"/>
    <w:rsid w:val="00B54BC5"/>
    <w:rsid w:val="00B550CD"/>
    <w:rsid w:val="00B55B85"/>
    <w:rsid w:val="00B578C8"/>
    <w:rsid w:val="00B61DFF"/>
    <w:rsid w:val="00B62AB1"/>
    <w:rsid w:val="00B632DB"/>
    <w:rsid w:val="00B65300"/>
    <w:rsid w:val="00B6614A"/>
    <w:rsid w:val="00B663D9"/>
    <w:rsid w:val="00B66488"/>
    <w:rsid w:val="00B66A75"/>
    <w:rsid w:val="00B67755"/>
    <w:rsid w:val="00B67E7D"/>
    <w:rsid w:val="00B70113"/>
    <w:rsid w:val="00B70FB2"/>
    <w:rsid w:val="00B80666"/>
    <w:rsid w:val="00B8266A"/>
    <w:rsid w:val="00B82C07"/>
    <w:rsid w:val="00B8419E"/>
    <w:rsid w:val="00B8710A"/>
    <w:rsid w:val="00B87A6B"/>
    <w:rsid w:val="00B90058"/>
    <w:rsid w:val="00B900B3"/>
    <w:rsid w:val="00B902BA"/>
    <w:rsid w:val="00B90D85"/>
    <w:rsid w:val="00B92152"/>
    <w:rsid w:val="00B9344D"/>
    <w:rsid w:val="00B9354D"/>
    <w:rsid w:val="00B9450E"/>
    <w:rsid w:val="00B94D40"/>
    <w:rsid w:val="00B96608"/>
    <w:rsid w:val="00B97DDC"/>
    <w:rsid w:val="00BA0871"/>
    <w:rsid w:val="00BA21B8"/>
    <w:rsid w:val="00BA43D8"/>
    <w:rsid w:val="00BA4562"/>
    <w:rsid w:val="00BA4CAE"/>
    <w:rsid w:val="00BA5055"/>
    <w:rsid w:val="00BA5DA0"/>
    <w:rsid w:val="00BA5E28"/>
    <w:rsid w:val="00BA641D"/>
    <w:rsid w:val="00BB0180"/>
    <w:rsid w:val="00BB2453"/>
    <w:rsid w:val="00BB25C8"/>
    <w:rsid w:val="00BB3692"/>
    <w:rsid w:val="00BB37E6"/>
    <w:rsid w:val="00BB4072"/>
    <w:rsid w:val="00BB4482"/>
    <w:rsid w:val="00BB45E3"/>
    <w:rsid w:val="00BB6920"/>
    <w:rsid w:val="00BB6C3D"/>
    <w:rsid w:val="00BB6EAB"/>
    <w:rsid w:val="00BB70EC"/>
    <w:rsid w:val="00BB75FB"/>
    <w:rsid w:val="00BC0685"/>
    <w:rsid w:val="00BC0F9A"/>
    <w:rsid w:val="00BC12D9"/>
    <w:rsid w:val="00BC246E"/>
    <w:rsid w:val="00BC4369"/>
    <w:rsid w:val="00BC4410"/>
    <w:rsid w:val="00BC6112"/>
    <w:rsid w:val="00BC6368"/>
    <w:rsid w:val="00BC6F53"/>
    <w:rsid w:val="00BC7899"/>
    <w:rsid w:val="00BD1654"/>
    <w:rsid w:val="00BD18A4"/>
    <w:rsid w:val="00BD227E"/>
    <w:rsid w:val="00BD27EF"/>
    <w:rsid w:val="00BD2A06"/>
    <w:rsid w:val="00BD3858"/>
    <w:rsid w:val="00BD3E22"/>
    <w:rsid w:val="00BD4FF2"/>
    <w:rsid w:val="00BD6302"/>
    <w:rsid w:val="00BD655B"/>
    <w:rsid w:val="00BD6621"/>
    <w:rsid w:val="00BD7787"/>
    <w:rsid w:val="00BE0E7E"/>
    <w:rsid w:val="00BE4CE4"/>
    <w:rsid w:val="00BE5001"/>
    <w:rsid w:val="00BE50A1"/>
    <w:rsid w:val="00BE5F54"/>
    <w:rsid w:val="00BE6747"/>
    <w:rsid w:val="00BE6C39"/>
    <w:rsid w:val="00BE70E9"/>
    <w:rsid w:val="00BE7A1E"/>
    <w:rsid w:val="00BF14E1"/>
    <w:rsid w:val="00BF2A49"/>
    <w:rsid w:val="00BF2D44"/>
    <w:rsid w:val="00BF3C78"/>
    <w:rsid w:val="00BF56F7"/>
    <w:rsid w:val="00BF7E12"/>
    <w:rsid w:val="00C00647"/>
    <w:rsid w:val="00C00E58"/>
    <w:rsid w:val="00C01505"/>
    <w:rsid w:val="00C01E70"/>
    <w:rsid w:val="00C02C3C"/>
    <w:rsid w:val="00C058F5"/>
    <w:rsid w:val="00C06CF5"/>
    <w:rsid w:val="00C06EF7"/>
    <w:rsid w:val="00C07312"/>
    <w:rsid w:val="00C0764A"/>
    <w:rsid w:val="00C10F51"/>
    <w:rsid w:val="00C130C3"/>
    <w:rsid w:val="00C14064"/>
    <w:rsid w:val="00C14342"/>
    <w:rsid w:val="00C14947"/>
    <w:rsid w:val="00C14B1B"/>
    <w:rsid w:val="00C15FD1"/>
    <w:rsid w:val="00C20E88"/>
    <w:rsid w:val="00C21812"/>
    <w:rsid w:val="00C22365"/>
    <w:rsid w:val="00C223EE"/>
    <w:rsid w:val="00C2256A"/>
    <w:rsid w:val="00C243B3"/>
    <w:rsid w:val="00C2458D"/>
    <w:rsid w:val="00C249E6"/>
    <w:rsid w:val="00C26DBF"/>
    <w:rsid w:val="00C278BE"/>
    <w:rsid w:val="00C30A63"/>
    <w:rsid w:val="00C30B1F"/>
    <w:rsid w:val="00C33389"/>
    <w:rsid w:val="00C33ECA"/>
    <w:rsid w:val="00C3416C"/>
    <w:rsid w:val="00C344A7"/>
    <w:rsid w:val="00C34B9F"/>
    <w:rsid w:val="00C36373"/>
    <w:rsid w:val="00C404D0"/>
    <w:rsid w:val="00C410DE"/>
    <w:rsid w:val="00C442F4"/>
    <w:rsid w:val="00C4592D"/>
    <w:rsid w:val="00C46A5A"/>
    <w:rsid w:val="00C47F6A"/>
    <w:rsid w:val="00C50FA1"/>
    <w:rsid w:val="00C52B43"/>
    <w:rsid w:val="00C5385C"/>
    <w:rsid w:val="00C54E08"/>
    <w:rsid w:val="00C568A0"/>
    <w:rsid w:val="00C56C13"/>
    <w:rsid w:val="00C56E2F"/>
    <w:rsid w:val="00C5704C"/>
    <w:rsid w:val="00C57AA9"/>
    <w:rsid w:val="00C611BE"/>
    <w:rsid w:val="00C63AF4"/>
    <w:rsid w:val="00C66381"/>
    <w:rsid w:val="00C66B4D"/>
    <w:rsid w:val="00C67FFB"/>
    <w:rsid w:val="00C7016D"/>
    <w:rsid w:val="00C70691"/>
    <w:rsid w:val="00C71EC6"/>
    <w:rsid w:val="00C71F7B"/>
    <w:rsid w:val="00C721AB"/>
    <w:rsid w:val="00C72C17"/>
    <w:rsid w:val="00C73A86"/>
    <w:rsid w:val="00C73CE8"/>
    <w:rsid w:val="00C73D53"/>
    <w:rsid w:val="00C75FA3"/>
    <w:rsid w:val="00C762D0"/>
    <w:rsid w:val="00C76C87"/>
    <w:rsid w:val="00C801A2"/>
    <w:rsid w:val="00C80AF2"/>
    <w:rsid w:val="00C80FF4"/>
    <w:rsid w:val="00C82837"/>
    <w:rsid w:val="00C840A9"/>
    <w:rsid w:val="00C852B1"/>
    <w:rsid w:val="00C86D7F"/>
    <w:rsid w:val="00C87F61"/>
    <w:rsid w:val="00C91482"/>
    <w:rsid w:val="00C914E4"/>
    <w:rsid w:val="00C91EE6"/>
    <w:rsid w:val="00C91F53"/>
    <w:rsid w:val="00C91F5B"/>
    <w:rsid w:val="00C93AB2"/>
    <w:rsid w:val="00C9400F"/>
    <w:rsid w:val="00C9559B"/>
    <w:rsid w:val="00C9789F"/>
    <w:rsid w:val="00CA066C"/>
    <w:rsid w:val="00CA2FA3"/>
    <w:rsid w:val="00CA2FC3"/>
    <w:rsid w:val="00CA35E1"/>
    <w:rsid w:val="00CA3A70"/>
    <w:rsid w:val="00CA4064"/>
    <w:rsid w:val="00CA5251"/>
    <w:rsid w:val="00CA7402"/>
    <w:rsid w:val="00CA7595"/>
    <w:rsid w:val="00CB2CB3"/>
    <w:rsid w:val="00CB43C9"/>
    <w:rsid w:val="00CB5ECB"/>
    <w:rsid w:val="00CB724B"/>
    <w:rsid w:val="00CB74FC"/>
    <w:rsid w:val="00CB7A6E"/>
    <w:rsid w:val="00CB7E62"/>
    <w:rsid w:val="00CC0355"/>
    <w:rsid w:val="00CC0CD2"/>
    <w:rsid w:val="00CC294B"/>
    <w:rsid w:val="00CC3043"/>
    <w:rsid w:val="00CC3D24"/>
    <w:rsid w:val="00CC4F49"/>
    <w:rsid w:val="00CD035B"/>
    <w:rsid w:val="00CD2DF9"/>
    <w:rsid w:val="00CD371E"/>
    <w:rsid w:val="00CD4867"/>
    <w:rsid w:val="00CD4B0F"/>
    <w:rsid w:val="00CD52E7"/>
    <w:rsid w:val="00CD5C1A"/>
    <w:rsid w:val="00CD762E"/>
    <w:rsid w:val="00CE3766"/>
    <w:rsid w:val="00CE42AA"/>
    <w:rsid w:val="00CE4C20"/>
    <w:rsid w:val="00CE5784"/>
    <w:rsid w:val="00CE5F4A"/>
    <w:rsid w:val="00CE76AD"/>
    <w:rsid w:val="00CE79BC"/>
    <w:rsid w:val="00CE7FE2"/>
    <w:rsid w:val="00CF165E"/>
    <w:rsid w:val="00CF37C4"/>
    <w:rsid w:val="00CF3948"/>
    <w:rsid w:val="00CF3C77"/>
    <w:rsid w:val="00CF3DCA"/>
    <w:rsid w:val="00CF3F4E"/>
    <w:rsid w:val="00CF7642"/>
    <w:rsid w:val="00CF7C52"/>
    <w:rsid w:val="00D000A8"/>
    <w:rsid w:val="00D01D3E"/>
    <w:rsid w:val="00D02291"/>
    <w:rsid w:val="00D02A20"/>
    <w:rsid w:val="00D0319E"/>
    <w:rsid w:val="00D063D1"/>
    <w:rsid w:val="00D064AE"/>
    <w:rsid w:val="00D0703D"/>
    <w:rsid w:val="00D07F89"/>
    <w:rsid w:val="00D10499"/>
    <w:rsid w:val="00D14D3D"/>
    <w:rsid w:val="00D15924"/>
    <w:rsid w:val="00D15BAB"/>
    <w:rsid w:val="00D16CA5"/>
    <w:rsid w:val="00D20693"/>
    <w:rsid w:val="00D23F21"/>
    <w:rsid w:val="00D303EA"/>
    <w:rsid w:val="00D3090A"/>
    <w:rsid w:val="00D313C5"/>
    <w:rsid w:val="00D336F5"/>
    <w:rsid w:val="00D3378B"/>
    <w:rsid w:val="00D33ECC"/>
    <w:rsid w:val="00D34E93"/>
    <w:rsid w:val="00D34EAA"/>
    <w:rsid w:val="00D35107"/>
    <w:rsid w:val="00D35136"/>
    <w:rsid w:val="00D35566"/>
    <w:rsid w:val="00D3572D"/>
    <w:rsid w:val="00D35B48"/>
    <w:rsid w:val="00D35D16"/>
    <w:rsid w:val="00D35E35"/>
    <w:rsid w:val="00D35FD7"/>
    <w:rsid w:val="00D36BFF"/>
    <w:rsid w:val="00D40081"/>
    <w:rsid w:val="00D41D58"/>
    <w:rsid w:val="00D43D84"/>
    <w:rsid w:val="00D44139"/>
    <w:rsid w:val="00D44973"/>
    <w:rsid w:val="00D44AF7"/>
    <w:rsid w:val="00D4518F"/>
    <w:rsid w:val="00D45BF6"/>
    <w:rsid w:val="00D46BC4"/>
    <w:rsid w:val="00D46D65"/>
    <w:rsid w:val="00D50EED"/>
    <w:rsid w:val="00D53795"/>
    <w:rsid w:val="00D53C5D"/>
    <w:rsid w:val="00D54467"/>
    <w:rsid w:val="00D54797"/>
    <w:rsid w:val="00D550C4"/>
    <w:rsid w:val="00D559FA"/>
    <w:rsid w:val="00D56936"/>
    <w:rsid w:val="00D570A8"/>
    <w:rsid w:val="00D57F69"/>
    <w:rsid w:val="00D60A1B"/>
    <w:rsid w:val="00D62C6F"/>
    <w:rsid w:val="00D62F9F"/>
    <w:rsid w:val="00D6414F"/>
    <w:rsid w:val="00D651A9"/>
    <w:rsid w:val="00D6549B"/>
    <w:rsid w:val="00D65676"/>
    <w:rsid w:val="00D66324"/>
    <w:rsid w:val="00D67013"/>
    <w:rsid w:val="00D67F5B"/>
    <w:rsid w:val="00D70489"/>
    <w:rsid w:val="00D71156"/>
    <w:rsid w:val="00D71C08"/>
    <w:rsid w:val="00D72580"/>
    <w:rsid w:val="00D72CF8"/>
    <w:rsid w:val="00D731F0"/>
    <w:rsid w:val="00D73330"/>
    <w:rsid w:val="00D733A6"/>
    <w:rsid w:val="00D7496A"/>
    <w:rsid w:val="00D74AAB"/>
    <w:rsid w:val="00D74C50"/>
    <w:rsid w:val="00D760D5"/>
    <w:rsid w:val="00D76F21"/>
    <w:rsid w:val="00D77541"/>
    <w:rsid w:val="00D77F26"/>
    <w:rsid w:val="00D80024"/>
    <w:rsid w:val="00D82786"/>
    <w:rsid w:val="00D82FF1"/>
    <w:rsid w:val="00D84235"/>
    <w:rsid w:val="00D84590"/>
    <w:rsid w:val="00D87385"/>
    <w:rsid w:val="00D87D5A"/>
    <w:rsid w:val="00D9093A"/>
    <w:rsid w:val="00D90DB4"/>
    <w:rsid w:val="00D913DB"/>
    <w:rsid w:val="00D9181D"/>
    <w:rsid w:val="00D93C2B"/>
    <w:rsid w:val="00D93F39"/>
    <w:rsid w:val="00D949FE"/>
    <w:rsid w:val="00D95572"/>
    <w:rsid w:val="00D961A0"/>
    <w:rsid w:val="00D96AF0"/>
    <w:rsid w:val="00D96BB6"/>
    <w:rsid w:val="00D97A91"/>
    <w:rsid w:val="00DA2F55"/>
    <w:rsid w:val="00DA32DB"/>
    <w:rsid w:val="00DA359D"/>
    <w:rsid w:val="00DA3623"/>
    <w:rsid w:val="00DA3C63"/>
    <w:rsid w:val="00DA3DC4"/>
    <w:rsid w:val="00DA4609"/>
    <w:rsid w:val="00DB0D65"/>
    <w:rsid w:val="00DB117C"/>
    <w:rsid w:val="00DB2D39"/>
    <w:rsid w:val="00DB35D5"/>
    <w:rsid w:val="00DB36E9"/>
    <w:rsid w:val="00DB4257"/>
    <w:rsid w:val="00DB4318"/>
    <w:rsid w:val="00DB48D4"/>
    <w:rsid w:val="00DB4D4D"/>
    <w:rsid w:val="00DB55A7"/>
    <w:rsid w:val="00DB67DA"/>
    <w:rsid w:val="00DC111F"/>
    <w:rsid w:val="00DC1258"/>
    <w:rsid w:val="00DC14BF"/>
    <w:rsid w:val="00DC37A2"/>
    <w:rsid w:val="00DC493F"/>
    <w:rsid w:val="00DC5512"/>
    <w:rsid w:val="00DC5576"/>
    <w:rsid w:val="00DC6140"/>
    <w:rsid w:val="00DC66D0"/>
    <w:rsid w:val="00DC6978"/>
    <w:rsid w:val="00DC71F4"/>
    <w:rsid w:val="00DC7309"/>
    <w:rsid w:val="00DD0807"/>
    <w:rsid w:val="00DD10FC"/>
    <w:rsid w:val="00DD1C6F"/>
    <w:rsid w:val="00DD32D4"/>
    <w:rsid w:val="00DD5488"/>
    <w:rsid w:val="00DD7843"/>
    <w:rsid w:val="00DD7F58"/>
    <w:rsid w:val="00DE05E5"/>
    <w:rsid w:val="00DE44B7"/>
    <w:rsid w:val="00DE45C3"/>
    <w:rsid w:val="00DE7021"/>
    <w:rsid w:val="00DE787B"/>
    <w:rsid w:val="00DF129C"/>
    <w:rsid w:val="00DF2A1A"/>
    <w:rsid w:val="00DF334F"/>
    <w:rsid w:val="00DF5267"/>
    <w:rsid w:val="00DF58BD"/>
    <w:rsid w:val="00DF5D98"/>
    <w:rsid w:val="00DF65EF"/>
    <w:rsid w:val="00DF7A46"/>
    <w:rsid w:val="00DF7BF1"/>
    <w:rsid w:val="00E017E9"/>
    <w:rsid w:val="00E019A0"/>
    <w:rsid w:val="00E02A43"/>
    <w:rsid w:val="00E049BB"/>
    <w:rsid w:val="00E04CEE"/>
    <w:rsid w:val="00E050DC"/>
    <w:rsid w:val="00E064A5"/>
    <w:rsid w:val="00E06BDC"/>
    <w:rsid w:val="00E12A73"/>
    <w:rsid w:val="00E12AC2"/>
    <w:rsid w:val="00E13689"/>
    <w:rsid w:val="00E14046"/>
    <w:rsid w:val="00E16952"/>
    <w:rsid w:val="00E2093D"/>
    <w:rsid w:val="00E21D25"/>
    <w:rsid w:val="00E22070"/>
    <w:rsid w:val="00E23C0D"/>
    <w:rsid w:val="00E2479D"/>
    <w:rsid w:val="00E2641C"/>
    <w:rsid w:val="00E272D8"/>
    <w:rsid w:val="00E27F66"/>
    <w:rsid w:val="00E312AD"/>
    <w:rsid w:val="00E350CA"/>
    <w:rsid w:val="00E3763C"/>
    <w:rsid w:val="00E468B5"/>
    <w:rsid w:val="00E469D0"/>
    <w:rsid w:val="00E4700D"/>
    <w:rsid w:val="00E474C8"/>
    <w:rsid w:val="00E47530"/>
    <w:rsid w:val="00E47F13"/>
    <w:rsid w:val="00E516CE"/>
    <w:rsid w:val="00E51F0C"/>
    <w:rsid w:val="00E5238E"/>
    <w:rsid w:val="00E5249D"/>
    <w:rsid w:val="00E53201"/>
    <w:rsid w:val="00E53F1D"/>
    <w:rsid w:val="00E541C4"/>
    <w:rsid w:val="00E55E54"/>
    <w:rsid w:val="00E5644F"/>
    <w:rsid w:val="00E57B09"/>
    <w:rsid w:val="00E60BED"/>
    <w:rsid w:val="00E62205"/>
    <w:rsid w:val="00E622B0"/>
    <w:rsid w:val="00E62683"/>
    <w:rsid w:val="00E65090"/>
    <w:rsid w:val="00E66301"/>
    <w:rsid w:val="00E67A1F"/>
    <w:rsid w:val="00E67D36"/>
    <w:rsid w:val="00E7169E"/>
    <w:rsid w:val="00E74D5D"/>
    <w:rsid w:val="00E74E27"/>
    <w:rsid w:val="00E75B95"/>
    <w:rsid w:val="00E819FE"/>
    <w:rsid w:val="00E82A9D"/>
    <w:rsid w:val="00E82B17"/>
    <w:rsid w:val="00E83822"/>
    <w:rsid w:val="00E83C2A"/>
    <w:rsid w:val="00E84E5F"/>
    <w:rsid w:val="00E854F0"/>
    <w:rsid w:val="00E856E9"/>
    <w:rsid w:val="00E85843"/>
    <w:rsid w:val="00E862B5"/>
    <w:rsid w:val="00E90061"/>
    <w:rsid w:val="00E9343D"/>
    <w:rsid w:val="00E9427E"/>
    <w:rsid w:val="00E951CE"/>
    <w:rsid w:val="00E95438"/>
    <w:rsid w:val="00E96329"/>
    <w:rsid w:val="00E96808"/>
    <w:rsid w:val="00E96D60"/>
    <w:rsid w:val="00E971F6"/>
    <w:rsid w:val="00E9724B"/>
    <w:rsid w:val="00EA18C1"/>
    <w:rsid w:val="00EA3D93"/>
    <w:rsid w:val="00EA4A52"/>
    <w:rsid w:val="00EB006F"/>
    <w:rsid w:val="00EB0718"/>
    <w:rsid w:val="00EB0DC0"/>
    <w:rsid w:val="00EB1180"/>
    <w:rsid w:val="00EB1271"/>
    <w:rsid w:val="00EB3500"/>
    <w:rsid w:val="00EB4009"/>
    <w:rsid w:val="00EB4CAD"/>
    <w:rsid w:val="00EB4F7D"/>
    <w:rsid w:val="00EB50DC"/>
    <w:rsid w:val="00EB683E"/>
    <w:rsid w:val="00EC0032"/>
    <w:rsid w:val="00EC010B"/>
    <w:rsid w:val="00EC1724"/>
    <w:rsid w:val="00EC361A"/>
    <w:rsid w:val="00EC477C"/>
    <w:rsid w:val="00EC47B2"/>
    <w:rsid w:val="00EC4CB7"/>
    <w:rsid w:val="00EC685F"/>
    <w:rsid w:val="00EC6CD6"/>
    <w:rsid w:val="00EC765F"/>
    <w:rsid w:val="00EC7A56"/>
    <w:rsid w:val="00ED1D3E"/>
    <w:rsid w:val="00ED42C5"/>
    <w:rsid w:val="00ED4935"/>
    <w:rsid w:val="00ED4B71"/>
    <w:rsid w:val="00ED5A71"/>
    <w:rsid w:val="00ED6CE4"/>
    <w:rsid w:val="00ED717B"/>
    <w:rsid w:val="00EE0388"/>
    <w:rsid w:val="00EE1C29"/>
    <w:rsid w:val="00EE2381"/>
    <w:rsid w:val="00EE2596"/>
    <w:rsid w:val="00EE40BF"/>
    <w:rsid w:val="00EE57E3"/>
    <w:rsid w:val="00EE6247"/>
    <w:rsid w:val="00EE644A"/>
    <w:rsid w:val="00EF0903"/>
    <w:rsid w:val="00EF1091"/>
    <w:rsid w:val="00EF3065"/>
    <w:rsid w:val="00EF3207"/>
    <w:rsid w:val="00EF4DBF"/>
    <w:rsid w:val="00EF62ED"/>
    <w:rsid w:val="00EF7D6B"/>
    <w:rsid w:val="00EF7F8B"/>
    <w:rsid w:val="00F00EC5"/>
    <w:rsid w:val="00F02203"/>
    <w:rsid w:val="00F03455"/>
    <w:rsid w:val="00F03D4C"/>
    <w:rsid w:val="00F03E18"/>
    <w:rsid w:val="00F04026"/>
    <w:rsid w:val="00F045BE"/>
    <w:rsid w:val="00F052F5"/>
    <w:rsid w:val="00F062BC"/>
    <w:rsid w:val="00F06B19"/>
    <w:rsid w:val="00F072A6"/>
    <w:rsid w:val="00F10485"/>
    <w:rsid w:val="00F10B97"/>
    <w:rsid w:val="00F1181B"/>
    <w:rsid w:val="00F12114"/>
    <w:rsid w:val="00F15C4E"/>
    <w:rsid w:val="00F16C1C"/>
    <w:rsid w:val="00F21651"/>
    <w:rsid w:val="00F2185A"/>
    <w:rsid w:val="00F21B1A"/>
    <w:rsid w:val="00F228C3"/>
    <w:rsid w:val="00F2297C"/>
    <w:rsid w:val="00F22FAA"/>
    <w:rsid w:val="00F23265"/>
    <w:rsid w:val="00F26452"/>
    <w:rsid w:val="00F27087"/>
    <w:rsid w:val="00F27C23"/>
    <w:rsid w:val="00F31A20"/>
    <w:rsid w:val="00F3424C"/>
    <w:rsid w:val="00F35AF4"/>
    <w:rsid w:val="00F37787"/>
    <w:rsid w:val="00F37D01"/>
    <w:rsid w:val="00F40797"/>
    <w:rsid w:val="00F40803"/>
    <w:rsid w:val="00F41853"/>
    <w:rsid w:val="00F4188D"/>
    <w:rsid w:val="00F4197C"/>
    <w:rsid w:val="00F42467"/>
    <w:rsid w:val="00F43B7C"/>
    <w:rsid w:val="00F44586"/>
    <w:rsid w:val="00F448B9"/>
    <w:rsid w:val="00F44DA8"/>
    <w:rsid w:val="00F44FD3"/>
    <w:rsid w:val="00F45317"/>
    <w:rsid w:val="00F46432"/>
    <w:rsid w:val="00F466F0"/>
    <w:rsid w:val="00F46CC5"/>
    <w:rsid w:val="00F46F7F"/>
    <w:rsid w:val="00F473B4"/>
    <w:rsid w:val="00F505D3"/>
    <w:rsid w:val="00F51894"/>
    <w:rsid w:val="00F52DF8"/>
    <w:rsid w:val="00F55024"/>
    <w:rsid w:val="00F561E5"/>
    <w:rsid w:val="00F57244"/>
    <w:rsid w:val="00F60005"/>
    <w:rsid w:val="00F61BE2"/>
    <w:rsid w:val="00F621B9"/>
    <w:rsid w:val="00F62E89"/>
    <w:rsid w:val="00F634AF"/>
    <w:rsid w:val="00F64A7A"/>
    <w:rsid w:val="00F655DA"/>
    <w:rsid w:val="00F67BCC"/>
    <w:rsid w:val="00F67DF5"/>
    <w:rsid w:val="00F70541"/>
    <w:rsid w:val="00F735F1"/>
    <w:rsid w:val="00F73AF7"/>
    <w:rsid w:val="00F740A7"/>
    <w:rsid w:val="00F745DE"/>
    <w:rsid w:val="00F752AE"/>
    <w:rsid w:val="00F753DC"/>
    <w:rsid w:val="00F75A29"/>
    <w:rsid w:val="00F7662B"/>
    <w:rsid w:val="00F769D0"/>
    <w:rsid w:val="00F7730C"/>
    <w:rsid w:val="00F7736E"/>
    <w:rsid w:val="00F77ED1"/>
    <w:rsid w:val="00F80E2E"/>
    <w:rsid w:val="00F81451"/>
    <w:rsid w:val="00F816E3"/>
    <w:rsid w:val="00F845DC"/>
    <w:rsid w:val="00F84759"/>
    <w:rsid w:val="00F84FF4"/>
    <w:rsid w:val="00F85307"/>
    <w:rsid w:val="00F85946"/>
    <w:rsid w:val="00F86932"/>
    <w:rsid w:val="00F87B65"/>
    <w:rsid w:val="00F87EBC"/>
    <w:rsid w:val="00F90E7F"/>
    <w:rsid w:val="00F91A92"/>
    <w:rsid w:val="00F92C00"/>
    <w:rsid w:val="00F92DE5"/>
    <w:rsid w:val="00F92FF3"/>
    <w:rsid w:val="00F9339C"/>
    <w:rsid w:val="00F93696"/>
    <w:rsid w:val="00F95C37"/>
    <w:rsid w:val="00F971BE"/>
    <w:rsid w:val="00FA00D5"/>
    <w:rsid w:val="00FA15E0"/>
    <w:rsid w:val="00FA1EF0"/>
    <w:rsid w:val="00FA26BE"/>
    <w:rsid w:val="00FA3690"/>
    <w:rsid w:val="00FA38AB"/>
    <w:rsid w:val="00FA3B16"/>
    <w:rsid w:val="00FA410E"/>
    <w:rsid w:val="00FA4883"/>
    <w:rsid w:val="00FA5F56"/>
    <w:rsid w:val="00FA65C2"/>
    <w:rsid w:val="00FA7AE6"/>
    <w:rsid w:val="00FB1E14"/>
    <w:rsid w:val="00FB394E"/>
    <w:rsid w:val="00FB6F79"/>
    <w:rsid w:val="00FC0933"/>
    <w:rsid w:val="00FC1505"/>
    <w:rsid w:val="00FC1E59"/>
    <w:rsid w:val="00FC2E4F"/>
    <w:rsid w:val="00FC39D1"/>
    <w:rsid w:val="00FC469B"/>
    <w:rsid w:val="00FC51E3"/>
    <w:rsid w:val="00FC61A1"/>
    <w:rsid w:val="00FC6BB3"/>
    <w:rsid w:val="00FC713A"/>
    <w:rsid w:val="00FC74E8"/>
    <w:rsid w:val="00FD0581"/>
    <w:rsid w:val="00FD0978"/>
    <w:rsid w:val="00FD0FC8"/>
    <w:rsid w:val="00FD1446"/>
    <w:rsid w:val="00FD1583"/>
    <w:rsid w:val="00FD1A5F"/>
    <w:rsid w:val="00FD222E"/>
    <w:rsid w:val="00FD2337"/>
    <w:rsid w:val="00FD23B4"/>
    <w:rsid w:val="00FD2B8F"/>
    <w:rsid w:val="00FD4F84"/>
    <w:rsid w:val="00FD6424"/>
    <w:rsid w:val="00FD65F2"/>
    <w:rsid w:val="00FD6AFA"/>
    <w:rsid w:val="00FD6BAC"/>
    <w:rsid w:val="00FD6D93"/>
    <w:rsid w:val="00FD72BE"/>
    <w:rsid w:val="00FE06DB"/>
    <w:rsid w:val="00FE2A93"/>
    <w:rsid w:val="00FE486F"/>
    <w:rsid w:val="00FE4DE3"/>
    <w:rsid w:val="00FE4E12"/>
    <w:rsid w:val="00FE6D22"/>
    <w:rsid w:val="00FE7DA3"/>
    <w:rsid w:val="00FF05B5"/>
    <w:rsid w:val="00FF24E2"/>
    <w:rsid w:val="00FF2727"/>
    <w:rsid w:val="00FF2902"/>
    <w:rsid w:val="00FF2A9C"/>
    <w:rsid w:val="00FF2C2E"/>
    <w:rsid w:val="00FF360C"/>
    <w:rsid w:val="00FF363D"/>
    <w:rsid w:val="00FF4FE4"/>
    <w:rsid w:val="00FF524D"/>
    <w:rsid w:val="00FF54C7"/>
    <w:rsid w:val="00FF57DA"/>
    <w:rsid w:val="00FF7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B051539-F7F9-4D80-9A98-3B67DC65B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61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F42467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42467"/>
    <w:rPr>
      <w:rFonts w:ascii="Cambria" w:hAnsi="Cambria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1B3C1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link w:val="ListParagraphChar"/>
    <w:uiPriority w:val="99"/>
    <w:qFormat/>
    <w:rsid w:val="001B3C17"/>
    <w:pPr>
      <w:ind w:left="720"/>
    </w:pPr>
  </w:style>
  <w:style w:type="character" w:customStyle="1" w:styleId="ListParagraphChar">
    <w:name w:val="List Paragraph Char"/>
    <w:link w:val="11"/>
    <w:uiPriority w:val="99"/>
    <w:locked/>
    <w:rsid w:val="001B3C17"/>
  </w:style>
  <w:style w:type="character" w:customStyle="1" w:styleId="a4">
    <w:name w:val="Основной текст_"/>
    <w:link w:val="12"/>
    <w:uiPriority w:val="99"/>
    <w:locked/>
    <w:rsid w:val="001B3C1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4"/>
    <w:uiPriority w:val="99"/>
    <w:rsid w:val="001B3C17"/>
    <w:pPr>
      <w:shd w:val="clear" w:color="auto" w:fill="FFFFFF"/>
      <w:spacing w:after="420"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ConsPlusCell">
    <w:name w:val="ConsPlusCell"/>
    <w:uiPriority w:val="99"/>
    <w:rsid w:val="001B3C1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a5">
    <w:name w:val="Стиль"/>
    <w:uiPriority w:val="99"/>
    <w:rsid w:val="001B3C1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1B3C17"/>
    <w:pPr>
      <w:spacing w:after="120" w:line="480" w:lineRule="auto"/>
      <w:ind w:left="283"/>
    </w:pPr>
    <w:rPr>
      <w:rFonts w:cs="Times New Roman"/>
      <w:sz w:val="20"/>
      <w:szCs w:val="20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1B3C17"/>
    <w:rPr>
      <w:rFonts w:cs="Times New Roman"/>
    </w:rPr>
  </w:style>
  <w:style w:type="paragraph" w:customStyle="1" w:styleId="13">
    <w:name w:val="Без интервала1"/>
    <w:uiPriority w:val="99"/>
    <w:qFormat/>
    <w:rsid w:val="001B3C17"/>
    <w:rPr>
      <w:rFonts w:cs="Calibri"/>
      <w:sz w:val="22"/>
      <w:szCs w:val="22"/>
      <w:lang w:eastAsia="en-US"/>
    </w:rPr>
  </w:style>
  <w:style w:type="paragraph" w:styleId="a6">
    <w:name w:val="Normal (Web)"/>
    <w:basedOn w:val="a"/>
    <w:uiPriority w:val="99"/>
    <w:rsid w:val="00C978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uiPriority w:val="99"/>
    <w:rsid w:val="003C61E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A3F6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uiPriority w:val="99"/>
    <w:rsid w:val="00DC66D0"/>
    <w:pPr>
      <w:spacing w:after="120"/>
    </w:pPr>
    <w:rPr>
      <w:rFonts w:cs="Times New Roman"/>
      <w:sz w:val="20"/>
      <w:szCs w:val="20"/>
    </w:rPr>
  </w:style>
  <w:style w:type="character" w:customStyle="1" w:styleId="a8">
    <w:name w:val="Основной текст Знак"/>
    <w:link w:val="a7"/>
    <w:uiPriority w:val="99"/>
    <w:locked/>
    <w:rsid w:val="00DC66D0"/>
    <w:rPr>
      <w:rFonts w:cs="Times New Roman"/>
    </w:rPr>
  </w:style>
  <w:style w:type="character" w:styleId="a9">
    <w:name w:val="Hyperlink"/>
    <w:uiPriority w:val="99"/>
    <w:rsid w:val="004E48F6"/>
    <w:rPr>
      <w:rFonts w:cs="Times New Roman"/>
      <w:color w:val="000080"/>
      <w:u w:val="single"/>
    </w:rPr>
  </w:style>
  <w:style w:type="paragraph" w:styleId="aa">
    <w:name w:val="Balloon Text"/>
    <w:basedOn w:val="a"/>
    <w:link w:val="ab"/>
    <w:uiPriority w:val="99"/>
    <w:semiHidden/>
    <w:rsid w:val="004E48F6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4E48F6"/>
    <w:rPr>
      <w:rFonts w:ascii="Tahoma" w:hAnsi="Tahoma" w:cs="Tahoma"/>
      <w:sz w:val="16"/>
      <w:szCs w:val="16"/>
    </w:rPr>
  </w:style>
  <w:style w:type="table" w:customStyle="1" w:styleId="14">
    <w:name w:val="Сетка таблицы1"/>
    <w:basedOn w:val="a1"/>
    <w:next w:val="a3"/>
    <w:uiPriority w:val="99"/>
    <w:rsid w:val="00AA4D5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5pt">
    <w:name w:val="Основной текст + 9;5 pt"/>
    <w:rsid w:val="007603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c">
    <w:name w:val="header"/>
    <w:basedOn w:val="a"/>
    <w:link w:val="ad"/>
    <w:uiPriority w:val="99"/>
    <w:rsid w:val="00F42467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link w:val="ac"/>
    <w:uiPriority w:val="99"/>
    <w:rsid w:val="00F42467"/>
    <w:rPr>
      <w:rFonts w:ascii="Times New Roman" w:hAnsi="Times New Roman"/>
    </w:rPr>
  </w:style>
  <w:style w:type="paragraph" w:styleId="ae">
    <w:name w:val="List Paragraph"/>
    <w:basedOn w:val="a"/>
    <w:link w:val="af"/>
    <w:uiPriority w:val="34"/>
    <w:qFormat/>
    <w:rsid w:val="00F42467"/>
    <w:pPr>
      <w:spacing w:after="0" w:line="240" w:lineRule="auto"/>
      <w:ind w:left="720"/>
    </w:pPr>
    <w:rPr>
      <w:rFonts w:eastAsia="Calibri" w:cs="Times New Roman"/>
      <w:lang w:eastAsia="ar-SA"/>
    </w:rPr>
  </w:style>
  <w:style w:type="character" w:customStyle="1" w:styleId="af">
    <w:name w:val="Абзац списка Знак"/>
    <w:link w:val="ae"/>
    <w:uiPriority w:val="34"/>
    <w:locked/>
    <w:rsid w:val="00F42467"/>
    <w:rPr>
      <w:rFonts w:eastAsia="Calibri" w:cs="Calibri"/>
      <w:sz w:val="22"/>
      <w:szCs w:val="22"/>
      <w:lang w:eastAsia="ar-SA"/>
    </w:rPr>
  </w:style>
  <w:style w:type="character" w:customStyle="1" w:styleId="15">
    <w:name w:val="Основной текст Знак1"/>
    <w:uiPriority w:val="99"/>
    <w:rsid w:val="00F42467"/>
    <w:rPr>
      <w:rFonts w:ascii="Times New Roman" w:hAnsi="Times New Roman"/>
      <w:spacing w:val="4"/>
      <w:sz w:val="25"/>
      <w:u w:val="none"/>
    </w:rPr>
  </w:style>
  <w:style w:type="paragraph" w:customStyle="1" w:styleId="16">
    <w:name w:val="Без интервала1"/>
    <w:uiPriority w:val="99"/>
    <w:qFormat/>
    <w:rsid w:val="00F42467"/>
    <w:rPr>
      <w:rFonts w:ascii="Cambria" w:eastAsia="MS Mincho" w:hAnsi="Cambria" w:cs="Cambria"/>
      <w:sz w:val="24"/>
      <w:szCs w:val="24"/>
      <w:lang w:eastAsia="en-US"/>
    </w:rPr>
  </w:style>
  <w:style w:type="character" w:customStyle="1" w:styleId="af0">
    <w:name w:val="Основной текст с отступом Знак"/>
    <w:link w:val="af1"/>
    <w:uiPriority w:val="99"/>
    <w:semiHidden/>
    <w:rsid w:val="00F42467"/>
  </w:style>
  <w:style w:type="paragraph" w:styleId="af1">
    <w:name w:val="Body Text Indent"/>
    <w:basedOn w:val="a"/>
    <w:link w:val="af0"/>
    <w:uiPriority w:val="99"/>
    <w:semiHidden/>
    <w:rsid w:val="00F42467"/>
    <w:pPr>
      <w:spacing w:after="120"/>
      <w:ind w:left="283"/>
    </w:pPr>
    <w:rPr>
      <w:rFonts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rsid w:val="00F42467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F42467"/>
    <w:rPr>
      <w:sz w:val="16"/>
      <w:szCs w:val="16"/>
    </w:rPr>
  </w:style>
  <w:style w:type="character" w:customStyle="1" w:styleId="21">
    <w:name w:val="Основной текст 2 Знак"/>
    <w:link w:val="22"/>
    <w:uiPriority w:val="99"/>
    <w:semiHidden/>
    <w:rsid w:val="00F42467"/>
  </w:style>
  <w:style w:type="paragraph" w:styleId="22">
    <w:name w:val="Body Text 2"/>
    <w:basedOn w:val="a"/>
    <w:link w:val="21"/>
    <w:uiPriority w:val="99"/>
    <w:semiHidden/>
    <w:rsid w:val="00F42467"/>
    <w:pPr>
      <w:spacing w:after="120" w:line="480" w:lineRule="auto"/>
    </w:pPr>
    <w:rPr>
      <w:rFonts w:cs="Times New Roman"/>
      <w:sz w:val="20"/>
      <w:szCs w:val="20"/>
    </w:rPr>
  </w:style>
  <w:style w:type="character" w:customStyle="1" w:styleId="23">
    <w:name w:val="Сноска (2)_"/>
    <w:link w:val="24"/>
    <w:uiPriority w:val="99"/>
    <w:locked/>
    <w:rsid w:val="00F42467"/>
    <w:rPr>
      <w:rFonts w:ascii="Times New Roman" w:hAnsi="Times New Roman"/>
      <w:sz w:val="16"/>
      <w:szCs w:val="16"/>
      <w:shd w:val="clear" w:color="auto" w:fill="FFFFFF"/>
    </w:rPr>
  </w:style>
  <w:style w:type="paragraph" w:customStyle="1" w:styleId="24">
    <w:name w:val="Сноска (2)"/>
    <w:basedOn w:val="a"/>
    <w:link w:val="23"/>
    <w:uiPriority w:val="99"/>
    <w:rsid w:val="00F42467"/>
    <w:pPr>
      <w:shd w:val="clear" w:color="auto" w:fill="FFFFFF"/>
      <w:spacing w:after="0" w:line="240" w:lineRule="atLeast"/>
    </w:pPr>
    <w:rPr>
      <w:rFonts w:ascii="Times New Roman" w:hAnsi="Times New Roman" w:cs="Times New Roman"/>
      <w:sz w:val="16"/>
      <w:szCs w:val="16"/>
    </w:rPr>
  </w:style>
  <w:style w:type="character" w:customStyle="1" w:styleId="af2">
    <w:name w:val="Основной текст + Полужирный"/>
    <w:uiPriority w:val="99"/>
    <w:rsid w:val="00F42467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"/>
    <w:aliases w:val="Полужирный"/>
    <w:uiPriority w:val="99"/>
    <w:rsid w:val="00F42467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120">
    <w:name w:val="Заголовок №1 (2)_"/>
    <w:link w:val="121"/>
    <w:uiPriority w:val="99"/>
    <w:locked/>
    <w:rsid w:val="00F4246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21">
    <w:name w:val="Заголовок №1 (2)"/>
    <w:basedOn w:val="a"/>
    <w:link w:val="120"/>
    <w:uiPriority w:val="99"/>
    <w:rsid w:val="00F42467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hAnsi="Times New Roman" w:cs="Times New Roman"/>
      <w:sz w:val="27"/>
      <w:szCs w:val="27"/>
    </w:rPr>
  </w:style>
  <w:style w:type="character" w:customStyle="1" w:styleId="af3">
    <w:name w:val="Нижний колонтитул Знак"/>
    <w:link w:val="af4"/>
    <w:uiPriority w:val="99"/>
    <w:semiHidden/>
    <w:rsid w:val="00F42467"/>
  </w:style>
  <w:style w:type="paragraph" w:styleId="af4">
    <w:name w:val="footer"/>
    <w:basedOn w:val="a"/>
    <w:link w:val="af3"/>
    <w:uiPriority w:val="99"/>
    <w:semiHidden/>
    <w:rsid w:val="00F4246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paragraph" w:customStyle="1" w:styleId="CharChar1">
    <w:name w:val="Char Char1 Знак Знак Знак"/>
    <w:basedOn w:val="a"/>
    <w:uiPriority w:val="99"/>
    <w:rsid w:val="00F42467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customStyle="1" w:styleId="p2">
    <w:name w:val="p2"/>
    <w:basedOn w:val="a"/>
    <w:uiPriority w:val="99"/>
    <w:rsid w:val="00F4246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uiPriority w:val="99"/>
    <w:rsid w:val="00F42467"/>
    <w:rPr>
      <w:rFonts w:cs="Times New Roman"/>
    </w:rPr>
  </w:style>
  <w:style w:type="paragraph" w:customStyle="1" w:styleId="ConsPlusNonformat">
    <w:name w:val="ConsPlusNonformat"/>
    <w:uiPriority w:val="99"/>
    <w:rsid w:val="00F424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7">
    <w:name w:val="Нумерованный (1)"/>
    <w:basedOn w:val="a"/>
    <w:uiPriority w:val="99"/>
    <w:rsid w:val="00F42467"/>
    <w:pPr>
      <w:spacing w:before="80"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3"/>
    <w:basedOn w:val="a"/>
    <w:uiPriority w:val="99"/>
    <w:rsid w:val="005A5D64"/>
    <w:pPr>
      <w:widowControl w:val="0"/>
      <w:shd w:val="clear" w:color="auto" w:fill="FFFFFF"/>
      <w:spacing w:after="0" w:line="298" w:lineRule="exact"/>
      <w:jc w:val="both"/>
    </w:pPr>
    <w:rPr>
      <w:rFonts w:ascii="Times New Roman" w:hAnsi="Times New Roman" w:cs="Times New Roman"/>
      <w:color w:val="000000"/>
      <w:sz w:val="25"/>
      <w:szCs w:val="25"/>
      <w:lang w:eastAsia="ru-RU"/>
    </w:rPr>
  </w:style>
  <w:style w:type="table" w:customStyle="1" w:styleId="25">
    <w:name w:val="Сетка таблицы2"/>
    <w:basedOn w:val="a1"/>
    <w:next w:val="a3"/>
    <w:uiPriority w:val="59"/>
    <w:rsid w:val="00FC6BB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952CEB"/>
    <w:rPr>
      <w:rFonts w:eastAsia="Calibri"/>
      <w:sz w:val="22"/>
      <w:szCs w:val="22"/>
      <w:lang w:eastAsia="en-US"/>
    </w:rPr>
  </w:style>
  <w:style w:type="paragraph" w:customStyle="1" w:styleId="Default">
    <w:name w:val="Default"/>
    <w:uiPriority w:val="99"/>
    <w:rsid w:val="00393C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2266E5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9">
    <w:name w:val="Основной текст + 9"/>
    <w:aliases w:val="5 pt"/>
    <w:rsid w:val="001867B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styleId="af6">
    <w:name w:val="FollowedHyperlink"/>
    <w:basedOn w:val="a0"/>
    <w:uiPriority w:val="99"/>
    <w:semiHidden/>
    <w:unhideWhenUsed/>
    <w:rsid w:val="00F95C37"/>
    <w:rPr>
      <w:color w:val="954F72" w:themeColor="followedHyperlink"/>
      <w:u w:val="single"/>
    </w:rPr>
  </w:style>
  <w:style w:type="character" w:customStyle="1" w:styleId="18">
    <w:name w:val="Основной текст с отступом Знак1"/>
    <w:basedOn w:val="a0"/>
    <w:uiPriority w:val="99"/>
    <w:semiHidden/>
    <w:locked/>
    <w:rsid w:val="00F95C37"/>
    <w:rPr>
      <w:lang w:eastAsia="en-US"/>
    </w:rPr>
  </w:style>
  <w:style w:type="character" w:customStyle="1" w:styleId="210">
    <w:name w:val="Основной текст 2 Знак1"/>
    <w:basedOn w:val="a0"/>
    <w:uiPriority w:val="99"/>
    <w:semiHidden/>
    <w:locked/>
    <w:rsid w:val="00F95C37"/>
    <w:rPr>
      <w:lang w:eastAsia="en-US"/>
    </w:rPr>
  </w:style>
  <w:style w:type="character" w:customStyle="1" w:styleId="19">
    <w:name w:val="Нижний колонтитул Знак1"/>
    <w:basedOn w:val="a0"/>
    <w:uiPriority w:val="99"/>
    <w:semiHidden/>
    <w:locked/>
    <w:rsid w:val="00F95C37"/>
    <w:rPr>
      <w:lang w:eastAsia="en-US"/>
    </w:rPr>
  </w:style>
  <w:style w:type="paragraph" w:customStyle="1" w:styleId="msonormal0">
    <w:name w:val="msonormal"/>
    <w:basedOn w:val="a"/>
    <w:uiPriority w:val="99"/>
    <w:rsid w:val="00F448B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ogotolcity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084B1-73D3-47C5-87FA-F2EFA5221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13207</Words>
  <Characters>75283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88314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СЗ</dc:creator>
  <cp:keywords/>
  <cp:lastModifiedBy>Silina LA</cp:lastModifiedBy>
  <cp:revision>174</cp:revision>
  <cp:lastPrinted>2024-10-29T03:04:00Z</cp:lastPrinted>
  <dcterms:created xsi:type="dcterms:W3CDTF">2023-10-24T03:21:00Z</dcterms:created>
  <dcterms:modified xsi:type="dcterms:W3CDTF">2024-11-12T06:00:00Z</dcterms:modified>
</cp:coreProperties>
</file>