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E0" w:rsidRDefault="00245EE0" w:rsidP="00245E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1D72AF" w:rsidRDefault="00245EE0" w:rsidP="00245E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состоянии и развитии конкурентной среды на рынках товаров, работ и услуг муниципального образования город Боготол</w:t>
      </w:r>
      <w:r w:rsidR="000E4124">
        <w:rPr>
          <w:rFonts w:ascii="Times New Roman" w:hAnsi="Times New Roman" w:cs="Times New Roman"/>
          <w:b/>
          <w:sz w:val="28"/>
          <w:szCs w:val="28"/>
        </w:rPr>
        <w:t xml:space="preserve"> за 202</w:t>
      </w:r>
      <w:r w:rsidR="002F12B9">
        <w:rPr>
          <w:rFonts w:ascii="Times New Roman" w:hAnsi="Times New Roman" w:cs="Times New Roman"/>
          <w:b/>
          <w:sz w:val="28"/>
          <w:szCs w:val="28"/>
        </w:rPr>
        <w:t>3</w:t>
      </w:r>
      <w:r w:rsidR="000E412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45EE0" w:rsidRDefault="00245EE0" w:rsidP="00245E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F40" w:rsidRDefault="00245EE0" w:rsidP="002E7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В целях реализации Национального плана развития конкуренции в Российской Федерации, утвержденного Указом Президента Росси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йской Федерации от 21.12.2017 №</w:t>
      </w:r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618 "Об основных направлениях государственной политики по развитию конкуренции", исполнению 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ункта </w:t>
      </w:r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8 протокола рабочего совещания по вопросам разработки ключевых показателей развития конкуренции и планов мероприятий («дорожных карт</w:t>
      </w:r>
      <w:r w:rsidR="00DA2F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 развития конкуренция (далее – плана мероприятий) </w:t>
      </w:r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в субъектах Росси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йской Федерации от 05.07.2018 №</w:t>
      </w:r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128 по обеспечению реализации Стандарта</w:t>
      </w:r>
      <w:proofErr w:type="gramEnd"/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развития конкуренции в субъектах Российской Федерации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– Стандарта)</w:t>
      </w:r>
      <w:r w:rsidRPr="00C573AC">
        <w:rPr>
          <w:rFonts w:ascii="Times New Roman" w:eastAsia="Calibri" w:hAnsi="Times New Roman" w:cs="Times New Roman"/>
          <w:sz w:val="28"/>
          <w:szCs w:val="28"/>
          <w:lang w:eastAsia="en-US"/>
        </w:rPr>
        <w:t>, утвержденного распоряжением Правительства Российской Федерации  от 05.09.2015 № 1738-р, определения сфер (отраслей, товарных рынков) для развития конкуренции в муниципальном образовании город Боготол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распоряжением Главы города от 11.02.2019  №048-р  утверждено внедрение </w:t>
      </w:r>
      <w:r w:rsidR="00F363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Стандарта и определено </w:t>
      </w:r>
      <w:r w:rsidR="00F36353">
        <w:rPr>
          <w:rFonts w:ascii="Times New Roman" w:eastAsia="Times New Roman" w:hAnsi="Times New Roman" w:cs="Times New Roman"/>
          <w:sz w:val="28"/>
          <w:szCs w:val="28"/>
        </w:rPr>
        <w:t>структурное подразделение администрации города Боготола, уполномоченное на организацию работы по содействию развития конкуренции – отдел экономического развития и планирования</w:t>
      </w:r>
      <w:r w:rsidR="00DA2F40">
        <w:rPr>
          <w:rFonts w:ascii="Times New Roman" w:hAnsi="Times New Roman" w:cs="Times New Roman"/>
          <w:sz w:val="28"/>
          <w:szCs w:val="28"/>
        </w:rPr>
        <w:t xml:space="preserve"> (далее – отдел</w:t>
      </w:r>
      <w:proofErr w:type="gramEnd"/>
      <w:r w:rsidR="00DA2F40">
        <w:rPr>
          <w:rFonts w:ascii="Times New Roman" w:hAnsi="Times New Roman" w:cs="Times New Roman"/>
          <w:sz w:val="28"/>
          <w:szCs w:val="28"/>
        </w:rPr>
        <w:t>)</w:t>
      </w:r>
      <w:r w:rsidR="00F3635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771C">
        <w:rPr>
          <w:rFonts w:ascii="Times New Roman" w:hAnsi="Times New Roman" w:cs="Times New Roman"/>
          <w:sz w:val="28"/>
          <w:szCs w:val="28"/>
        </w:rPr>
        <w:t xml:space="preserve"> Вопросы по координации содействия развития конкуренции, разработка плана мероприятий возложены</w:t>
      </w:r>
      <w:r w:rsidR="00F36353">
        <w:rPr>
          <w:rFonts w:ascii="Times New Roman" w:hAnsi="Times New Roman" w:cs="Times New Roman"/>
          <w:sz w:val="28"/>
          <w:szCs w:val="28"/>
        </w:rPr>
        <w:t xml:space="preserve"> </w:t>
      </w:r>
      <w:r w:rsidR="002E771C">
        <w:rPr>
          <w:rFonts w:ascii="Times New Roman" w:hAnsi="Times New Roman" w:cs="Times New Roman"/>
          <w:sz w:val="28"/>
          <w:szCs w:val="28"/>
        </w:rPr>
        <w:t>на н</w:t>
      </w:r>
      <w:r w:rsidR="00F36353">
        <w:rPr>
          <w:rFonts w:ascii="Times New Roman" w:hAnsi="Times New Roman" w:cs="Times New Roman"/>
          <w:sz w:val="28"/>
          <w:szCs w:val="28"/>
        </w:rPr>
        <w:t>ачальник</w:t>
      </w:r>
      <w:r w:rsidR="002E771C">
        <w:rPr>
          <w:rFonts w:ascii="Times New Roman" w:hAnsi="Times New Roman" w:cs="Times New Roman"/>
          <w:sz w:val="28"/>
          <w:szCs w:val="28"/>
        </w:rPr>
        <w:t>а</w:t>
      </w:r>
      <w:r w:rsidR="00F36353">
        <w:rPr>
          <w:rFonts w:ascii="Times New Roman" w:hAnsi="Times New Roman" w:cs="Times New Roman"/>
          <w:sz w:val="28"/>
          <w:szCs w:val="28"/>
        </w:rPr>
        <w:t xml:space="preserve"> отдела </w:t>
      </w:r>
      <w:proofErr w:type="spellStart"/>
      <w:r w:rsidR="00F36353">
        <w:rPr>
          <w:rFonts w:ascii="Times New Roman" w:hAnsi="Times New Roman" w:cs="Times New Roman"/>
          <w:sz w:val="28"/>
          <w:szCs w:val="28"/>
        </w:rPr>
        <w:t>Бухаров</w:t>
      </w:r>
      <w:r w:rsidR="002E771C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F36353">
        <w:rPr>
          <w:rFonts w:ascii="Times New Roman" w:hAnsi="Times New Roman" w:cs="Times New Roman"/>
          <w:sz w:val="28"/>
          <w:szCs w:val="28"/>
        </w:rPr>
        <w:t xml:space="preserve"> Елен</w:t>
      </w:r>
      <w:r w:rsidR="002E771C">
        <w:rPr>
          <w:rFonts w:ascii="Times New Roman" w:hAnsi="Times New Roman" w:cs="Times New Roman"/>
          <w:sz w:val="28"/>
          <w:szCs w:val="28"/>
        </w:rPr>
        <w:t>у</w:t>
      </w:r>
      <w:r w:rsidR="00F36353">
        <w:rPr>
          <w:rFonts w:ascii="Times New Roman" w:hAnsi="Times New Roman" w:cs="Times New Roman"/>
          <w:sz w:val="28"/>
          <w:szCs w:val="28"/>
        </w:rPr>
        <w:t xml:space="preserve"> Николаевн</w:t>
      </w:r>
      <w:r w:rsidR="002E771C">
        <w:rPr>
          <w:rFonts w:ascii="Times New Roman" w:hAnsi="Times New Roman" w:cs="Times New Roman"/>
          <w:sz w:val="28"/>
          <w:szCs w:val="28"/>
        </w:rPr>
        <w:t xml:space="preserve">у и ведущего специалиста отдела </w:t>
      </w:r>
      <w:r w:rsidR="002F12B9">
        <w:rPr>
          <w:rFonts w:ascii="Times New Roman" w:hAnsi="Times New Roman" w:cs="Times New Roman"/>
          <w:sz w:val="28"/>
          <w:szCs w:val="28"/>
        </w:rPr>
        <w:t>Старовойтову</w:t>
      </w:r>
      <w:r w:rsidR="002E771C">
        <w:rPr>
          <w:rFonts w:ascii="Times New Roman" w:hAnsi="Times New Roman" w:cs="Times New Roman"/>
          <w:sz w:val="28"/>
          <w:szCs w:val="28"/>
        </w:rPr>
        <w:t xml:space="preserve"> </w:t>
      </w:r>
      <w:r w:rsidR="002F12B9">
        <w:rPr>
          <w:rFonts w:ascii="Times New Roman" w:hAnsi="Times New Roman" w:cs="Times New Roman"/>
          <w:sz w:val="28"/>
          <w:szCs w:val="28"/>
        </w:rPr>
        <w:t>Светлану Геннадье</w:t>
      </w:r>
      <w:r w:rsidR="002E771C">
        <w:rPr>
          <w:rFonts w:ascii="Times New Roman" w:hAnsi="Times New Roman" w:cs="Times New Roman"/>
          <w:sz w:val="28"/>
          <w:szCs w:val="28"/>
        </w:rPr>
        <w:t xml:space="preserve">вну. </w:t>
      </w:r>
      <w:r w:rsidR="00DA2F40">
        <w:rPr>
          <w:rFonts w:ascii="Times New Roman" w:hAnsi="Times New Roman" w:cs="Times New Roman"/>
          <w:sz w:val="28"/>
          <w:szCs w:val="28"/>
        </w:rPr>
        <w:t>Вопросы в</w:t>
      </w:r>
      <w:r w:rsidR="002E771C">
        <w:rPr>
          <w:rFonts w:ascii="Times New Roman" w:hAnsi="Times New Roman" w:cs="Times New Roman"/>
          <w:sz w:val="28"/>
          <w:szCs w:val="28"/>
        </w:rPr>
        <w:t xml:space="preserve"> части реализации плана мероприятий  и права принятий управленческих решений в соответствии с курируемой сферой</w:t>
      </w:r>
      <w:r w:rsidR="00DA2F40">
        <w:rPr>
          <w:rFonts w:ascii="Times New Roman" w:hAnsi="Times New Roman" w:cs="Times New Roman"/>
          <w:sz w:val="28"/>
          <w:szCs w:val="28"/>
        </w:rPr>
        <w:t xml:space="preserve"> возложены на</w:t>
      </w:r>
      <w:r w:rsidR="002E771C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DA2F40">
        <w:rPr>
          <w:rFonts w:ascii="Times New Roman" w:hAnsi="Times New Roman" w:cs="Times New Roman"/>
          <w:sz w:val="28"/>
          <w:szCs w:val="28"/>
        </w:rPr>
        <w:t>ей</w:t>
      </w:r>
      <w:r w:rsidR="002E771C">
        <w:rPr>
          <w:rFonts w:ascii="Times New Roman" w:hAnsi="Times New Roman" w:cs="Times New Roman"/>
          <w:sz w:val="28"/>
          <w:szCs w:val="28"/>
        </w:rPr>
        <w:t xml:space="preserve"> Главы города: Шитиков</w:t>
      </w:r>
      <w:r w:rsidR="00DA2F40">
        <w:rPr>
          <w:rFonts w:ascii="Times New Roman" w:hAnsi="Times New Roman" w:cs="Times New Roman"/>
          <w:sz w:val="28"/>
          <w:szCs w:val="28"/>
        </w:rPr>
        <w:t>а Анатолия</w:t>
      </w:r>
      <w:r w:rsidR="002E771C">
        <w:rPr>
          <w:rFonts w:ascii="Times New Roman" w:hAnsi="Times New Roman" w:cs="Times New Roman"/>
          <w:sz w:val="28"/>
          <w:szCs w:val="28"/>
        </w:rPr>
        <w:t xml:space="preserve"> Анатольевич</w:t>
      </w:r>
      <w:r w:rsidR="00DA2F40">
        <w:rPr>
          <w:rFonts w:ascii="Times New Roman" w:hAnsi="Times New Roman" w:cs="Times New Roman"/>
          <w:sz w:val="28"/>
          <w:szCs w:val="28"/>
        </w:rPr>
        <w:t>а</w:t>
      </w:r>
      <w:r w:rsidR="002E771C">
        <w:rPr>
          <w:rFonts w:ascii="Times New Roman" w:hAnsi="Times New Roman" w:cs="Times New Roman"/>
          <w:sz w:val="28"/>
          <w:szCs w:val="28"/>
        </w:rPr>
        <w:t xml:space="preserve">  - заместител</w:t>
      </w:r>
      <w:r w:rsidR="00DA2F40">
        <w:rPr>
          <w:rFonts w:ascii="Times New Roman" w:hAnsi="Times New Roman" w:cs="Times New Roman"/>
          <w:sz w:val="28"/>
          <w:szCs w:val="28"/>
        </w:rPr>
        <w:t>я</w:t>
      </w:r>
      <w:r w:rsidR="002E771C">
        <w:rPr>
          <w:rFonts w:ascii="Times New Roman" w:hAnsi="Times New Roman" w:cs="Times New Roman"/>
          <w:sz w:val="28"/>
          <w:szCs w:val="28"/>
        </w:rPr>
        <w:t xml:space="preserve"> Главы города по оперативным вопросам и вопросам ЖКХ, Николаев</w:t>
      </w:r>
      <w:r w:rsidR="00DA2F40">
        <w:rPr>
          <w:rFonts w:ascii="Times New Roman" w:hAnsi="Times New Roman" w:cs="Times New Roman"/>
          <w:sz w:val="28"/>
          <w:szCs w:val="28"/>
        </w:rPr>
        <w:t>у</w:t>
      </w:r>
      <w:r w:rsidR="002E771C">
        <w:rPr>
          <w:rFonts w:ascii="Times New Roman" w:hAnsi="Times New Roman" w:cs="Times New Roman"/>
          <w:sz w:val="28"/>
          <w:szCs w:val="28"/>
        </w:rPr>
        <w:t xml:space="preserve"> Ларис</w:t>
      </w:r>
      <w:r w:rsidR="00DA2F40">
        <w:rPr>
          <w:rFonts w:ascii="Times New Roman" w:hAnsi="Times New Roman" w:cs="Times New Roman"/>
          <w:sz w:val="28"/>
          <w:szCs w:val="28"/>
        </w:rPr>
        <w:t>у</w:t>
      </w:r>
      <w:r w:rsidR="002E771C">
        <w:rPr>
          <w:rFonts w:ascii="Times New Roman" w:hAnsi="Times New Roman" w:cs="Times New Roman"/>
          <w:sz w:val="28"/>
          <w:szCs w:val="28"/>
        </w:rPr>
        <w:t xml:space="preserve"> Петровн</w:t>
      </w:r>
      <w:r w:rsidR="00DA2F40">
        <w:rPr>
          <w:rFonts w:ascii="Times New Roman" w:hAnsi="Times New Roman" w:cs="Times New Roman"/>
          <w:sz w:val="28"/>
          <w:szCs w:val="28"/>
        </w:rPr>
        <w:t>у</w:t>
      </w:r>
      <w:r w:rsidR="002E771C">
        <w:rPr>
          <w:rFonts w:ascii="Times New Roman" w:hAnsi="Times New Roman" w:cs="Times New Roman"/>
          <w:sz w:val="28"/>
          <w:szCs w:val="28"/>
        </w:rPr>
        <w:t xml:space="preserve"> – заместител</w:t>
      </w:r>
      <w:r w:rsidR="00DA2F40">
        <w:rPr>
          <w:rFonts w:ascii="Times New Roman" w:hAnsi="Times New Roman" w:cs="Times New Roman"/>
          <w:sz w:val="28"/>
          <w:szCs w:val="28"/>
        </w:rPr>
        <w:t>я</w:t>
      </w:r>
      <w:r w:rsidR="002E771C">
        <w:rPr>
          <w:rFonts w:ascii="Times New Roman" w:hAnsi="Times New Roman" w:cs="Times New Roman"/>
          <w:sz w:val="28"/>
          <w:szCs w:val="28"/>
        </w:rPr>
        <w:t xml:space="preserve"> Главы города по социальным вопросам и связям с общественностью.</w:t>
      </w:r>
      <w:r w:rsidR="00DA2F40">
        <w:rPr>
          <w:rFonts w:ascii="Times New Roman" w:hAnsi="Times New Roman" w:cs="Times New Roman"/>
          <w:sz w:val="28"/>
          <w:szCs w:val="28"/>
        </w:rPr>
        <w:t xml:space="preserve"> Соответствующие обязанности внесены в должностные регламенты и в положение об отделе.</w:t>
      </w:r>
    </w:p>
    <w:p w:rsidR="0093471D" w:rsidRDefault="00DA2F40" w:rsidP="00B31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</w:t>
      </w:r>
      <w:r w:rsidR="00792779">
        <w:rPr>
          <w:rFonts w:ascii="Times New Roman" w:hAnsi="Times New Roman" w:cs="Times New Roman"/>
          <w:sz w:val="28"/>
          <w:szCs w:val="28"/>
        </w:rPr>
        <w:t xml:space="preserve">Министерством экономического развития, инвестиционной политики и внешних связей Красноярского края и администрацией города Боготола заключено соглашение (меморандум) по внедрению Стандарта </w:t>
      </w:r>
      <w:r w:rsidR="00A772DC">
        <w:rPr>
          <w:rFonts w:ascii="Times New Roman" w:hAnsi="Times New Roman" w:cs="Times New Roman"/>
          <w:sz w:val="28"/>
          <w:szCs w:val="28"/>
        </w:rPr>
        <w:t>02</w:t>
      </w:r>
      <w:r w:rsidR="00792779" w:rsidRPr="007B601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92779" w:rsidRPr="00A772DC">
        <w:rPr>
          <w:rFonts w:ascii="Times New Roman" w:hAnsi="Times New Roman" w:cs="Times New Roman"/>
          <w:sz w:val="28"/>
          <w:szCs w:val="28"/>
        </w:rPr>
        <w:t>августа 20</w:t>
      </w:r>
      <w:r w:rsidR="00A772DC" w:rsidRPr="00A772DC">
        <w:rPr>
          <w:rFonts w:ascii="Times New Roman" w:hAnsi="Times New Roman" w:cs="Times New Roman"/>
          <w:sz w:val="28"/>
          <w:szCs w:val="28"/>
        </w:rPr>
        <w:t>21</w:t>
      </w:r>
      <w:r w:rsidR="00792779" w:rsidRPr="00A772DC">
        <w:rPr>
          <w:rFonts w:ascii="Times New Roman" w:hAnsi="Times New Roman" w:cs="Times New Roman"/>
          <w:sz w:val="28"/>
          <w:szCs w:val="28"/>
        </w:rPr>
        <w:t xml:space="preserve"> года.</w:t>
      </w:r>
      <w:r w:rsidR="0041683F">
        <w:rPr>
          <w:rFonts w:ascii="Times New Roman" w:hAnsi="Times New Roman" w:cs="Times New Roman"/>
          <w:sz w:val="28"/>
          <w:szCs w:val="28"/>
        </w:rPr>
        <w:t xml:space="preserve">  Актуальная информация о внедрении  Стандарта находится в открытом доступе на официальном сайте администрации города Боготола</w:t>
      </w:r>
      <w:r w:rsidR="009B6C82">
        <w:t> </w:t>
      </w:r>
      <w:hyperlink r:id="rId6" w:history="1">
        <w:r w:rsidR="0093471D" w:rsidRPr="00DB49A7">
          <w:rPr>
            <w:rStyle w:val="a9"/>
            <w:rFonts w:ascii="Times New Roman" w:hAnsi="Times New Roman" w:cs="Times New Roman"/>
            <w:sz w:val="28"/>
            <w:szCs w:val="28"/>
          </w:rPr>
          <w:t>https://bogotolcity.gosuslugi.ru/deyatelnost/napravleniya-deyatelnosti/ekonomika/razvitie-konkurentsii/</w:t>
        </w:r>
      </w:hyperlink>
    </w:p>
    <w:p w:rsidR="00245EE0" w:rsidRDefault="00B3113C" w:rsidP="00B31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C82">
        <w:rPr>
          <w:rFonts w:ascii="Times New Roman" w:hAnsi="Times New Roman" w:cs="Times New Roman"/>
          <w:sz w:val="28"/>
          <w:szCs w:val="28"/>
        </w:rPr>
        <w:t>В 202</w:t>
      </w:r>
      <w:r w:rsidR="002F12B9" w:rsidRPr="009B6C82">
        <w:rPr>
          <w:rFonts w:ascii="Times New Roman" w:hAnsi="Times New Roman" w:cs="Times New Roman"/>
          <w:sz w:val="28"/>
          <w:szCs w:val="28"/>
        </w:rPr>
        <w:t>3</w:t>
      </w:r>
      <w:r w:rsidR="00C10941" w:rsidRPr="009B6C82">
        <w:rPr>
          <w:rFonts w:ascii="Times New Roman" w:hAnsi="Times New Roman" w:cs="Times New Roman"/>
          <w:sz w:val="28"/>
          <w:szCs w:val="28"/>
        </w:rPr>
        <w:t xml:space="preserve"> году были</w:t>
      </w:r>
      <w:r w:rsidRPr="009B6C82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10941" w:rsidRPr="009B6C82">
        <w:rPr>
          <w:rFonts w:ascii="Times New Roman" w:hAnsi="Times New Roman" w:cs="Times New Roman"/>
          <w:sz w:val="28"/>
          <w:szCs w:val="28"/>
        </w:rPr>
        <w:t>ы</w:t>
      </w:r>
      <w:r w:rsidRPr="009B6C82">
        <w:rPr>
          <w:rFonts w:ascii="Times New Roman" w:hAnsi="Times New Roman" w:cs="Times New Roman"/>
          <w:sz w:val="28"/>
          <w:szCs w:val="28"/>
        </w:rPr>
        <w:t xml:space="preserve"> </w:t>
      </w:r>
      <w:r w:rsidR="00C10941" w:rsidRPr="009B6C82">
        <w:rPr>
          <w:rFonts w:ascii="Times New Roman" w:hAnsi="Times New Roman" w:cs="Times New Roman"/>
          <w:sz w:val="28"/>
          <w:szCs w:val="28"/>
        </w:rPr>
        <w:t>обучающие мероприятия</w:t>
      </w:r>
      <w:r w:rsidR="0041683F" w:rsidRPr="009B6C82">
        <w:rPr>
          <w:rFonts w:ascii="Times New Roman" w:hAnsi="Times New Roman" w:cs="Times New Roman"/>
          <w:sz w:val="28"/>
          <w:szCs w:val="28"/>
        </w:rPr>
        <w:t xml:space="preserve"> </w:t>
      </w:r>
      <w:r w:rsidRPr="009B6C82">
        <w:rPr>
          <w:rFonts w:ascii="Times New Roman" w:hAnsi="Times New Roman" w:cs="Times New Roman"/>
          <w:sz w:val="28"/>
          <w:szCs w:val="28"/>
        </w:rPr>
        <w:t>с</w:t>
      </w:r>
      <w:r w:rsidR="00FA4DC6" w:rsidRPr="009B6C82">
        <w:rPr>
          <w:rFonts w:ascii="Times New Roman" w:hAnsi="Times New Roman" w:cs="Times New Roman"/>
          <w:sz w:val="28"/>
          <w:szCs w:val="28"/>
        </w:rPr>
        <w:t xml:space="preserve"> </w:t>
      </w:r>
      <w:r w:rsidR="006D6434">
        <w:rPr>
          <w:rFonts w:ascii="Times New Roman" w:hAnsi="Times New Roman" w:cs="Times New Roman"/>
          <w:sz w:val="28"/>
          <w:szCs w:val="28"/>
        </w:rPr>
        <w:t>двумя</w:t>
      </w:r>
      <w:r w:rsidRPr="009B6C82">
        <w:rPr>
          <w:rFonts w:ascii="Times New Roman" w:hAnsi="Times New Roman" w:cs="Times New Roman"/>
          <w:sz w:val="28"/>
          <w:szCs w:val="28"/>
        </w:rPr>
        <w:t xml:space="preserve"> муниципальными служащим</w:t>
      </w:r>
      <w:r w:rsidR="006D6434">
        <w:rPr>
          <w:rFonts w:ascii="Times New Roman" w:hAnsi="Times New Roman" w:cs="Times New Roman"/>
          <w:sz w:val="28"/>
          <w:szCs w:val="28"/>
        </w:rPr>
        <w:t>и</w:t>
      </w:r>
      <w:r w:rsidR="00C10941" w:rsidRPr="009B6C82">
        <w:rPr>
          <w:rFonts w:ascii="Times New Roman" w:hAnsi="Times New Roman" w:cs="Times New Roman"/>
          <w:sz w:val="28"/>
          <w:szCs w:val="28"/>
        </w:rPr>
        <w:t xml:space="preserve"> администрации города Боготола</w:t>
      </w:r>
      <w:r w:rsidRPr="009B6C82">
        <w:rPr>
          <w:rFonts w:ascii="Times New Roman" w:hAnsi="Times New Roman" w:cs="Times New Roman"/>
          <w:sz w:val="28"/>
          <w:szCs w:val="28"/>
        </w:rPr>
        <w:t>.</w:t>
      </w:r>
    </w:p>
    <w:p w:rsidR="00B3113C" w:rsidRDefault="00B3113C" w:rsidP="00B31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анализа состояния конкурентной среды на территории города Боготола </w:t>
      </w:r>
      <w:r w:rsidR="00B471E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B471EA">
        <w:rPr>
          <w:rFonts w:ascii="Times New Roman" w:hAnsi="Times New Roman" w:cs="Times New Roman"/>
          <w:sz w:val="28"/>
          <w:szCs w:val="28"/>
        </w:rPr>
        <w:t>2</w:t>
      </w:r>
      <w:r w:rsidR="002F12B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были определены ключевые показатели развития конкуренции следующих товарных рынков:</w:t>
      </w:r>
    </w:p>
    <w:p w:rsidR="00B471EA" w:rsidRPr="00820D58" w:rsidRDefault="00B471EA" w:rsidP="00B471E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D58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Рынок услуг дополнительного образования детей.</w:t>
      </w:r>
    </w:p>
    <w:p w:rsidR="00B471EA" w:rsidRPr="00820D58" w:rsidRDefault="00B471EA" w:rsidP="00B471E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20D58">
        <w:rPr>
          <w:rFonts w:ascii="Times New Roman" w:hAnsi="Times New Roman" w:cs="Times New Roman"/>
          <w:sz w:val="28"/>
          <w:szCs w:val="28"/>
        </w:rPr>
        <w:t>Рынок услуг по перевозке пассажиров и багажа легковым такси.</w:t>
      </w:r>
    </w:p>
    <w:p w:rsidR="00B471EA" w:rsidRPr="00820D58" w:rsidRDefault="00B471EA" w:rsidP="00B471E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20D58">
        <w:rPr>
          <w:rFonts w:ascii="Times New Roman" w:hAnsi="Times New Roman" w:cs="Times New Roman"/>
          <w:sz w:val="28"/>
          <w:szCs w:val="28"/>
        </w:rPr>
        <w:t>Сфера наружной рекламы.</w:t>
      </w:r>
    </w:p>
    <w:p w:rsidR="00B471EA" w:rsidRPr="00820D58" w:rsidRDefault="00B471EA" w:rsidP="00B471EA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20D58">
        <w:rPr>
          <w:rFonts w:ascii="Times New Roman" w:hAnsi="Times New Roman" w:cs="Times New Roman"/>
          <w:sz w:val="28"/>
          <w:szCs w:val="28"/>
        </w:rPr>
        <w:lastRenderedPageBreak/>
        <w:t>Рынок ритуальных услуг.</w:t>
      </w:r>
    </w:p>
    <w:p w:rsidR="00B471EA" w:rsidRDefault="00B471EA" w:rsidP="00B471EA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20D58">
        <w:rPr>
          <w:rFonts w:ascii="Times New Roman" w:hAnsi="Times New Roman" w:cs="Times New Roman"/>
          <w:sz w:val="28"/>
          <w:szCs w:val="28"/>
        </w:rPr>
        <w:t xml:space="preserve">Рынок выполнения работ по содержанию и текущему ремонту общего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0D58">
        <w:rPr>
          <w:rFonts w:ascii="Times New Roman" w:hAnsi="Times New Roman" w:cs="Times New Roman"/>
          <w:sz w:val="28"/>
          <w:szCs w:val="28"/>
        </w:rPr>
        <w:t>имущества собственников помещений в многоквартирных домах.</w:t>
      </w:r>
      <w:r w:rsidRPr="00820D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3113C" w:rsidRDefault="0011728F" w:rsidP="00B31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дана оценка и проведен анализ конкуренции в муниципальном образовании по состоянию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471EA">
        <w:rPr>
          <w:rFonts w:ascii="Times New Roman" w:hAnsi="Times New Roman" w:cs="Times New Roman"/>
          <w:sz w:val="28"/>
          <w:szCs w:val="28"/>
        </w:rPr>
        <w:t>конец</w:t>
      </w:r>
      <w:proofErr w:type="gramEnd"/>
      <w:r w:rsidR="00B471EA">
        <w:rPr>
          <w:rFonts w:ascii="Times New Roman" w:hAnsi="Times New Roman" w:cs="Times New Roman"/>
          <w:sz w:val="28"/>
          <w:szCs w:val="28"/>
        </w:rPr>
        <w:t xml:space="preserve"> 202</w:t>
      </w:r>
      <w:r w:rsidR="002F12B9">
        <w:rPr>
          <w:rFonts w:ascii="Times New Roman" w:hAnsi="Times New Roman" w:cs="Times New Roman"/>
          <w:sz w:val="28"/>
          <w:szCs w:val="28"/>
        </w:rPr>
        <w:t>3</w:t>
      </w:r>
      <w:r w:rsidR="00323794">
        <w:rPr>
          <w:rFonts w:ascii="Times New Roman" w:hAnsi="Times New Roman" w:cs="Times New Roman"/>
          <w:sz w:val="28"/>
          <w:szCs w:val="28"/>
        </w:rPr>
        <w:t>.</w:t>
      </w:r>
    </w:p>
    <w:p w:rsidR="00624FEA" w:rsidRDefault="00624FEA" w:rsidP="00624FEA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и общая характеристика состояния конкуренции в муниципальном образовании город Боготол проводилась на основании мониторинга специалистами отдела экономического развития и планирования администрации города Боготола, открытых данных налоговых органов, министерства транспорта Красноярского края, министерства здравоохранения Красноярского края, органов государственной статистики.</w:t>
      </w:r>
    </w:p>
    <w:p w:rsidR="00961A89" w:rsidRDefault="00B471EA" w:rsidP="00961A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 состоянию на 1 января 202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3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 в городе Боготоле зарегистрировано и осуществляют хозяйственную деятельность 3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53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субъектов малого и среднего предпринимательства, в том числе 5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9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микропредприятий, 9 малых предприятий, 1 среднее предприятие и 2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85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индивидуальных предпринимателей. Данные сведения сформированы на основании сведений Единого реестра субъектов малого и среднего предпринимательства Федеральной налоговой службы. </w:t>
      </w:r>
      <w:r>
        <w:rPr>
          <w:rFonts w:ascii="Times New Roman CYR" w:hAnsi="Times New Roman CYR" w:cs="Times New Roman CYR"/>
          <w:sz w:val="28"/>
          <w:szCs w:val="28"/>
        </w:rPr>
        <w:t>Унитарные предприятия в городе отсутствуют.</w:t>
      </w:r>
    </w:p>
    <w:p w:rsidR="00CF4B50" w:rsidRDefault="00CF4B50" w:rsidP="00CF4B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Число субъектов малого и среднего предпринимательства в расчете на 10 тыс. человек населения по итогам 202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 составило 1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9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7,8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6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ед., что на 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8,9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% выше уровня 202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1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года. После снятия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антиковидных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ограничений и восстановления потребительской активности в 202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2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году произошел рост количества индивидуальных предпринимателей на территории города – на 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10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4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% к уровню 202</w:t>
      </w:r>
      <w:r w:rsidR="002F12B9">
        <w:rPr>
          <w:rFonts w:ascii="Times New Roman CYR" w:hAnsi="Times New Roman CYR" w:cs="Times New Roman CYR"/>
          <w:sz w:val="28"/>
          <w:szCs w:val="28"/>
          <w:u w:color="FF0000"/>
        </w:rPr>
        <w:t>1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года.</w:t>
      </w:r>
    </w:p>
    <w:p w:rsidR="00E61BEA" w:rsidRDefault="00E61BEA" w:rsidP="00E61B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gramStart"/>
      <w:r w:rsidRPr="003317D9">
        <w:rPr>
          <w:rFonts w:ascii="Times New Roman CYR" w:hAnsi="Times New Roman CYR" w:cs="Times New Roman CYR"/>
          <w:sz w:val="28"/>
          <w:szCs w:val="28"/>
          <w:u w:color="FF0000"/>
        </w:rPr>
        <w:t xml:space="preserve">Также в 2022 году на 11% увеличилась численность микропредприятий к уровню 2021 года, открылись такие организации города, как ООО «Гарант», ООО «Солнышко», ООО «Спектр плюс», ООО УК «Полигон» и т.д. </w:t>
      </w:r>
      <w:proofErr w:type="gramEnd"/>
    </w:p>
    <w:p w:rsidR="00961A89" w:rsidRDefault="003657C9" w:rsidP="00961A89">
      <w:pPr>
        <w:pStyle w:val="ConsPlusNormal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gramStart"/>
      <w:r w:rsidRPr="00EE2B1D">
        <w:rPr>
          <w:rFonts w:ascii="Times New Roman CYR" w:hAnsi="Times New Roman CYR" w:cs="Times New Roman CYR"/>
          <w:sz w:val="28"/>
          <w:szCs w:val="28"/>
          <w:u w:color="FF0000"/>
        </w:rPr>
        <w:t xml:space="preserve">Среди вновь зарегистрированных субъектов малого предпринимательства наибольшая доля приходится на сферу торговли – </w:t>
      </w:r>
      <w:r w:rsidR="00EE2B1D" w:rsidRPr="00EE2B1D">
        <w:rPr>
          <w:rFonts w:ascii="Times New Roman CYR" w:hAnsi="Times New Roman CYR" w:cs="Times New Roman CYR"/>
          <w:sz w:val="28"/>
          <w:szCs w:val="28"/>
          <w:u w:color="FF0000"/>
        </w:rPr>
        <w:t>40</w:t>
      </w:r>
      <w:r w:rsidRPr="00EE2B1D">
        <w:rPr>
          <w:rFonts w:ascii="Times New Roman CYR" w:hAnsi="Times New Roman CYR" w:cs="Times New Roman CYR"/>
          <w:sz w:val="28"/>
          <w:szCs w:val="28"/>
          <w:u w:color="FF0000"/>
        </w:rPr>
        <w:t>%, на деятельность, связанную с перевозками – 1</w:t>
      </w:r>
      <w:r w:rsidR="00EE2B1D" w:rsidRPr="00EE2B1D">
        <w:rPr>
          <w:rFonts w:ascii="Times New Roman CYR" w:hAnsi="Times New Roman CYR" w:cs="Times New Roman CYR"/>
          <w:sz w:val="28"/>
          <w:szCs w:val="28"/>
          <w:u w:color="FF0000"/>
        </w:rPr>
        <w:t>2,9</w:t>
      </w:r>
      <w:r w:rsidRPr="00EE2B1D">
        <w:rPr>
          <w:rFonts w:ascii="Times New Roman CYR" w:hAnsi="Times New Roman CYR" w:cs="Times New Roman CYR"/>
          <w:sz w:val="28"/>
          <w:szCs w:val="28"/>
          <w:u w:color="FF0000"/>
        </w:rPr>
        <w:t xml:space="preserve">%, на сферу строительства – </w:t>
      </w:r>
      <w:r w:rsidR="00EE2B1D" w:rsidRPr="00EE2B1D">
        <w:rPr>
          <w:rFonts w:ascii="Times New Roman CYR" w:hAnsi="Times New Roman CYR" w:cs="Times New Roman CYR"/>
          <w:sz w:val="28"/>
          <w:szCs w:val="28"/>
          <w:u w:color="FF0000"/>
        </w:rPr>
        <w:t>7,1</w:t>
      </w:r>
      <w:r w:rsidRPr="00EE2B1D">
        <w:rPr>
          <w:rFonts w:ascii="Times New Roman CYR" w:hAnsi="Times New Roman CYR" w:cs="Times New Roman CYR"/>
          <w:sz w:val="28"/>
          <w:szCs w:val="28"/>
          <w:u w:color="FF0000"/>
        </w:rPr>
        <w:t xml:space="preserve">%, из числа вновь созданных хозяйствующих субъектов, на долю обрабатывающего производства приходится лишь </w:t>
      </w:r>
      <w:r w:rsidR="00EE2B1D" w:rsidRPr="00EE2B1D">
        <w:rPr>
          <w:rFonts w:ascii="Times New Roman CYR" w:hAnsi="Times New Roman CYR" w:cs="Times New Roman CYR"/>
          <w:sz w:val="28"/>
          <w:szCs w:val="28"/>
          <w:u w:color="FF0000"/>
        </w:rPr>
        <w:t>10,6</w:t>
      </w:r>
      <w:r w:rsidRPr="00EE2B1D">
        <w:rPr>
          <w:rFonts w:ascii="Times New Roman CYR" w:hAnsi="Times New Roman CYR" w:cs="Times New Roman CYR"/>
          <w:sz w:val="28"/>
          <w:szCs w:val="28"/>
          <w:u w:color="FF0000"/>
        </w:rPr>
        <w:t>%</w:t>
      </w:r>
      <w:r w:rsidR="00EE2B1D" w:rsidRPr="00EE2B1D">
        <w:rPr>
          <w:rFonts w:ascii="Times New Roman CYR" w:hAnsi="Times New Roman CYR" w:cs="Times New Roman CYR"/>
          <w:sz w:val="28"/>
          <w:szCs w:val="28"/>
          <w:u w:color="FF0000"/>
        </w:rPr>
        <w:t xml:space="preserve"> и 7,0% на деятельность профессиональную, научную и техническую</w:t>
      </w:r>
      <w:r w:rsidRPr="00EE2B1D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proofErr w:type="gramEnd"/>
    </w:p>
    <w:p w:rsidR="00624FEA" w:rsidRDefault="007469E8" w:rsidP="00961A8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89">
        <w:rPr>
          <w:rFonts w:ascii="Times New Roman" w:hAnsi="Times New Roman" w:cs="Times New Roman"/>
          <w:sz w:val="28"/>
          <w:szCs w:val="28"/>
        </w:rPr>
        <w:t>Особое внимание уделено фактическому состоянию в отношении ситуации</w:t>
      </w:r>
      <w:r w:rsidR="00624FEA" w:rsidRPr="00B24F89">
        <w:rPr>
          <w:rFonts w:ascii="Times New Roman" w:hAnsi="Times New Roman" w:cs="Times New Roman"/>
          <w:sz w:val="28"/>
          <w:szCs w:val="28"/>
        </w:rPr>
        <w:t xml:space="preserve"> и проблематики по состоянию </w:t>
      </w:r>
      <w:proofErr w:type="gramStart"/>
      <w:r w:rsidR="00624FEA" w:rsidRPr="00B24F89">
        <w:rPr>
          <w:rFonts w:ascii="Times New Roman" w:hAnsi="Times New Roman" w:cs="Times New Roman"/>
          <w:sz w:val="28"/>
          <w:szCs w:val="28"/>
        </w:rPr>
        <w:t>конкуренции</w:t>
      </w:r>
      <w:proofErr w:type="gramEnd"/>
      <w:r w:rsidR="00624FEA" w:rsidRPr="00B24F89">
        <w:rPr>
          <w:rFonts w:ascii="Times New Roman" w:hAnsi="Times New Roman" w:cs="Times New Roman"/>
          <w:sz w:val="28"/>
          <w:szCs w:val="28"/>
        </w:rPr>
        <w:t xml:space="preserve"> в городе </w:t>
      </w:r>
      <w:r w:rsidRPr="00B24F89">
        <w:rPr>
          <w:rFonts w:ascii="Times New Roman" w:hAnsi="Times New Roman" w:cs="Times New Roman"/>
          <w:sz w:val="28"/>
          <w:szCs w:val="28"/>
        </w:rPr>
        <w:t>сог</w:t>
      </w:r>
      <w:r w:rsidR="00624FEA" w:rsidRPr="00B24F89">
        <w:rPr>
          <w:rFonts w:ascii="Times New Roman" w:hAnsi="Times New Roman" w:cs="Times New Roman"/>
          <w:sz w:val="28"/>
          <w:szCs w:val="28"/>
        </w:rPr>
        <w:t>ласно утвержденному перечню товарных рынков по содействию развитию конкуренции.</w:t>
      </w:r>
    </w:p>
    <w:p w:rsidR="00B277EC" w:rsidRDefault="00B277EC" w:rsidP="00961A8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E03F1" w:rsidRDefault="006E03F1" w:rsidP="006E03F1">
      <w:pPr>
        <w:pStyle w:val="consplustitle"/>
        <w:spacing w:before="0" w:beforeAutospacing="0" w:after="0" w:afterAutospacing="0"/>
        <w:ind w:left="567"/>
        <w:jc w:val="both"/>
        <w:rPr>
          <w:i/>
          <w:sz w:val="28"/>
          <w:szCs w:val="28"/>
          <w:u w:val="single"/>
        </w:rPr>
      </w:pPr>
      <w:r w:rsidRPr="00B0590F">
        <w:rPr>
          <w:i/>
          <w:sz w:val="28"/>
          <w:szCs w:val="28"/>
          <w:u w:val="single"/>
        </w:rPr>
        <w:t>Рынок услуг дополнительного образования детей</w:t>
      </w:r>
    </w:p>
    <w:p w:rsidR="006E03F1" w:rsidRPr="00B0590F" w:rsidRDefault="006E03F1" w:rsidP="006E03F1">
      <w:pPr>
        <w:pStyle w:val="consplustit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0590F">
        <w:rPr>
          <w:sz w:val="28"/>
          <w:szCs w:val="28"/>
        </w:rPr>
        <w:t xml:space="preserve">В городе Боготоле услуги дополнительного образования детей осуществляют </w:t>
      </w:r>
      <w:r w:rsidR="002F12B9">
        <w:rPr>
          <w:sz w:val="28"/>
          <w:szCs w:val="28"/>
        </w:rPr>
        <w:t>6</w:t>
      </w:r>
      <w:r w:rsidRPr="00B0590F">
        <w:rPr>
          <w:sz w:val="28"/>
          <w:szCs w:val="28"/>
        </w:rPr>
        <w:t xml:space="preserve"> организаций:  4 муниципальных образовательных организации (МБУ </w:t>
      </w:r>
      <w:proofErr w:type="gramStart"/>
      <w:r w:rsidRPr="00B0590F">
        <w:rPr>
          <w:sz w:val="28"/>
          <w:szCs w:val="28"/>
        </w:rPr>
        <w:t>ДО</w:t>
      </w:r>
      <w:proofErr w:type="gramEnd"/>
      <w:r w:rsidRPr="00B0590F">
        <w:rPr>
          <w:sz w:val="28"/>
          <w:szCs w:val="28"/>
        </w:rPr>
        <w:t xml:space="preserve"> «</w:t>
      </w:r>
      <w:proofErr w:type="gramStart"/>
      <w:r w:rsidRPr="00B0590F">
        <w:rPr>
          <w:sz w:val="28"/>
          <w:szCs w:val="28"/>
        </w:rPr>
        <w:t>Дом</w:t>
      </w:r>
      <w:proofErr w:type="gramEnd"/>
      <w:r w:rsidRPr="00B0590F">
        <w:rPr>
          <w:sz w:val="28"/>
          <w:szCs w:val="28"/>
        </w:rPr>
        <w:t xml:space="preserve"> детского творчества», МБУ ДО «Детская школа </w:t>
      </w:r>
      <w:r w:rsidRPr="00B0590F">
        <w:rPr>
          <w:sz w:val="28"/>
          <w:szCs w:val="28"/>
        </w:rPr>
        <w:lastRenderedPageBreak/>
        <w:t xml:space="preserve">искусств», МБУ «Спортивная школа», МБУ ДО «Детская музыкальная школа»), </w:t>
      </w:r>
      <w:r w:rsidR="002F12B9">
        <w:rPr>
          <w:sz w:val="28"/>
          <w:szCs w:val="28"/>
        </w:rPr>
        <w:t>2</w:t>
      </w:r>
      <w:r w:rsidRPr="00B0590F">
        <w:rPr>
          <w:sz w:val="28"/>
          <w:szCs w:val="28"/>
        </w:rPr>
        <w:t xml:space="preserve"> частной формы собственности:</w:t>
      </w:r>
      <w:r w:rsidRPr="00B0590F">
        <w:rPr>
          <w:rFonts w:ascii="Times New Roman CYR" w:hAnsi="Times New Roman CYR" w:cs="Times New Roman CYR"/>
          <w:sz w:val="28"/>
          <w:szCs w:val="28"/>
        </w:rPr>
        <w:t xml:space="preserve"> ООО «Инновационный образовательный центр </w:t>
      </w:r>
      <w:proofErr w:type="spellStart"/>
      <w:r w:rsidRPr="00B0590F">
        <w:rPr>
          <w:rFonts w:ascii="Times New Roman CYR" w:hAnsi="Times New Roman CYR" w:cs="Times New Roman CYR"/>
          <w:sz w:val="28"/>
          <w:szCs w:val="28"/>
        </w:rPr>
        <w:t>Брайт</w:t>
      </w:r>
      <w:proofErr w:type="spellEnd"/>
      <w:r w:rsidRPr="00B0590F">
        <w:rPr>
          <w:rFonts w:ascii="Times New Roman CYR" w:hAnsi="Times New Roman CYR" w:cs="Times New Roman CYR"/>
          <w:sz w:val="28"/>
          <w:szCs w:val="28"/>
        </w:rPr>
        <w:t>»</w:t>
      </w:r>
      <w:proofErr w:type="gramStart"/>
      <w:r w:rsidR="002F12B9">
        <w:rPr>
          <w:rFonts w:ascii="Times New Roman CYR" w:hAnsi="Times New Roman CYR" w:cs="Times New Roman CYR"/>
          <w:sz w:val="28"/>
          <w:szCs w:val="28"/>
        </w:rPr>
        <w:t xml:space="preserve"> ,</w:t>
      </w:r>
      <w:proofErr w:type="gramEnd"/>
      <w:r w:rsidR="002F12B9">
        <w:rPr>
          <w:rFonts w:ascii="Times New Roman CYR" w:hAnsi="Times New Roman CYR" w:cs="Times New Roman CYR"/>
          <w:sz w:val="28"/>
          <w:szCs w:val="28"/>
        </w:rPr>
        <w:t xml:space="preserve"> студия </w:t>
      </w:r>
      <w:r w:rsidR="006A0B48">
        <w:rPr>
          <w:rFonts w:ascii="Times New Roman CYR" w:hAnsi="Times New Roman CYR" w:cs="Times New Roman CYR"/>
          <w:sz w:val="28"/>
          <w:szCs w:val="28"/>
        </w:rPr>
        <w:t>интеллектуального развития               «Кактус».</w:t>
      </w:r>
    </w:p>
    <w:p w:rsidR="006E03F1" w:rsidRDefault="006E03F1" w:rsidP="006E03F1">
      <w:pPr>
        <w:pStyle w:val="consplustitle"/>
        <w:spacing w:before="0" w:beforeAutospacing="0" w:after="0" w:afterAutospacing="0"/>
        <w:ind w:left="567"/>
        <w:jc w:val="both"/>
        <w:rPr>
          <w:i/>
          <w:sz w:val="28"/>
          <w:szCs w:val="28"/>
          <w:u w:val="single"/>
        </w:rPr>
      </w:pPr>
    </w:p>
    <w:p w:rsidR="006E03F1" w:rsidRDefault="006E03F1" w:rsidP="006E03F1">
      <w:pPr>
        <w:pStyle w:val="consplustitle"/>
        <w:spacing w:before="0" w:beforeAutospacing="0" w:after="0" w:afterAutospacing="0"/>
        <w:ind w:left="567"/>
        <w:jc w:val="both"/>
        <w:rPr>
          <w:i/>
          <w:sz w:val="28"/>
          <w:szCs w:val="28"/>
          <w:u w:val="single"/>
        </w:rPr>
      </w:pPr>
      <w:r w:rsidRPr="00B0590F">
        <w:rPr>
          <w:i/>
          <w:sz w:val="28"/>
          <w:szCs w:val="28"/>
          <w:u w:val="single"/>
        </w:rPr>
        <w:t xml:space="preserve">Рынок </w:t>
      </w:r>
      <w:r>
        <w:rPr>
          <w:i/>
          <w:sz w:val="28"/>
          <w:szCs w:val="28"/>
          <w:u w:val="single"/>
        </w:rPr>
        <w:t xml:space="preserve">оказания </w:t>
      </w:r>
      <w:r w:rsidRPr="00B0590F">
        <w:rPr>
          <w:i/>
          <w:sz w:val="28"/>
          <w:szCs w:val="28"/>
          <w:u w:val="single"/>
        </w:rPr>
        <w:t>услуг по перевозке пассажиров и багажа легковым такси</w:t>
      </w:r>
    </w:p>
    <w:p w:rsidR="006E03F1" w:rsidRPr="00961A89" w:rsidRDefault="006E03F1" w:rsidP="006E03F1">
      <w:pPr>
        <w:pStyle w:val="consplustitle"/>
        <w:spacing w:before="0" w:beforeAutospacing="0" w:after="0" w:afterAutospacing="0"/>
        <w:ind w:firstLine="709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>В</w:t>
      </w:r>
      <w:r w:rsidRPr="00E825A7">
        <w:rPr>
          <w:sz w:val="28"/>
          <w:szCs w:val="28"/>
        </w:rPr>
        <w:t xml:space="preserve"> городе Боготоле зарегистрировано </w:t>
      </w:r>
      <w:r w:rsidR="006A0B48">
        <w:rPr>
          <w:sz w:val="28"/>
          <w:szCs w:val="28"/>
        </w:rPr>
        <w:t>9</w:t>
      </w:r>
      <w:r w:rsidRPr="00E825A7">
        <w:rPr>
          <w:sz w:val="28"/>
          <w:szCs w:val="28"/>
        </w:rPr>
        <w:t xml:space="preserve"> индивидуальных предпринимателей, осуществляющих деятельность легкового такси</w:t>
      </w:r>
      <w:r>
        <w:rPr>
          <w:sz w:val="28"/>
          <w:szCs w:val="28"/>
        </w:rPr>
        <w:t>. Р</w:t>
      </w:r>
      <w:r w:rsidRPr="00D72A05">
        <w:rPr>
          <w:sz w:val="28"/>
          <w:szCs w:val="28"/>
        </w:rPr>
        <w:t>аботает 2 диспетчерских пункта по вызову такси</w:t>
      </w:r>
      <w:r>
        <w:rPr>
          <w:sz w:val="28"/>
          <w:szCs w:val="28"/>
        </w:rPr>
        <w:t xml:space="preserve">. </w:t>
      </w:r>
      <w:r w:rsidRPr="00961A89">
        <w:rPr>
          <w:sz w:val="28"/>
          <w:szCs w:val="28"/>
        </w:rPr>
        <w:t xml:space="preserve">Информация о количестве  </w:t>
      </w:r>
      <w:proofErr w:type="gramStart"/>
      <w:r w:rsidRPr="00961A89">
        <w:rPr>
          <w:sz w:val="28"/>
          <w:szCs w:val="28"/>
        </w:rPr>
        <w:t>автомобилей, закрепленных в каждом диспетчерском пункте отсутствует</w:t>
      </w:r>
      <w:proofErr w:type="gramEnd"/>
      <w:r w:rsidRPr="00961A89">
        <w:rPr>
          <w:sz w:val="28"/>
          <w:szCs w:val="28"/>
        </w:rPr>
        <w:t>. Большое количество незарегистрированных индивидуальных предпринимателей осуществляющих услуги по перевозке пассажиров и багажа легковым такси, что негативно влияет на качество, в том числе на безопасность, оказываемой услуги.</w:t>
      </w:r>
    </w:p>
    <w:p w:rsidR="006E03F1" w:rsidRDefault="006E03F1" w:rsidP="006E03F1">
      <w:pPr>
        <w:pStyle w:val="consplustitle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6E03F1" w:rsidRPr="004465F1" w:rsidRDefault="006E03F1" w:rsidP="006E03F1">
      <w:pPr>
        <w:pStyle w:val="consplustitle"/>
        <w:spacing w:before="0" w:beforeAutospacing="0" w:after="0" w:afterAutospacing="0"/>
        <w:ind w:firstLine="567"/>
        <w:jc w:val="both"/>
        <w:rPr>
          <w:i/>
          <w:sz w:val="28"/>
          <w:szCs w:val="28"/>
          <w:u w:val="single"/>
        </w:rPr>
      </w:pPr>
      <w:r w:rsidRPr="004465F1">
        <w:rPr>
          <w:i/>
          <w:sz w:val="28"/>
          <w:szCs w:val="28"/>
          <w:u w:val="single"/>
        </w:rPr>
        <w:t>Сфера наружной рекламы</w:t>
      </w:r>
    </w:p>
    <w:p w:rsidR="006E03F1" w:rsidRDefault="006E03F1" w:rsidP="006E03F1">
      <w:pPr>
        <w:pStyle w:val="consplustit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городе Боготоле деятельность в сфере наружной рекламы осуществляют 3 индивидуальных предпринимателей, из них 1 индивидуальный предприниматель зарегистрирован в другом муниципальном образовании.</w:t>
      </w:r>
    </w:p>
    <w:p w:rsidR="006E03F1" w:rsidRDefault="006E03F1" w:rsidP="006E03F1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</w:p>
    <w:p w:rsidR="006E03F1" w:rsidRDefault="006E03F1" w:rsidP="006E03F1">
      <w:pPr>
        <w:pStyle w:val="consplustitle"/>
        <w:spacing w:before="0" w:beforeAutospacing="0" w:after="0" w:afterAutospacing="0"/>
        <w:ind w:firstLine="567"/>
        <w:jc w:val="both"/>
        <w:rPr>
          <w:i/>
          <w:sz w:val="28"/>
          <w:szCs w:val="28"/>
          <w:u w:val="single"/>
        </w:rPr>
      </w:pPr>
      <w:r w:rsidRPr="006317C0">
        <w:rPr>
          <w:i/>
          <w:sz w:val="28"/>
          <w:szCs w:val="28"/>
          <w:u w:val="single"/>
        </w:rPr>
        <w:t>Рынок ритуальных услуг</w:t>
      </w:r>
    </w:p>
    <w:p w:rsidR="006E03F1" w:rsidRDefault="006E03F1" w:rsidP="006E03F1">
      <w:pPr>
        <w:pStyle w:val="consplustitle"/>
        <w:spacing w:before="0" w:beforeAutospacing="0" w:after="0" w:afterAutospacing="0"/>
        <w:ind w:firstLine="567"/>
        <w:jc w:val="both"/>
        <w:rPr>
          <w:color w:val="323232"/>
          <w:sz w:val="28"/>
          <w:szCs w:val="28"/>
        </w:rPr>
      </w:pPr>
      <w:r w:rsidRPr="00C953F1">
        <w:rPr>
          <w:color w:val="323232"/>
          <w:sz w:val="28"/>
          <w:szCs w:val="28"/>
        </w:rPr>
        <w:t xml:space="preserve">Похоронное дело является одной из социально значимых отраслей в сфере услуг, предоставляемых населению. На территории города Боготола деятельность по оказанию похоронных услуг зарегистрировано 3 индивидуальных предпринимателя. </w:t>
      </w:r>
    </w:p>
    <w:p w:rsidR="006E03F1" w:rsidRDefault="006E03F1" w:rsidP="006E03F1">
      <w:pPr>
        <w:pStyle w:val="consplustitle"/>
        <w:spacing w:before="0" w:beforeAutospacing="0" w:after="0" w:afterAutospacing="0"/>
        <w:ind w:firstLine="567"/>
        <w:jc w:val="both"/>
        <w:rPr>
          <w:color w:val="323232"/>
          <w:sz w:val="28"/>
          <w:szCs w:val="28"/>
        </w:rPr>
      </w:pPr>
    </w:p>
    <w:p w:rsidR="006E03F1" w:rsidRDefault="006E03F1" w:rsidP="006E03F1">
      <w:pPr>
        <w:pStyle w:val="consplustitle"/>
        <w:spacing w:before="0" w:beforeAutospacing="0" w:after="0" w:afterAutospacing="0"/>
        <w:ind w:firstLine="567"/>
        <w:jc w:val="both"/>
        <w:rPr>
          <w:i/>
          <w:sz w:val="28"/>
          <w:szCs w:val="28"/>
          <w:u w:val="single"/>
        </w:rPr>
      </w:pPr>
      <w:r w:rsidRPr="00C953F1">
        <w:rPr>
          <w:i/>
          <w:sz w:val="28"/>
          <w:szCs w:val="28"/>
          <w:u w:val="single"/>
        </w:rPr>
        <w:t>Рынок выполнения работ по содержанию и текущему ремонту общего имущества собственников помещений в многоквартирных домах</w:t>
      </w:r>
    </w:p>
    <w:p w:rsidR="006E03F1" w:rsidRPr="006E03F1" w:rsidRDefault="006E03F1" w:rsidP="006E03F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03F1">
        <w:rPr>
          <w:rFonts w:ascii="Times New Roman" w:hAnsi="Times New Roman" w:cs="Times New Roman"/>
          <w:color w:val="000000"/>
          <w:sz w:val="28"/>
          <w:szCs w:val="28"/>
        </w:rPr>
        <w:t xml:space="preserve">В городе Боготоле работы по содержанию и текущему ремонту общего имущества собственников помещений в многоквартирных домах осуществляют </w:t>
      </w:r>
      <w:r w:rsidR="006A0B4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6E03F1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юридических лиц – управляющих компаний,  из них зарегистрированных на территории города Боготола </w:t>
      </w:r>
      <w:r w:rsidR="006A0B4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6E03F1">
        <w:rPr>
          <w:rFonts w:ascii="Times New Roman" w:hAnsi="Times New Roman" w:cs="Times New Roman"/>
          <w:color w:val="000000"/>
          <w:sz w:val="28"/>
          <w:szCs w:val="28"/>
        </w:rPr>
        <w:t xml:space="preserve"> управляющих компаний, зарегистрированной на другой территории муниципального образования 1 управляющая компания.</w:t>
      </w:r>
    </w:p>
    <w:p w:rsidR="003657C9" w:rsidRDefault="003657C9" w:rsidP="006E03F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F4931">
        <w:rPr>
          <w:rFonts w:ascii="Times New Roman" w:eastAsia="Calibri" w:hAnsi="Times New Roman" w:cs="Times New Roman"/>
          <w:sz w:val="28"/>
          <w:szCs w:val="28"/>
          <w:lang w:eastAsia="en-US"/>
        </w:rPr>
        <w:t>Основными административными и экономическими барьерами входа на товарный рынок являются:</w:t>
      </w:r>
    </w:p>
    <w:p w:rsidR="003657C9" w:rsidRDefault="003657C9" w:rsidP="003657C9">
      <w:pPr>
        <w:pStyle w:val="consplustitle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657C9" w:rsidRPr="00D72A05" w:rsidRDefault="003657C9" w:rsidP="003657C9">
      <w:pPr>
        <w:pStyle w:val="consplustitle"/>
        <w:numPr>
          <w:ilvl w:val="0"/>
          <w:numId w:val="5"/>
        </w:numPr>
        <w:spacing w:before="0" w:beforeAutospacing="0" w:after="0" w:afterAutospacing="0"/>
        <w:ind w:left="567" w:hanging="567"/>
        <w:jc w:val="both"/>
        <w:rPr>
          <w:i/>
          <w:sz w:val="28"/>
          <w:szCs w:val="28"/>
          <w:u w:val="single"/>
        </w:rPr>
      </w:pPr>
      <w:r w:rsidRPr="00D72A05">
        <w:rPr>
          <w:i/>
          <w:sz w:val="28"/>
          <w:szCs w:val="28"/>
          <w:u w:val="single"/>
        </w:rPr>
        <w:t>Рынок услуг дополнительного образования детей:</w:t>
      </w: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rFonts w:eastAsia="Calibri"/>
          <w:sz w:val="28"/>
          <w:szCs w:val="28"/>
          <w:lang w:eastAsia="en-US"/>
        </w:rPr>
      </w:pPr>
    </w:p>
    <w:p w:rsidR="003657C9" w:rsidRDefault="003657C9" w:rsidP="003657C9">
      <w:pPr>
        <w:pStyle w:val="consplustitle"/>
        <w:spacing w:before="0" w:beforeAutospacing="0" w:after="240" w:afterAutospacing="0"/>
        <w:ind w:left="567"/>
        <w:jc w:val="both"/>
        <w:rPr>
          <w:rFonts w:eastAsia="Calibri"/>
          <w:sz w:val="28"/>
          <w:szCs w:val="28"/>
          <w:lang w:eastAsia="en-US"/>
        </w:rPr>
      </w:pPr>
      <w:r w:rsidRPr="00DF4931">
        <w:rPr>
          <w:rFonts w:eastAsia="Calibri"/>
          <w:sz w:val="28"/>
          <w:szCs w:val="28"/>
          <w:lang w:eastAsia="en-US"/>
        </w:rPr>
        <w:t>дефицит квалифицированных кадров</w:t>
      </w:r>
      <w:r>
        <w:rPr>
          <w:rFonts w:eastAsia="Calibri"/>
          <w:sz w:val="28"/>
          <w:szCs w:val="28"/>
          <w:lang w:eastAsia="en-US"/>
        </w:rPr>
        <w:t>;</w:t>
      </w:r>
    </w:p>
    <w:p w:rsidR="003657C9" w:rsidRPr="00D72A05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i/>
          <w:sz w:val="28"/>
          <w:szCs w:val="28"/>
          <w:highlight w:val="yellow"/>
        </w:rPr>
      </w:pPr>
      <w:r>
        <w:rPr>
          <w:rFonts w:eastAsia="Calibri"/>
          <w:sz w:val="28"/>
          <w:szCs w:val="28"/>
        </w:rPr>
        <w:t xml:space="preserve">отсутствие </w:t>
      </w:r>
      <w:r w:rsidRPr="00D12477">
        <w:rPr>
          <w:rFonts w:eastAsia="Calibri"/>
          <w:sz w:val="28"/>
          <w:szCs w:val="28"/>
        </w:rPr>
        <w:t>условий для использования ресурсов негосударственного сектора в предоставлении услуг дополнительного образования детей</w:t>
      </w:r>
      <w:r w:rsidRPr="00D72A05">
        <w:rPr>
          <w:sz w:val="28"/>
          <w:szCs w:val="28"/>
        </w:rPr>
        <w:t>.</w:t>
      </w:r>
    </w:p>
    <w:p w:rsidR="003657C9" w:rsidRPr="00F64F5C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i/>
          <w:sz w:val="28"/>
          <w:szCs w:val="28"/>
          <w:highlight w:val="yellow"/>
        </w:rPr>
      </w:pPr>
      <w:r>
        <w:rPr>
          <w:i/>
          <w:sz w:val="28"/>
          <w:szCs w:val="28"/>
          <w:highlight w:val="yellow"/>
        </w:rPr>
        <w:lastRenderedPageBreak/>
        <w:t xml:space="preserve"> </w:t>
      </w:r>
    </w:p>
    <w:p w:rsidR="003657C9" w:rsidRPr="00D72A05" w:rsidRDefault="003657C9" w:rsidP="003657C9">
      <w:pPr>
        <w:pStyle w:val="consplustitle"/>
        <w:numPr>
          <w:ilvl w:val="0"/>
          <w:numId w:val="5"/>
        </w:numPr>
        <w:spacing w:before="0" w:beforeAutospacing="0" w:after="0" w:afterAutospacing="0"/>
        <w:ind w:left="567" w:hanging="567"/>
        <w:jc w:val="both"/>
        <w:rPr>
          <w:i/>
          <w:sz w:val="28"/>
          <w:szCs w:val="28"/>
          <w:u w:val="single"/>
        </w:rPr>
      </w:pPr>
      <w:r w:rsidRPr="00D72A05">
        <w:rPr>
          <w:i/>
          <w:sz w:val="28"/>
          <w:szCs w:val="28"/>
          <w:u w:val="single"/>
        </w:rPr>
        <w:t xml:space="preserve">Рынок </w:t>
      </w:r>
      <w:r>
        <w:rPr>
          <w:i/>
          <w:sz w:val="28"/>
          <w:szCs w:val="28"/>
          <w:u w:val="single"/>
        </w:rPr>
        <w:t xml:space="preserve">оказания </w:t>
      </w:r>
      <w:r w:rsidRPr="00D72A05">
        <w:rPr>
          <w:i/>
          <w:sz w:val="28"/>
          <w:szCs w:val="28"/>
          <w:u w:val="single"/>
        </w:rPr>
        <w:t>услуг по перевозке пассажиров и багажа легковым такси</w:t>
      </w:r>
      <w:r>
        <w:rPr>
          <w:i/>
          <w:sz w:val="28"/>
          <w:szCs w:val="28"/>
          <w:u w:val="single"/>
        </w:rPr>
        <w:t>:</w:t>
      </w:r>
    </w:p>
    <w:p w:rsidR="003657C9" w:rsidRPr="00D72A05" w:rsidRDefault="003657C9" w:rsidP="003657C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A05">
        <w:rPr>
          <w:rFonts w:ascii="Times New Roman" w:hAnsi="Times New Roman" w:cs="Times New Roman"/>
          <w:sz w:val="28"/>
          <w:szCs w:val="28"/>
        </w:rPr>
        <w:t>незаконная деятельность нелегальных перевозчиков;</w:t>
      </w:r>
    </w:p>
    <w:p w:rsidR="003657C9" w:rsidRPr="00D72A05" w:rsidRDefault="003657C9" w:rsidP="003657C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72A05">
        <w:rPr>
          <w:rFonts w:ascii="Times New Roman" w:eastAsia="Calibri" w:hAnsi="Times New Roman" w:cs="Times New Roman"/>
          <w:sz w:val="28"/>
          <w:szCs w:val="28"/>
          <w:lang w:eastAsia="en-US"/>
        </w:rPr>
        <w:t>активная автомобилизация населения;</w:t>
      </w: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низкая интенсивность пассажиропотока</w:t>
      </w:r>
      <w:r w:rsidRPr="00D72A05">
        <w:rPr>
          <w:sz w:val="28"/>
          <w:szCs w:val="28"/>
        </w:rPr>
        <w:t>.</w:t>
      </w: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3657C9" w:rsidRDefault="003657C9" w:rsidP="003657C9">
      <w:pPr>
        <w:pStyle w:val="consplustitle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i/>
          <w:sz w:val="28"/>
          <w:szCs w:val="28"/>
          <w:u w:val="single"/>
        </w:rPr>
      </w:pPr>
      <w:r w:rsidRPr="00434E06">
        <w:rPr>
          <w:i/>
          <w:sz w:val="28"/>
          <w:szCs w:val="28"/>
          <w:u w:val="single"/>
        </w:rPr>
        <w:t>Сфера наружной рекламы</w:t>
      </w:r>
      <w:r>
        <w:rPr>
          <w:i/>
          <w:sz w:val="28"/>
          <w:szCs w:val="28"/>
          <w:u w:val="single"/>
        </w:rPr>
        <w:t>:</w:t>
      </w:r>
    </w:p>
    <w:p w:rsidR="003657C9" w:rsidRDefault="003657C9" w:rsidP="003657C9">
      <w:pPr>
        <w:pStyle w:val="consplustitle"/>
        <w:spacing w:before="0" w:beforeAutospacing="0" w:after="0" w:afterAutospacing="0"/>
        <w:jc w:val="both"/>
        <w:rPr>
          <w:i/>
          <w:sz w:val="28"/>
          <w:szCs w:val="28"/>
          <w:u w:val="single"/>
        </w:rPr>
      </w:pP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длительность и сложность процедуры оформления разрешений на установку конструкции наружной рекламы;</w:t>
      </w:r>
    </w:p>
    <w:p w:rsidR="003657C9" w:rsidRDefault="003657C9" w:rsidP="003657C9">
      <w:pPr>
        <w:pStyle w:val="consplustitle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657C9" w:rsidRDefault="003657C9" w:rsidP="003657C9">
      <w:pPr>
        <w:pStyle w:val="consplustit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относительно высокая стоимость изготовления и аренды.</w:t>
      </w:r>
    </w:p>
    <w:p w:rsidR="003657C9" w:rsidRDefault="003657C9" w:rsidP="003657C9">
      <w:pPr>
        <w:pStyle w:val="consplustitle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657C9" w:rsidRDefault="003657C9" w:rsidP="003657C9">
      <w:pPr>
        <w:pStyle w:val="consplustitle"/>
        <w:numPr>
          <w:ilvl w:val="0"/>
          <w:numId w:val="5"/>
        </w:numPr>
        <w:spacing w:before="0" w:beforeAutospacing="0" w:after="0" w:afterAutospacing="0"/>
        <w:ind w:left="567" w:hanging="567"/>
        <w:jc w:val="both"/>
        <w:rPr>
          <w:i/>
          <w:sz w:val="28"/>
          <w:szCs w:val="28"/>
          <w:u w:val="single"/>
        </w:rPr>
      </w:pPr>
      <w:r w:rsidRPr="00A653BF">
        <w:rPr>
          <w:i/>
          <w:sz w:val="28"/>
          <w:szCs w:val="28"/>
          <w:u w:val="single"/>
        </w:rPr>
        <w:t>Рынок ритуальных услуг</w:t>
      </w:r>
      <w:r>
        <w:rPr>
          <w:i/>
          <w:sz w:val="28"/>
          <w:szCs w:val="28"/>
          <w:u w:val="single"/>
        </w:rPr>
        <w:t>:</w:t>
      </w:r>
    </w:p>
    <w:p w:rsidR="003657C9" w:rsidRDefault="003657C9" w:rsidP="003657C9">
      <w:pPr>
        <w:pStyle w:val="consplustitle"/>
        <w:spacing w:before="0" w:beforeAutospacing="0" w:after="0" w:afterAutospacing="0"/>
        <w:ind w:left="1069"/>
        <w:jc w:val="both"/>
        <w:rPr>
          <w:i/>
          <w:sz w:val="28"/>
          <w:szCs w:val="28"/>
          <w:u w:val="single"/>
        </w:rPr>
      </w:pP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несовершенство действующего законодательства о похоронном деле;</w:t>
      </w: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низкий уровень стоимости гарантированного перечня услуг;</w:t>
      </w: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дефицит кадров;</w:t>
      </w: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3657C9" w:rsidRPr="004833F4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нехватка мест захоронения.</w:t>
      </w:r>
    </w:p>
    <w:p w:rsidR="003657C9" w:rsidRDefault="003657C9" w:rsidP="003657C9">
      <w:pPr>
        <w:pStyle w:val="consplustitle"/>
        <w:spacing w:before="0" w:beforeAutospacing="0" w:after="0" w:afterAutospacing="0"/>
        <w:ind w:left="1069"/>
        <w:jc w:val="both"/>
        <w:rPr>
          <w:i/>
          <w:sz w:val="28"/>
          <w:szCs w:val="28"/>
          <w:u w:val="single"/>
        </w:rPr>
      </w:pPr>
    </w:p>
    <w:p w:rsidR="003657C9" w:rsidRDefault="003657C9" w:rsidP="003657C9">
      <w:pPr>
        <w:pStyle w:val="consplustitle"/>
        <w:numPr>
          <w:ilvl w:val="0"/>
          <w:numId w:val="5"/>
        </w:numPr>
        <w:spacing w:before="0" w:beforeAutospacing="0" w:after="0" w:afterAutospacing="0"/>
        <w:ind w:left="567" w:hanging="567"/>
        <w:jc w:val="both"/>
        <w:rPr>
          <w:i/>
          <w:sz w:val="28"/>
          <w:szCs w:val="28"/>
          <w:u w:val="single"/>
        </w:rPr>
      </w:pPr>
      <w:r w:rsidRPr="00FE44F5">
        <w:rPr>
          <w:i/>
          <w:sz w:val="28"/>
          <w:szCs w:val="28"/>
          <w:u w:val="single"/>
        </w:rPr>
        <w:t>Рынок выполнения работ по содержанию и текущему ремонту общего имущества собственников помещений в многоквартирных домах</w:t>
      </w:r>
      <w:r>
        <w:rPr>
          <w:i/>
          <w:sz w:val="28"/>
          <w:szCs w:val="28"/>
          <w:u w:val="single"/>
        </w:rPr>
        <w:t>:</w:t>
      </w: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i/>
          <w:sz w:val="28"/>
          <w:szCs w:val="28"/>
          <w:u w:val="single"/>
        </w:rPr>
      </w:pP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низкое качество выполнения работ по содержанию и текущему ремонту общего имущества собственников помещений в многоквартирных домах;</w:t>
      </w:r>
    </w:p>
    <w:p w:rsidR="003657C9" w:rsidRDefault="003657C9" w:rsidP="003657C9">
      <w:pPr>
        <w:pStyle w:val="consplustitle"/>
        <w:spacing w:before="0" w:beforeAutospacing="0" w:after="0" w:afterAutospacing="0"/>
        <w:ind w:left="567"/>
        <w:jc w:val="both"/>
        <w:rPr>
          <w:sz w:val="28"/>
          <w:szCs w:val="28"/>
        </w:rPr>
      </w:pPr>
    </w:p>
    <w:p w:rsidR="00624FEA" w:rsidRDefault="003657C9" w:rsidP="003657C9">
      <w:pPr>
        <w:pStyle w:val="consplustit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низкая платежеспособность населения.</w:t>
      </w:r>
    </w:p>
    <w:p w:rsidR="003657C9" w:rsidRDefault="003657C9" w:rsidP="003657C9">
      <w:pPr>
        <w:pStyle w:val="consplustitle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</w:p>
    <w:p w:rsidR="00624FEA" w:rsidRDefault="00624FEA" w:rsidP="00624FEA">
      <w:pPr>
        <w:pStyle w:val="consplustitle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 w:rsidRPr="00D12477">
        <w:rPr>
          <w:rFonts w:eastAsia="Calibri"/>
          <w:sz w:val="28"/>
          <w:szCs w:val="28"/>
        </w:rPr>
        <w:t xml:space="preserve">Доля хозяйствующих субъектов частной формы собственности </w:t>
      </w:r>
      <w:r w:rsidRPr="00D12477">
        <w:rPr>
          <w:rFonts w:eastAsia="Calibri"/>
          <w:sz w:val="28"/>
          <w:szCs w:val="28"/>
        </w:rPr>
        <w:br/>
        <w:t>в соответствующей отрасли (сфере, товарном рынке)</w:t>
      </w:r>
      <w:r>
        <w:rPr>
          <w:rFonts w:eastAsia="Calibri"/>
          <w:sz w:val="28"/>
          <w:szCs w:val="28"/>
        </w:rPr>
        <w:t>:</w:t>
      </w:r>
    </w:p>
    <w:p w:rsidR="00624FEA" w:rsidRDefault="00624FEA" w:rsidP="00624FEA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346" w:type="dxa"/>
        <w:tblInd w:w="118" w:type="dxa"/>
        <w:tblLook w:val="04A0"/>
      </w:tblPr>
      <w:tblGrid>
        <w:gridCol w:w="766"/>
        <w:gridCol w:w="5591"/>
        <w:gridCol w:w="2989"/>
      </w:tblGrid>
      <w:tr w:rsidR="006E03F1" w:rsidRPr="00E34B6C" w:rsidTr="00B00D08">
        <w:trPr>
          <w:trHeight w:val="927"/>
        </w:trPr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3F1" w:rsidRPr="00E34B6C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3F1" w:rsidRPr="00E34B6C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отраслей (сфер, товарных рынков) экономики</w:t>
            </w:r>
          </w:p>
        </w:tc>
        <w:tc>
          <w:tcPr>
            <w:tcW w:w="2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E03F1" w:rsidRPr="00E34B6C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3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Исходная фактическая информация (в том числе числовая), по состоянию на 01.01.20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6E03F1" w:rsidRPr="00E34B6C" w:rsidTr="00B00D08">
        <w:trPr>
          <w:trHeight w:val="98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3F1" w:rsidRPr="00E34B6C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3F1" w:rsidRPr="00E34B6C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3F1" w:rsidRPr="00E34B6C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4B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E03F1" w:rsidRPr="00E34B6C" w:rsidTr="00B00D08">
        <w:trPr>
          <w:trHeight w:val="98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Pr="00E34B6C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Default="006E03F1" w:rsidP="00B0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B52">
              <w:rPr>
                <w:rFonts w:ascii="Times New Roman" w:hAnsi="Times New Roman" w:cs="Times New Roman"/>
                <w:sz w:val="24"/>
                <w:szCs w:val="24"/>
              </w:rPr>
              <w:t>Рынок услуг дополнительного образования детей</w:t>
            </w:r>
          </w:p>
          <w:p w:rsidR="006E03F1" w:rsidRPr="00AD3B52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Pr="005020F7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6E03F1" w:rsidRPr="00E34B6C" w:rsidTr="00B00D08">
        <w:trPr>
          <w:trHeight w:val="98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Default="006E03F1" w:rsidP="00B0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пе</w:t>
            </w:r>
            <w:r w:rsidRPr="001C4AAD">
              <w:rPr>
                <w:rFonts w:ascii="Times New Roman" w:hAnsi="Times New Roman" w:cs="Times New Roman"/>
                <w:sz w:val="24"/>
                <w:szCs w:val="24"/>
              </w:rPr>
              <w:t>ревозк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4AAD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пассажиров и багажа легковым такси</w:t>
            </w:r>
          </w:p>
          <w:p w:rsidR="006E03F1" w:rsidRPr="001C4AAD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Default="006E03F1" w:rsidP="00B00D08">
            <w:pPr>
              <w:jc w:val="center"/>
            </w:pPr>
            <w:r w:rsidRPr="00FB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6E03F1" w:rsidRPr="00E34B6C" w:rsidTr="00B00D08">
        <w:trPr>
          <w:trHeight w:val="98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Default="006E03F1" w:rsidP="00B0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наружной рекламы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Default="006E03F1" w:rsidP="00B00D08">
            <w:pPr>
              <w:jc w:val="center"/>
            </w:pPr>
            <w:r w:rsidRPr="00FB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6E03F1" w:rsidRPr="00E34B6C" w:rsidTr="00B00D08">
        <w:trPr>
          <w:trHeight w:val="98"/>
        </w:trPr>
        <w:tc>
          <w:tcPr>
            <w:tcW w:w="7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Default="006E03F1" w:rsidP="00B0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ритуальных услуг</w:t>
            </w: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Default="006E03F1" w:rsidP="00B00D08">
            <w:pPr>
              <w:jc w:val="center"/>
            </w:pPr>
            <w:r w:rsidRPr="00FB17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6E03F1" w:rsidRPr="00E34B6C" w:rsidTr="00B00D08">
        <w:trPr>
          <w:trHeight w:val="192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Pr="00E34B6C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Default="006E03F1" w:rsidP="00B00D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выполнения работ по содержанию и текущему ремонту общего имущества собственников помещений в многоквартирных домах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E03F1" w:rsidRPr="005020F7" w:rsidRDefault="006E03F1" w:rsidP="00B00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</w:tbl>
    <w:p w:rsidR="006E03F1" w:rsidRDefault="006E03F1" w:rsidP="00624FEA">
      <w:pPr>
        <w:pStyle w:val="consplustit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C52A8" w:rsidRPr="00861102" w:rsidRDefault="001F1315" w:rsidP="001F1315">
      <w:pPr>
        <w:pStyle w:val="consplustitle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По результатам проведенного анализа и мониторинга товарных рынков за 202</w:t>
      </w:r>
      <w:r w:rsidR="006A0B4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 и при подготовке ежегодного отчета по плану мероприятий за 202</w:t>
      </w:r>
      <w:r w:rsidR="006A0B4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год, </w:t>
      </w:r>
      <w:r w:rsidR="00420650" w:rsidRPr="009B6C82">
        <w:rPr>
          <w:color w:val="000000"/>
          <w:sz w:val="28"/>
          <w:szCs w:val="28"/>
        </w:rPr>
        <w:t>в декабре 202</w:t>
      </w:r>
      <w:r w:rsidR="006A0B48" w:rsidRPr="009B6C82">
        <w:rPr>
          <w:color w:val="000000"/>
          <w:sz w:val="28"/>
          <w:szCs w:val="28"/>
        </w:rPr>
        <w:t>3</w:t>
      </w:r>
      <w:r w:rsidR="009B6C82">
        <w:rPr>
          <w:color w:val="000000"/>
          <w:sz w:val="28"/>
          <w:szCs w:val="28"/>
        </w:rPr>
        <w:t xml:space="preserve"> года были рас</w:t>
      </w:r>
      <w:r w:rsidRPr="009B6C82">
        <w:rPr>
          <w:color w:val="000000"/>
          <w:sz w:val="28"/>
          <w:szCs w:val="28"/>
        </w:rPr>
        <w:t xml:space="preserve">смотрены и актуализированы </w:t>
      </w:r>
      <w:r w:rsidR="009B702E" w:rsidRPr="009B6C82">
        <w:rPr>
          <w:color w:val="000000"/>
          <w:sz w:val="28"/>
          <w:szCs w:val="28"/>
        </w:rPr>
        <w:t>системные мероприятия по содействию развитию конкуренции</w:t>
      </w:r>
      <w:r w:rsidRPr="009B6C82">
        <w:rPr>
          <w:color w:val="000000"/>
          <w:sz w:val="28"/>
          <w:szCs w:val="28"/>
        </w:rPr>
        <w:t xml:space="preserve"> в дорожной карте на 2022-2025 годы</w:t>
      </w:r>
      <w:r w:rsidRPr="009B6C82">
        <w:rPr>
          <w:sz w:val="28"/>
          <w:szCs w:val="28"/>
        </w:rPr>
        <w:t xml:space="preserve"> </w:t>
      </w:r>
      <w:r w:rsidR="00DC52A8" w:rsidRPr="009B6C82">
        <w:rPr>
          <w:sz w:val="28"/>
          <w:szCs w:val="28"/>
        </w:rPr>
        <w:t>в муниципальном образовании город Боготол</w:t>
      </w:r>
      <w:r w:rsidR="00420650" w:rsidRPr="009B6C82">
        <w:rPr>
          <w:sz w:val="28"/>
          <w:szCs w:val="28"/>
        </w:rPr>
        <w:t>.</w:t>
      </w:r>
    </w:p>
    <w:p w:rsidR="00861102" w:rsidRDefault="00861102" w:rsidP="00861102">
      <w:pPr>
        <w:pStyle w:val="consplustitle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624FEA" w:rsidRPr="00F16BEA" w:rsidRDefault="00624FEA" w:rsidP="00624FEA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  <w:r w:rsidRPr="00F16BEA">
        <w:rPr>
          <w:color w:val="000000"/>
          <w:sz w:val="28"/>
          <w:szCs w:val="28"/>
        </w:rPr>
        <w:t xml:space="preserve">Ключевые показатели развития конкуренции  </w:t>
      </w:r>
      <w:r w:rsidRPr="00F16BEA">
        <w:rPr>
          <w:sz w:val="28"/>
          <w:szCs w:val="28"/>
        </w:rPr>
        <w:t>товарных рынков в муниципальном образовании</w:t>
      </w:r>
    </w:p>
    <w:p w:rsidR="00624FEA" w:rsidRDefault="00624FEA" w:rsidP="00624FEA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  <w:r w:rsidRPr="00F16BEA">
        <w:rPr>
          <w:sz w:val="28"/>
          <w:szCs w:val="28"/>
        </w:rPr>
        <w:t xml:space="preserve"> город Боготол</w:t>
      </w:r>
      <w:r>
        <w:rPr>
          <w:sz w:val="28"/>
          <w:szCs w:val="28"/>
        </w:rPr>
        <w:t xml:space="preserve"> до 202</w:t>
      </w:r>
      <w:r w:rsidR="009B702E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</w:p>
    <w:p w:rsidR="00B277EC" w:rsidRPr="00F16BEA" w:rsidRDefault="00B277EC" w:rsidP="00624FEA">
      <w:pPr>
        <w:pStyle w:val="consplustitle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348" w:type="dxa"/>
        <w:tblInd w:w="118" w:type="dxa"/>
        <w:tblLayout w:type="fixed"/>
        <w:tblLook w:val="04A0"/>
      </w:tblPr>
      <w:tblGrid>
        <w:gridCol w:w="533"/>
        <w:gridCol w:w="3547"/>
        <w:gridCol w:w="1090"/>
        <w:gridCol w:w="1090"/>
        <w:gridCol w:w="1090"/>
        <w:gridCol w:w="999"/>
        <w:gridCol w:w="999"/>
      </w:tblGrid>
      <w:tr w:rsidR="009B702E" w:rsidRPr="005020F7" w:rsidTr="009B702E">
        <w:trPr>
          <w:trHeight w:val="970"/>
        </w:trPr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02E" w:rsidRPr="005020F7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02E" w:rsidRPr="005020F7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отраслей (сфер, товарных рынков) экономики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01.01.</w:t>
            </w:r>
          </w:p>
          <w:p w:rsidR="009B702E" w:rsidRPr="001C4AAD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B702E" w:rsidRPr="002A11B8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2023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B702E" w:rsidRPr="002A11B8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2024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B702E" w:rsidRPr="002A11B8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2025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2026</w:t>
            </w:r>
          </w:p>
        </w:tc>
      </w:tr>
      <w:tr w:rsidR="009B702E" w:rsidRPr="005020F7" w:rsidTr="009B702E">
        <w:trPr>
          <w:trHeight w:val="275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02E" w:rsidRPr="001C4AAD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02E" w:rsidRPr="001C4AAD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C4AA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702E" w:rsidRPr="001C4AAD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702E" w:rsidRPr="002A11B8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702E" w:rsidRPr="002A11B8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702E" w:rsidRPr="002A11B8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B702E" w:rsidRPr="0079669D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7</w:t>
            </w:r>
          </w:p>
        </w:tc>
      </w:tr>
      <w:tr w:rsidR="009B702E" w:rsidRPr="005020F7" w:rsidTr="009B702E">
        <w:trPr>
          <w:trHeight w:val="639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702E" w:rsidRPr="005020F7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702E" w:rsidRPr="00AD3B52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3B52">
              <w:rPr>
                <w:rFonts w:ascii="Times New Roman" w:hAnsi="Times New Roman" w:cs="Times New Roman"/>
                <w:sz w:val="24"/>
                <w:szCs w:val="24"/>
              </w:rPr>
              <w:t>Рынок услуг дополнительного образования детей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B702E" w:rsidRPr="005020F7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20%</w:t>
            </w:r>
          </w:p>
        </w:tc>
      </w:tr>
      <w:tr w:rsidR="009B702E" w:rsidRPr="005020F7" w:rsidTr="009B702E">
        <w:trPr>
          <w:trHeight w:val="535"/>
        </w:trPr>
        <w:tc>
          <w:tcPr>
            <w:tcW w:w="5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02E" w:rsidRPr="005020F7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02E" w:rsidRPr="001C4AAD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оказания услуг по пе</w:t>
            </w:r>
            <w:r w:rsidRPr="001C4AAD">
              <w:rPr>
                <w:rFonts w:ascii="Times New Roman" w:hAnsi="Times New Roman" w:cs="Times New Roman"/>
                <w:sz w:val="24"/>
                <w:szCs w:val="24"/>
              </w:rPr>
              <w:t>ревозк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4AAD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пассажиров и багажа легковым такси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B702E" w:rsidRPr="005020F7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9B702E" w:rsidRPr="005020F7" w:rsidTr="009B702E">
        <w:trPr>
          <w:trHeight w:val="53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наружной рекламы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02E" w:rsidRPr="002A11B8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9B702E" w:rsidRPr="005020F7" w:rsidTr="009B702E">
        <w:trPr>
          <w:trHeight w:val="53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ритуальных услуг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02E" w:rsidRPr="002A11B8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  <w:tr w:rsidR="009B702E" w:rsidRPr="005020F7" w:rsidTr="009B702E">
        <w:trPr>
          <w:trHeight w:val="53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02E" w:rsidRDefault="009B702E" w:rsidP="00326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выполнения работ по содержанию и текущему ремонту общего имущества собственников помещений в многоквартирных домах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02E" w:rsidRPr="002A11B8" w:rsidRDefault="009B702E" w:rsidP="00326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02E" w:rsidRDefault="009B702E" w:rsidP="00326D67">
            <w:pPr>
              <w:jc w:val="center"/>
            </w:pP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CD0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%</w:t>
            </w:r>
          </w:p>
        </w:tc>
      </w:tr>
    </w:tbl>
    <w:p w:rsidR="009B702E" w:rsidRDefault="009B702E" w:rsidP="00624FE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4FEA" w:rsidRDefault="00624FEA" w:rsidP="00624FE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76CE">
        <w:rPr>
          <w:rFonts w:ascii="Times New Roman" w:hAnsi="Times New Roman" w:cs="Times New Roman"/>
          <w:color w:val="000000"/>
          <w:sz w:val="28"/>
          <w:szCs w:val="28"/>
        </w:rPr>
        <w:t>В рамках утвержденных муниципальных программ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76CE">
        <w:rPr>
          <w:rFonts w:ascii="Times New Roman" w:hAnsi="Times New Roman" w:cs="Times New Roman"/>
          <w:color w:val="000000"/>
          <w:sz w:val="28"/>
          <w:szCs w:val="28"/>
        </w:rPr>
        <w:t>определено ресурсное обеспечение "дорожной карты"</w:t>
      </w:r>
      <w:r>
        <w:rPr>
          <w:rFonts w:ascii="Times New Roman" w:hAnsi="Times New Roman" w:cs="Times New Roman"/>
          <w:color w:val="000000"/>
          <w:sz w:val="28"/>
          <w:szCs w:val="28"/>
        </w:rPr>
        <w:t>, других дополнительных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в 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юджете города не предусмотрено.</w:t>
      </w:r>
    </w:p>
    <w:p w:rsidR="000E7F11" w:rsidRDefault="000E7F11" w:rsidP="00624FEA">
      <w:pPr>
        <w:pStyle w:val="ConsPlusNormal"/>
        <w:ind w:firstLine="709"/>
        <w:jc w:val="both"/>
        <w:rPr>
          <w:sz w:val="26"/>
          <w:szCs w:val="26"/>
        </w:rPr>
      </w:pPr>
    </w:p>
    <w:p w:rsidR="00DC52A8" w:rsidRDefault="00DC52A8" w:rsidP="001C4A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DC52A8" w:rsidSect="00982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4076"/>
    <w:multiLevelType w:val="hybridMultilevel"/>
    <w:tmpl w:val="551C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974B1"/>
    <w:multiLevelType w:val="hybridMultilevel"/>
    <w:tmpl w:val="0F50EEB6"/>
    <w:lvl w:ilvl="0" w:tplc="5D5AA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2E186C"/>
    <w:multiLevelType w:val="hybridMultilevel"/>
    <w:tmpl w:val="9AE00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62649"/>
    <w:multiLevelType w:val="hybridMultilevel"/>
    <w:tmpl w:val="50B2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E27FA"/>
    <w:multiLevelType w:val="hybridMultilevel"/>
    <w:tmpl w:val="E4BEDA0C"/>
    <w:lvl w:ilvl="0" w:tplc="DD4A164C">
      <w:start w:val="1"/>
      <w:numFmt w:val="decimal"/>
      <w:lvlText w:val="%1."/>
      <w:lvlJc w:val="left"/>
      <w:pPr>
        <w:ind w:left="780" w:hanging="420"/>
      </w:pPr>
      <w:rPr>
        <w:rFonts w:eastAsiaTheme="minorEastAsia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7779AC"/>
    <w:multiLevelType w:val="hybridMultilevel"/>
    <w:tmpl w:val="D610C1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07776"/>
    <w:multiLevelType w:val="multilevel"/>
    <w:tmpl w:val="F6801CB6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53076CEA"/>
    <w:multiLevelType w:val="hybridMultilevel"/>
    <w:tmpl w:val="3D24EB32"/>
    <w:lvl w:ilvl="0" w:tplc="84FE8204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E121F"/>
    <w:rsid w:val="0004273A"/>
    <w:rsid w:val="0004282B"/>
    <w:rsid w:val="000C26A0"/>
    <w:rsid w:val="000C37DE"/>
    <w:rsid w:val="000C7B9B"/>
    <w:rsid w:val="000D188F"/>
    <w:rsid w:val="000E4124"/>
    <w:rsid w:val="000E7F11"/>
    <w:rsid w:val="000F7A84"/>
    <w:rsid w:val="00115102"/>
    <w:rsid w:val="0011728F"/>
    <w:rsid w:val="001641DE"/>
    <w:rsid w:val="001663E0"/>
    <w:rsid w:val="001960B7"/>
    <w:rsid w:val="001A2902"/>
    <w:rsid w:val="001A79A0"/>
    <w:rsid w:val="001C435B"/>
    <w:rsid w:val="001C4AAD"/>
    <w:rsid w:val="001C6036"/>
    <w:rsid w:val="001D4471"/>
    <w:rsid w:val="001D72AF"/>
    <w:rsid w:val="001F1315"/>
    <w:rsid w:val="0020238F"/>
    <w:rsid w:val="00203EC5"/>
    <w:rsid w:val="00217605"/>
    <w:rsid w:val="00232D17"/>
    <w:rsid w:val="00245EE0"/>
    <w:rsid w:val="00280653"/>
    <w:rsid w:val="002842DB"/>
    <w:rsid w:val="00296C91"/>
    <w:rsid w:val="002B31D0"/>
    <w:rsid w:val="002D3DA5"/>
    <w:rsid w:val="002E771C"/>
    <w:rsid w:val="002F12B9"/>
    <w:rsid w:val="002F7F82"/>
    <w:rsid w:val="00321DE1"/>
    <w:rsid w:val="003232A9"/>
    <w:rsid w:val="00323794"/>
    <w:rsid w:val="00340192"/>
    <w:rsid w:val="003657C9"/>
    <w:rsid w:val="0038219B"/>
    <w:rsid w:val="003C60D2"/>
    <w:rsid w:val="003E121F"/>
    <w:rsid w:val="003F7BF1"/>
    <w:rsid w:val="0041683F"/>
    <w:rsid w:val="00420650"/>
    <w:rsid w:val="00421DFE"/>
    <w:rsid w:val="0044082A"/>
    <w:rsid w:val="00485342"/>
    <w:rsid w:val="00486555"/>
    <w:rsid w:val="004957C9"/>
    <w:rsid w:val="004960D0"/>
    <w:rsid w:val="004D022B"/>
    <w:rsid w:val="00514EEA"/>
    <w:rsid w:val="005235B9"/>
    <w:rsid w:val="00551A9F"/>
    <w:rsid w:val="00564D37"/>
    <w:rsid w:val="00574398"/>
    <w:rsid w:val="00576C51"/>
    <w:rsid w:val="005B6636"/>
    <w:rsid w:val="005C2075"/>
    <w:rsid w:val="005C20C4"/>
    <w:rsid w:val="005F102A"/>
    <w:rsid w:val="005F7F11"/>
    <w:rsid w:val="00604048"/>
    <w:rsid w:val="006063C4"/>
    <w:rsid w:val="00624FEA"/>
    <w:rsid w:val="006A0B48"/>
    <w:rsid w:val="006C2CC7"/>
    <w:rsid w:val="006D6434"/>
    <w:rsid w:val="006E03F1"/>
    <w:rsid w:val="00714DAC"/>
    <w:rsid w:val="007369DD"/>
    <w:rsid w:val="0074052C"/>
    <w:rsid w:val="007469E8"/>
    <w:rsid w:val="00792779"/>
    <w:rsid w:val="007A6360"/>
    <w:rsid w:val="007B4FA1"/>
    <w:rsid w:val="007B6019"/>
    <w:rsid w:val="00805E25"/>
    <w:rsid w:val="008168E0"/>
    <w:rsid w:val="0084605D"/>
    <w:rsid w:val="00846F5B"/>
    <w:rsid w:val="008539F7"/>
    <w:rsid w:val="00856424"/>
    <w:rsid w:val="00861102"/>
    <w:rsid w:val="00883FE8"/>
    <w:rsid w:val="008916C1"/>
    <w:rsid w:val="008C269E"/>
    <w:rsid w:val="00900D54"/>
    <w:rsid w:val="00903FFB"/>
    <w:rsid w:val="0093471D"/>
    <w:rsid w:val="00951ABA"/>
    <w:rsid w:val="00961A89"/>
    <w:rsid w:val="00965F43"/>
    <w:rsid w:val="00970308"/>
    <w:rsid w:val="00972CE1"/>
    <w:rsid w:val="00982C45"/>
    <w:rsid w:val="00997AA4"/>
    <w:rsid w:val="009B6C82"/>
    <w:rsid w:val="009B702E"/>
    <w:rsid w:val="009D4975"/>
    <w:rsid w:val="00A163FD"/>
    <w:rsid w:val="00A32F8F"/>
    <w:rsid w:val="00A34E0B"/>
    <w:rsid w:val="00A3658C"/>
    <w:rsid w:val="00A55F35"/>
    <w:rsid w:val="00A772DC"/>
    <w:rsid w:val="00AF4596"/>
    <w:rsid w:val="00B0590F"/>
    <w:rsid w:val="00B1230E"/>
    <w:rsid w:val="00B24F89"/>
    <w:rsid w:val="00B277EC"/>
    <w:rsid w:val="00B3113C"/>
    <w:rsid w:val="00B42EAE"/>
    <w:rsid w:val="00B45262"/>
    <w:rsid w:val="00B471EA"/>
    <w:rsid w:val="00B53459"/>
    <w:rsid w:val="00B86CC0"/>
    <w:rsid w:val="00B91153"/>
    <w:rsid w:val="00BA15CE"/>
    <w:rsid w:val="00BD42CC"/>
    <w:rsid w:val="00BE01EF"/>
    <w:rsid w:val="00BE34E3"/>
    <w:rsid w:val="00C10941"/>
    <w:rsid w:val="00C113DD"/>
    <w:rsid w:val="00C21458"/>
    <w:rsid w:val="00C2516B"/>
    <w:rsid w:val="00C3061D"/>
    <w:rsid w:val="00C559AD"/>
    <w:rsid w:val="00C64C7A"/>
    <w:rsid w:val="00C75DFA"/>
    <w:rsid w:val="00CF4B50"/>
    <w:rsid w:val="00D03F2D"/>
    <w:rsid w:val="00D079D5"/>
    <w:rsid w:val="00D411AA"/>
    <w:rsid w:val="00D61554"/>
    <w:rsid w:val="00D72A05"/>
    <w:rsid w:val="00D943F1"/>
    <w:rsid w:val="00D94FF9"/>
    <w:rsid w:val="00DA2F40"/>
    <w:rsid w:val="00DB595F"/>
    <w:rsid w:val="00DC52A8"/>
    <w:rsid w:val="00DF4931"/>
    <w:rsid w:val="00DF51F3"/>
    <w:rsid w:val="00DF6BA2"/>
    <w:rsid w:val="00E116D4"/>
    <w:rsid w:val="00E47E53"/>
    <w:rsid w:val="00E61BEA"/>
    <w:rsid w:val="00E62239"/>
    <w:rsid w:val="00E73A7E"/>
    <w:rsid w:val="00E825A7"/>
    <w:rsid w:val="00E85B1F"/>
    <w:rsid w:val="00E9343B"/>
    <w:rsid w:val="00EB2590"/>
    <w:rsid w:val="00EC11FC"/>
    <w:rsid w:val="00EC1FA0"/>
    <w:rsid w:val="00EE2B1D"/>
    <w:rsid w:val="00F16BEA"/>
    <w:rsid w:val="00F36353"/>
    <w:rsid w:val="00F43FA0"/>
    <w:rsid w:val="00F6362A"/>
    <w:rsid w:val="00F64F5C"/>
    <w:rsid w:val="00F65758"/>
    <w:rsid w:val="00FA4DC6"/>
    <w:rsid w:val="00FB1B06"/>
    <w:rsid w:val="00FE3B6B"/>
    <w:rsid w:val="00FE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12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basedOn w:val="a"/>
    <w:rsid w:val="003E1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link w:val="a4"/>
    <w:uiPriority w:val="1"/>
    <w:qFormat/>
    <w:rsid w:val="003E121F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1"/>
    <w:locked/>
    <w:rsid w:val="003E121F"/>
    <w:rPr>
      <w:rFonts w:eastAsiaTheme="minorHAnsi"/>
      <w:lang w:eastAsia="en-US"/>
    </w:rPr>
  </w:style>
  <w:style w:type="paragraph" w:styleId="a5">
    <w:name w:val="Body Text"/>
    <w:basedOn w:val="a"/>
    <w:link w:val="a6"/>
    <w:rsid w:val="003E121F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Знак"/>
    <w:basedOn w:val="a0"/>
    <w:link w:val="a5"/>
    <w:rsid w:val="003E121F"/>
    <w:rPr>
      <w:rFonts w:ascii="Times New Roman" w:eastAsia="Times New Roman" w:hAnsi="Times New Roman" w:cs="Times New Roman"/>
      <w:sz w:val="26"/>
      <w:szCs w:val="20"/>
    </w:rPr>
  </w:style>
  <w:style w:type="table" w:styleId="a7">
    <w:name w:val="Table Grid"/>
    <w:basedOn w:val="a1"/>
    <w:uiPriority w:val="59"/>
    <w:rsid w:val="006040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323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E934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Hyperlink"/>
    <w:basedOn w:val="a0"/>
    <w:uiPriority w:val="99"/>
    <w:unhideWhenUsed/>
    <w:rsid w:val="004168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ogotolcity.gosuslugi.ru/deyatelnost/napravleniya-deyatelnosti/ekonomika/razvitie-konkuren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EEEFB-14F6-44EC-8618-A15DCDA8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NovolodskayaLV</dc:creator>
  <cp:lastModifiedBy>Ivanova EV</cp:lastModifiedBy>
  <cp:revision>2</cp:revision>
  <cp:lastPrinted>2022-01-13T07:14:00Z</cp:lastPrinted>
  <dcterms:created xsi:type="dcterms:W3CDTF">2024-01-11T01:34:00Z</dcterms:created>
  <dcterms:modified xsi:type="dcterms:W3CDTF">2024-01-11T01:34:00Z</dcterms:modified>
</cp:coreProperties>
</file>