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EE0" w:rsidRDefault="00245EE0" w:rsidP="00245E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ДОКЛАД </w:t>
      </w:r>
    </w:p>
    <w:p w:rsidR="001D72AF" w:rsidRDefault="00245EE0" w:rsidP="00245E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состоянии и развитии конкурентной среды на рынках товаров, работ и услуг муниципального образования город Боготол</w:t>
      </w:r>
      <w:r w:rsidR="000E4124">
        <w:rPr>
          <w:rFonts w:ascii="Times New Roman" w:hAnsi="Times New Roman" w:cs="Times New Roman"/>
          <w:b/>
          <w:sz w:val="28"/>
          <w:szCs w:val="28"/>
        </w:rPr>
        <w:t xml:space="preserve"> за 2020 год</w:t>
      </w:r>
    </w:p>
    <w:p w:rsidR="00245EE0" w:rsidRDefault="00245EE0" w:rsidP="00245E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F40" w:rsidRDefault="00245EE0" w:rsidP="002E7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73AC">
        <w:rPr>
          <w:rFonts w:ascii="Times New Roman" w:eastAsia="Calibri" w:hAnsi="Times New Roman" w:cs="Times New Roman"/>
          <w:sz w:val="28"/>
          <w:szCs w:val="28"/>
          <w:lang w:eastAsia="en-US"/>
        </w:rPr>
        <w:t>В целях реализации Национального плана развития конкуренции в Российской Федерации, утвержденного Указом Президента Росси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йской Федерации от 21.12.2017 №</w:t>
      </w:r>
      <w:r w:rsidRPr="00C573AC">
        <w:rPr>
          <w:rFonts w:ascii="Times New Roman" w:eastAsia="Calibri" w:hAnsi="Times New Roman" w:cs="Times New Roman"/>
          <w:sz w:val="28"/>
          <w:szCs w:val="28"/>
          <w:lang w:eastAsia="en-US"/>
        </w:rPr>
        <w:t>618 "Об основных направлениях государственной политики по развитию конкуренции", исполнению п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ункта </w:t>
      </w:r>
      <w:r w:rsidRPr="00C573AC">
        <w:rPr>
          <w:rFonts w:ascii="Times New Roman" w:eastAsia="Calibri" w:hAnsi="Times New Roman" w:cs="Times New Roman"/>
          <w:sz w:val="28"/>
          <w:szCs w:val="28"/>
          <w:lang w:eastAsia="en-US"/>
        </w:rPr>
        <w:t>8 протокола рабочего совещания по вопросам разработки ключевых показателей развития конкуренции и планов мероприятий («дорожных карт</w:t>
      </w:r>
      <w:r w:rsidR="00DA2F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развития конкуренция (далее – плана мероприятий) </w:t>
      </w:r>
      <w:r w:rsidRPr="00C573AC">
        <w:rPr>
          <w:rFonts w:ascii="Times New Roman" w:eastAsia="Calibri" w:hAnsi="Times New Roman" w:cs="Times New Roman"/>
          <w:sz w:val="28"/>
          <w:szCs w:val="28"/>
          <w:lang w:eastAsia="en-US"/>
        </w:rPr>
        <w:t>в субъектах Росси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йской Федерации от 05.07.2018 №</w:t>
      </w:r>
      <w:r w:rsidRPr="00C573AC">
        <w:rPr>
          <w:rFonts w:ascii="Times New Roman" w:eastAsia="Calibri" w:hAnsi="Times New Roman" w:cs="Times New Roman"/>
          <w:sz w:val="28"/>
          <w:szCs w:val="28"/>
          <w:lang w:eastAsia="en-US"/>
        </w:rPr>
        <w:t>128 по обеспечению реализации Стандарта</w:t>
      </w:r>
      <w:proofErr w:type="gramEnd"/>
      <w:r w:rsidRPr="00C573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C573AC">
        <w:rPr>
          <w:rFonts w:ascii="Times New Roman" w:eastAsia="Calibri" w:hAnsi="Times New Roman" w:cs="Times New Roman"/>
          <w:sz w:val="28"/>
          <w:szCs w:val="28"/>
          <w:lang w:eastAsia="en-US"/>
        </w:rPr>
        <w:t>развития конкуренции в субъектах Российской Федерации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(далее – Стандарта)</w:t>
      </w:r>
      <w:r w:rsidRPr="00C573AC">
        <w:rPr>
          <w:rFonts w:ascii="Times New Roman" w:eastAsia="Calibri" w:hAnsi="Times New Roman" w:cs="Times New Roman"/>
          <w:sz w:val="28"/>
          <w:szCs w:val="28"/>
          <w:lang w:eastAsia="en-US"/>
        </w:rPr>
        <w:t>, утвержденного распоряжением Правительства Российской Федерации  от 05.09.2015 № 1738-р, определения сфер (отраслей, товарных рынков) для развития конкуренции в муниципальном образовании город Боготол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распоряжением Главы города от 11.02.2019  №048-р  утверждено внедрение </w:t>
      </w:r>
      <w:r w:rsidR="00F3635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Стандарта и определено </w:t>
      </w:r>
      <w:r w:rsidR="00F36353">
        <w:rPr>
          <w:rFonts w:ascii="Times New Roman" w:eastAsia="Times New Roman" w:hAnsi="Times New Roman" w:cs="Times New Roman"/>
          <w:sz w:val="28"/>
          <w:szCs w:val="28"/>
        </w:rPr>
        <w:t>структурное подразделение администрации города Боготола, уполномоченное на организацию работы по содействию развития конкуренции – отдел экономического развития и планирования</w:t>
      </w:r>
      <w:r w:rsidR="00DA2F40">
        <w:rPr>
          <w:rFonts w:ascii="Times New Roman" w:hAnsi="Times New Roman" w:cs="Times New Roman"/>
          <w:sz w:val="28"/>
          <w:szCs w:val="28"/>
        </w:rPr>
        <w:t xml:space="preserve"> (далее – отдел</w:t>
      </w:r>
      <w:proofErr w:type="gramEnd"/>
      <w:r w:rsidR="00DA2F40">
        <w:rPr>
          <w:rFonts w:ascii="Times New Roman" w:hAnsi="Times New Roman" w:cs="Times New Roman"/>
          <w:sz w:val="28"/>
          <w:szCs w:val="28"/>
        </w:rPr>
        <w:t>)</w:t>
      </w:r>
      <w:r w:rsidR="00F36353">
        <w:rPr>
          <w:rFonts w:ascii="Times New Roman" w:eastAsia="Times New Roman" w:hAnsi="Times New Roman" w:cs="Times New Roman"/>
          <w:sz w:val="28"/>
          <w:szCs w:val="28"/>
        </w:rPr>
        <w:t>.</w:t>
      </w:r>
      <w:r w:rsidR="002E771C">
        <w:rPr>
          <w:rFonts w:ascii="Times New Roman" w:hAnsi="Times New Roman" w:cs="Times New Roman"/>
          <w:sz w:val="28"/>
          <w:szCs w:val="28"/>
        </w:rPr>
        <w:t xml:space="preserve"> Вопросы по координации содействия развития конкуренции, разработка плана мероприятий возложены</w:t>
      </w:r>
      <w:r w:rsidR="00F36353">
        <w:rPr>
          <w:rFonts w:ascii="Times New Roman" w:hAnsi="Times New Roman" w:cs="Times New Roman"/>
          <w:sz w:val="28"/>
          <w:szCs w:val="28"/>
        </w:rPr>
        <w:t xml:space="preserve"> </w:t>
      </w:r>
      <w:r w:rsidR="002E771C">
        <w:rPr>
          <w:rFonts w:ascii="Times New Roman" w:hAnsi="Times New Roman" w:cs="Times New Roman"/>
          <w:sz w:val="28"/>
          <w:szCs w:val="28"/>
        </w:rPr>
        <w:t>на н</w:t>
      </w:r>
      <w:r w:rsidR="00F36353">
        <w:rPr>
          <w:rFonts w:ascii="Times New Roman" w:hAnsi="Times New Roman" w:cs="Times New Roman"/>
          <w:sz w:val="28"/>
          <w:szCs w:val="28"/>
        </w:rPr>
        <w:t>ачальник</w:t>
      </w:r>
      <w:r w:rsidR="002E771C">
        <w:rPr>
          <w:rFonts w:ascii="Times New Roman" w:hAnsi="Times New Roman" w:cs="Times New Roman"/>
          <w:sz w:val="28"/>
          <w:szCs w:val="28"/>
        </w:rPr>
        <w:t>а</w:t>
      </w:r>
      <w:r w:rsidR="00F36353">
        <w:rPr>
          <w:rFonts w:ascii="Times New Roman" w:hAnsi="Times New Roman" w:cs="Times New Roman"/>
          <w:sz w:val="28"/>
          <w:szCs w:val="28"/>
        </w:rPr>
        <w:t xml:space="preserve"> отдела </w:t>
      </w:r>
      <w:proofErr w:type="spellStart"/>
      <w:r w:rsidR="00F36353">
        <w:rPr>
          <w:rFonts w:ascii="Times New Roman" w:hAnsi="Times New Roman" w:cs="Times New Roman"/>
          <w:sz w:val="28"/>
          <w:szCs w:val="28"/>
        </w:rPr>
        <w:t>Бухаров</w:t>
      </w:r>
      <w:r w:rsidR="002E771C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F36353">
        <w:rPr>
          <w:rFonts w:ascii="Times New Roman" w:hAnsi="Times New Roman" w:cs="Times New Roman"/>
          <w:sz w:val="28"/>
          <w:szCs w:val="28"/>
        </w:rPr>
        <w:t xml:space="preserve"> Елен</w:t>
      </w:r>
      <w:r w:rsidR="002E771C">
        <w:rPr>
          <w:rFonts w:ascii="Times New Roman" w:hAnsi="Times New Roman" w:cs="Times New Roman"/>
          <w:sz w:val="28"/>
          <w:szCs w:val="28"/>
        </w:rPr>
        <w:t>у</w:t>
      </w:r>
      <w:r w:rsidR="00F36353">
        <w:rPr>
          <w:rFonts w:ascii="Times New Roman" w:hAnsi="Times New Roman" w:cs="Times New Roman"/>
          <w:sz w:val="28"/>
          <w:szCs w:val="28"/>
        </w:rPr>
        <w:t xml:space="preserve"> Николаевн</w:t>
      </w:r>
      <w:r w:rsidR="002E771C">
        <w:rPr>
          <w:rFonts w:ascii="Times New Roman" w:hAnsi="Times New Roman" w:cs="Times New Roman"/>
          <w:sz w:val="28"/>
          <w:szCs w:val="28"/>
        </w:rPr>
        <w:t xml:space="preserve">у и ведущего специалиста отдела Иванову Елену Владимировну. </w:t>
      </w:r>
      <w:r w:rsidR="00DA2F40">
        <w:rPr>
          <w:rFonts w:ascii="Times New Roman" w:hAnsi="Times New Roman" w:cs="Times New Roman"/>
          <w:sz w:val="28"/>
          <w:szCs w:val="28"/>
        </w:rPr>
        <w:t>Вопросы в</w:t>
      </w:r>
      <w:r w:rsidR="002E771C">
        <w:rPr>
          <w:rFonts w:ascii="Times New Roman" w:hAnsi="Times New Roman" w:cs="Times New Roman"/>
          <w:sz w:val="28"/>
          <w:szCs w:val="28"/>
        </w:rPr>
        <w:t xml:space="preserve"> части реализации плана мероприятий  и права принятий управленческих решений в соответствии с курируемой сферой</w:t>
      </w:r>
      <w:r w:rsidR="00DA2F40">
        <w:rPr>
          <w:rFonts w:ascii="Times New Roman" w:hAnsi="Times New Roman" w:cs="Times New Roman"/>
          <w:sz w:val="28"/>
          <w:szCs w:val="28"/>
        </w:rPr>
        <w:t xml:space="preserve"> возложены на</w:t>
      </w:r>
      <w:r w:rsidR="002E771C">
        <w:rPr>
          <w:rFonts w:ascii="Times New Roman" w:hAnsi="Times New Roman" w:cs="Times New Roman"/>
          <w:sz w:val="28"/>
          <w:szCs w:val="28"/>
        </w:rPr>
        <w:t xml:space="preserve"> заместител</w:t>
      </w:r>
      <w:r w:rsidR="00DA2F40">
        <w:rPr>
          <w:rFonts w:ascii="Times New Roman" w:hAnsi="Times New Roman" w:cs="Times New Roman"/>
          <w:sz w:val="28"/>
          <w:szCs w:val="28"/>
        </w:rPr>
        <w:t>ей</w:t>
      </w:r>
      <w:r w:rsidR="002E771C">
        <w:rPr>
          <w:rFonts w:ascii="Times New Roman" w:hAnsi="Times New Roman" w:cs="Times New Roman"/>
          <w:sz w:val="28"/>
          <w:szCs w:val="28"/>
        </w:rPr>
        <w:t xml:space="preserve"> Главы города: </w:t>
      </w:r>
      <w:proofErr w:type="spellStart"/>
      <w:r w:rsidR="002E771C">
        <w:rPr>
          <w:rFonts w:ascii="Times New Roman" w:hAnsi="Times New Roman" w:cs="Times New Roman"/>
          <w:sz w:val="28"/>
          <w:szCs w:val="28"/>
        </w:rPr>
        <w:t>Шитиков</w:t>
      </w:r>
      <w:r w:rsidR="00DA2F4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DA2F40">
        <w:rPr>
          <w:rFonts w:ascii="Times New Roman" w:hAnsi="Times New Roman" w:cs="Times New Roman"/>
          <w:sz w:val="28"/>
          <w:szCs w:val="28"/>
        </w:rPr>
        <w:t xml:space="preserve"> Анатолия</w:t>
      </w:r>
      <w:r w:rsidR="002E771C">
        <w:rPr>
          <w:rFonts w:ascii="Times New Roman" w:hAnsi="Times New Roman" w:cs="Times New Roman"/>
          <w:sz w:val="28"/>
          <w:szCs w:val="28"/>
        </w:rPr>
        <w:t xml:space="preserve"> Анатольевич</w:t>
      </w:r>
      <w:r w:rsidR="00DA2F40">
        <w:rPr>
          <w:rFonts w:ascii="Times New Roman" w:hAnsi="Times New Roman" w:cs="Times New Roman"/>
          <w:sz w:val="28"/>
          <w:szCs w:val="28"/>
        </w:rPr>
        <w:t>а</w:t>
      </w:r>
      <w:r w:rsidR="002E771C">
        <w:rPr>
          <w:rFonts w:ascii="Times New Roman" w:hAnsi="Times New Roman" w:cs="Times New Roman"/>
          <w:sz w:val="28"/>
          <w:szCs w:val="28"/>
        </w:rPr>
        <w:t xml:space="preserve">  - заместител</w:t>
      </w:r>
      <w:r w:rsidR="00DA2F40">
        <w:rPr>
          <w:rFonts w:ascii="Times New Roman" w:hAnsi="Times New Roman" w:cs="Times New Roman"/>
          <w:sz w:val="28"/>
          <w:szCs w:val="28"/>
        </w:rPr>
        <w:t>я</w:t>
      </w:r>
      <w:r w:rsidR="002E771C">
        <w:rPr>
          <w:rFonts w:ascii="Times New Roman" w:hAnsi="Times New Roman" w:cs="Times New Roman"/>
          <w:sz w:val="28"/>
          <w:szCs w:val="28"/>
        </w:rPr>
        <w:t xml:space="preserve"> Главы города по оперативным вопросам и вопросам ЖКХ, Николаев</w:t>
      </w:r>
      <w:r w:rsidR="00DA2F40">
        <w:rPr>
          <w:rFonts w:ascii="Times New Roman" w:hAnsi="Times New Roman" w:cs="Times New Roman"/>
          <w:sz w:val="28"/>
          <w:szCs w:val="28"/>
        </w:rPr>
        <w:t>у</w:t>
      </w:r>
      <w:r w:rsidR="002E771C">
        <w:rPr>
          <w:rFonts w:ascii="Times New Roman" w:hAnsi="Times New Roman" w:cs="Times New Roman"/>
          <w:sz w:val="28"/>
          <w:szCs w:val="28"/>
        </w:rPr>
        <w:t xml:space="preserve"> Ларис</w:t>
      </w:r>
      <w:r w:rsidR="00DA2F40">
        <w:rPr>
          <w:rFonts w:ascii="Times New Roman" w:hAnsi="Times New Roman" w:cs="Times New Roman"/>
          <w:sz w:val="28"/>
          <w:szCs w:val="28"/>
        </w:rPr>
        <w:t>у</w:t>
      </w:r>
      <w:r w:rsidR="002E771C">
        <w:rPr>
          <w:rFonts w:ascii="Times New Roman" w:hAnsi="Times New Roman" w:cs="Times New Roman"/>
          <w:sz w:val="28"/>
          <w:szCs w:val="28"/>
        </w:rPr>
        <w:t xml:space="preserve"> Петровн</w:t>
      </w:r>
      <w:r w:rsidR="00DA2F40">
        <w:rPr>
          <w:rFonts w:ascii="Times New Roman" w:hAnsi="Times New Roman" w:cs="Times New Roman"/>
          <w:sz w:val="28"/>
          <w:szCs w:val="28"/>
        </w:rPr>
        <w:t>у</w:t>
      </w:r>
      <w:r w:rsidR="002E771C">
        <w:rPr>
          <w:rFonts w:ascii="Times New Roman" w:hAnsi="Times New Roman" w:cs="Times New Roman"/>
          <w:sz w:val="28"/>
          <w:szCs w:val="28"/>
        </w:rPr>
        <w:t xml:space="preserve"> – заместител</w:t>
      </w:r>
      <w:r w:rsidR="00DA2F40">
        <w:rPr>
          <w:rFonts w:ascii="Times New Roman" w:hAnsi="Times New Roman" w:cs="Times New Roman"/>
          <w:sz w:val="28"/>
          <w:szCs w:val="28"/>
        </w:rPr>
        <w:t>я</w:t>
      </w:r>
      <w:r w:rsidR="002E771C">
        <w:rPr>
          <w:rFonts w:ascii="Times New Roman" w:hAnsi="Times New Roman" w:cs="Times New Roman"/>
          <w:sz w:val="28"/>
          <w:szCs w:val="28"/>
        </w:rPr>
        <w:t xml:space="preserve"> Главы города по социальным вопросам и связям с общественностью.</w:t>
      </w:r>
      <w:r w:rsidR="00DA2F40">
        <w:rPr>
          <w:rFonts w:ascii="Times New Roman" w:hAnsi="Times New Roman" w:cs="Times New Roman"/>
          <w:sz w:val="28"/>
          <w:szCs w:val="28"/>
        </w:rPr>
        <w:t xml:space="preserve"> Соответствующие обязанности внесены в должностные регламенты и в положение об отделе.</w:t>
      </w:r>
    </w:p>
    <w:p w:rsidR="0041683F" w:rsidRDefault="00DA2F40" w:rsidP="002E7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Между </w:t>
      </w:r>
      <w:r w:rsidR="00792779">
        <w:rPr>
          <w:rFonts w:ascii="Times New Roman" w:hAnsi="Times New Roman" w:cs="Times New Roman"/>
          <w:sz w:val="28"/>
          <w:szCs w:val="28"/>
        </w:rPr>
        <w:t>Министерством экономического развития, инвестиционной политики и внешних связей Красноярского края и администрацией города Боготола заключено соглашение (меморандум) по внедрению Стандарта 12 августа 2016 года.</w:t>
      </w:r>
      <w:r w:rsidR="0041683F">
        <w:rPr>
          <w:rFonts w:ascii="Times New Roman" w:hAnsi="Times New Roman" w:cs="Times New Roman"/>
          <w:sz w:val="28"/>
          <w:szCs w:val="28"/>
        </w:rPr>
        <w:t xml:space="preserve">  Актуальная информация о внедрении  Стандарта находится в открытом доступе на официальном сайте администрации города Боготола </w:t>
      </w:r>
      <w:hyperlink r:id="rId6" w:history="1">
        <w:r w:rsidR="0041683F" w:rsidRPr="00C17DB1">
          <w:rPr>
            <w:rStyle w:val="a9"/>
            <w:rFonts w:ascii="Times New Roman" w:hAnsi="Times New Roman" w:cs="Times New Roman"/>
            <w:sz w:val="28"/>
            <w:szCs w:val="28"/>
          </w:rPr>
          <w:t>http://www.bogotolcity.ru/ekonomika/competition</w:t>
        </w:r>
      </w:hyperlink>
      <w:r w:rsidR="0041683F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245EE0" w:rsidRDefault="00B3113C" w:rsidP="00B31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2020 году было проведено </w:t>
      </w:r>
      <w:r w:rsidR="0041683F">
        <w:rPr>
          <w:rFonts w:ascii="Times New Roman" w:hAnsi="Times New Roman" w:cs="Times New Roman"/>
          <w:sz w:val="28"/>
          <w:szCs w:val="28"/>
        </w:rPr>
        <w:t xml:space="preserve">обучающее мероприятие </w:t>
      </w:r>
      <w:r>
        <w:rPr>
          <w:rFonts w:ascii="Times New Roman" w:hAnsi="Times New Roman" w:cs="Times New Roman"/>
          <w:sz w:val="28"/>
          <w:szCs w:val="28"/>
        </w:rPr>
        <w:t>по теме «Реализация развития конкуренции на территории Красноярского края» в заочной форме</w:t>
      </w:r>
      <w:r w:rsidR="00DA2F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FA4D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13-тью муниципальными служащими администрации города Боготола в период с 20 декабря по 25 декабря 2020 года.</w:t>
      </w:r>
    </w:p>
    <w:p w:rsidR="00B3113C" w:rsidRDefault="00B3113C" w:rsidP="00B31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анализа состояния конкурентной среды на территории города Боготола в 2018 году были определены ключевые показатели развития конкуренции следующих товарных рынков:</w:t>
      </w:r>
    </w:p>
    <w:p w:rsidR="00B3113C" w:rsidRPr="0011728F" w:rsidRDefault="00B3113C" w:rsidP="0011728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728F">
        <w:rPr>
          <w:rFonts w:ascii="Times New Roman" w:eastAsia="Times New Roman" w:hAnsi="Times New Roman" w:cs="Times New Roman"/>
          <w:color w:val="000000"/>
          <w:sz w:val="28"/>
          <w:szCs w:val="28"/>
        </w:rPr>
        <w:t>Розничная торговля лекарственными препаратами, медицинскими изделиями и сопутствующими товарами</w:t>
      </w:r>
      <w:r w:rsidR="0011728F" w:rsidRPr="0011728F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1728F" w:rsidRPr="0011728F" w:rsidRDefault="0011728F" w:rsidP="0011728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728F">
        <w:rPr>
          <w:rFonts w:ascii="Times New Roman" w:eastAsia="Times New Roman" w:hAnsi="Times New Roman" w:cs="Times New Roman"/>
          <w:sz w:val="28"/>
          <w:szCs w:val="28"/>
        </w:rPr>
        <w:lastRenderedPageBreak/>
        <w:t>Дополнительное образование детей;</w:t>
      </w:r>
    </w:p>
    <w:p w:rsidR="0011728F" w:rsidRPr="0011728F" w:rsidRDefault="0011728F" w:rsidP="0011728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728F">
        <w:rPr>
          <w:rFonts w:ascii="Times New Roman" w:hAnsi="Times New Roman" w:cs="Times New Roman"/>
          <w:sz w:val="28"/>
          <w:szCs w:val="28"/>
        </w:rPr>
        <w:t>Перевозка пассажиров и багажа легковым такси.</w:t>
      </w:r>
    </w:p>
    <w:p w:rsidR="00B3113C" w:rsidRDefault="0011728F" w:rsidP="00B31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дана оценка и проведен анализ конкуренции в муниципальном образовании по состоянию на 01.01.202</w:t>
      </w:r>
      <w:r w:rsidR="00624FEA">
        <w:rPr>
          <w:rFonts w:ascii="Times New Roman" w:hAnsi="Times New Roman" w:cs="Times New Roman"/>
          <w:sz w:val="28"/>
          <w:szCs w:val="28"/>
        </w:rPr>
        <w:t>1</w:t>
      </w:r>
      <w:r w:rsidR="00323794">
        <w:rPr>
          <w:rFonts w:ascii="Times New Roman" w:hAnsi="Times New Roman" w:cs="Times New Roman"/>
          <w:sz w:val="28"/>
          <w:szCs w:val="28"/>
        </w:rPr>
        <w:t>.</w:t>
      </w:r>
    </w:p>
    <w:p w:rsidR="00624FEA" w:rsidRDefault="00624FEA" w:rsidP="00624FEA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и общая характеристика состояния конкуренции в муниципальном образовании город Боготол проводилась на основании мониторинга специалистами отдела экономического развития и планирования администрации города Боготола, открытых данных налоговых органов, министерства транспорта Красноярского края, министерства здравоохранения Красноярского края, органов государственной статистики.</w:t>
      </w:r>
    </w:p>
    <w:p w:rsidR="00624FEA" w:rsidRDefault="00624FEA" w:rsidP="00624FEA">
      <w:pPr>
        <w:pStyle w:val="ConsPlusNormal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 состоянию на 1 января 2021 года в городе Боготоле зарегистрировано и осуществляют хозяйственную деятельность 316 субъектов малого и среднего предпринимательства, в том числе 56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микропредприятий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, 9 малых предприятий, 1 среднее предприятие и 250 индивидуальных предпринимателя (включенных в Единый реестр субъектов малого и среднего предпринимательства). Унитарные предприятия в городе отсутствуют.</w:t>
      </w:r>
    </w:p>
    <w:p w:rsidR="00624FEA" w:rsidRDefault="00624FEA" w:rsidP="00624FEA">
      <w:pPr>
        <w:pStyle w:val="ConsPlusNormal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За 20</w:t>
      </w:r>
      <w:r w:rsidR="00564D37">
        <w:rPr>
          <w:rFonts w:ascii="Times New Roman CYR" w:hAnsi="Times New Roman CYR" w:cs="Times New Roman CYR"/>
          <w:sz w:val="28"/>
          <w:szCs w:val="28"/>
        </w:rPr>
        <w:t>20</w:t>
      </w:r>
      <w:r>
        <w:rPr>
          <w:rFonts w:ascii="Times New Roman CYR" w:hAnsi="Times New Roman CYR" w:cs="Times New Roman CYR"/>
          <w:sz w:val="28"/>
          <w:szCs w:val="28"/>
        </w:rPr>
        <w:t xml:space="preserve"> год количество вновь зарегистрированных субъектов малого бизнеса составило 54</w:t>
      </w:r>
      <w:r w:rsidR="00564D37">
        <w:rPr>
          <w:rFonts w:ascii="Times New Roman CYR" w:hAnsi="Times New Roman CYR" w:cs="Times New Roman CYR"/>
          <w:sz w:val="28"/>
          <w:szCs w:val="28"/>
        </w:rPr>
        <w:t xml:space="preserve"> ед., из них около 28</w:t>
      </w:r>
      <w:r>
        <w:rPr>
          <w:rFonts w:ascii="Times New Roman CYR" w:hAnsi="Times New Roman CYR" w:cs="Times New Roman CYR"/>
          <w:sz w:val="28"/>
          <w:szCs w:val="28"/>
        </w:rPr>
        <w:t>% приходится на хозяйствующие субъекты, заняты</w:t>
      </w:r>
      <w:r w:rsidR="00564D37">
        <w:rPr>
          <w:rFonts w:ascii="Times New Roman CYR" w:hAnsi="Times New Roman CYR" w:cs="Times New Roman CYR"/>
          <w:sz w:val="28"/>
          <w:szCs w:val="28"/>
        </w:rPr>
        <w:t>е в сфере розничной торговли, 18</w:t>
      </w:r>
      <w:r>
        <w:rPr>
          <w:rFonts w:ascii="Times New Roman CYR" w:hAnsi="Times New Roman CYR" w:cs="Times New Roman CYR"/>
          <w:sz w:val="28"/>
          <w:szCs w:val="28"/>
        </w:rPr>
        <w:t>% на предпринимателей, занятых в сфере транспорта (осуществляющих перевозки</w:t>
      </w:r>
      <w:r w:rsidR="00564D37">
        <w:rPr>
          <w:rFonts w:ascii="Times New Roman CYR" w:hAnsi="Times New Roman CYR" w:cs="Times New Roman CYR"/>
          <w:sz w:val="28"/>
          <w:szCs w:val="28"/>
        </w:rPr>
        <w:t xml:space="preserve"> пассажиров и грузоперевозки), 15</w:t>
      </w:r>
      <w:r>
        <w:rPr>
          <w:rFonts w:ascii="Times New Roman CYR" w:hAnsi="Times New Roman CYR" w:cs="Times New Roman CYR"/>
          <w:sz w:val="28"/>
          <w:szCs w:val="28"/>
        </w:rPr>
        <w:t>% - занятых в</w:t>
      </w:r>
      <w:r w:rsidR="00564D37">
        <w:rPr>
          <w:rFonts w:ascii="Times New Roman CYR" w:hAnsi="Times New Roman CYR" w:cs="Times New Roman CYR"/>
          <w:sz w:val="28"/>
          <w:szCs w:val="28"/>
        </w:rPr>
        <w:t xml:space="preserve"> сфере предоставления услуг парикмахерскими и салонами красоты и прочих бытовых услуг</w:t>
      </w:r>
      <w:r>
        <w:rPr>
          <w:rFonts w:ascii="Times New Roman CYR" w:hAnsi="Times New Roman CYR" w:cs="Times New Roman CYR"/>
          <w:sz w:val="28"/>
          <w:szCs w:val="28"/>
        </w:rPr>
        <w:t>.</w:t>
      </w:r>
      <w:proofErr w:type="gramEnd"/>
      <w:r w:rsidRPr="00DF51F3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778E7">
        <w:rPr>
          <w:rFonts w:ascii="Times New Roman CYR" w:hAnsi="Times New Roman CYR" w:cs="Times New Roman CYR"/>
          <w:sz w:val="28"/>
          <w:szCs w:val="28"/>
        </w:rPr>
        <w:t>Наиболее привлекательной сферой деятельности продолжает оставаться сфера розничной торговл</w:t>
      </w:r>
      <w:r>
        <w:rPr>
          <w:rFonts w:ascii="Times New Roman CYR" w:hAnsi="Times New Roman CYR" w:cs="Times New Roman CYR"/>
          <w:sz w:val="28"/>
          <w:szCs w:val="28"/>
        </w:rPr>
        <w:t xml:space="preserve">и. Доля  зарегистрированных субъектов малого бизнеса в этой сфере составляет </w:t>
      </w:r>
      <w:r w:rsidR="00564D37">
        <w:rPr>
          <w:rFonts w:ascii="Times New Roman CYR" w:hAnsi="Times New Roman CYR" w:cs="Times New Roman CYR"/>
          <w:sz w:val="28"/>
          <w:szCs w:val="28"/>
        </w:rPr>
        <w:t>49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="00564D37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%.</w:t>
      </w:r>
    </w:p>
    <w:p w:rsidR="00624FEA" w:rsidRDefault="007469E8" w:rsidP="007469E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4F89">
        <w:rPr>
          <w:rFonts w:ascii="Times New Roman" w:hAnsi="Times New Roman" w:cs="Times New Roman"/>
          <w:sz w:val="28"/>
          <w:szCs w:val="28"/>
        </w:rPr>
        <w:t>Особое внимание уделено фактическому состоянию в отношении ситуации</w:t>
      </w:r>
      <w:r w:rsidR="00624FEA" w:rsidRPr="00B24F89">
        <w:rPr>
          <w:rFonts w:ascii="Times New Roman" w:hAnsi="Times New Roman" w:cs="Times New Roman"/>
          <w:sz w:val="28"/>
          <w:szCs w:val="28"/>
        </w:rPr>
        <w:t xml:space="preserve"> и проблематики по состоянию </w:t>
      </w:r>
      <w:proofErr w:type="gramStart"/>
      <w:r w:rsidR="00624FEA" w:rsidRPr="00B24F89">
        <w:rPr>
          <w:rFonts w:ascii="Times New Roman" w:hAnsi="Times New Roman" w:cs="Times New Roman"/>
          <w:sz w:val="28"/>
          <w:szCs w:val="28"/>
        </w:rPr>
        <w:t>конкуренции</w:t>
      </w:r>
      <w:proofErr w:type="gramEnd"/>
      <w:r w:rsidR="00624FEA" w:rsidRPr="00B24F89">
        <w:rPr>
          <w:rFonts w:ascii="Times New Roman" w:hAnsi="Times New Roman" w:cs="Times New Roman"/>
          <w:sz w:val="28"/>
          <w:szCs w:val="28"/>
        </w:rPr>
        <w:t xml:space="preserve"> в городе </w:t>
      </w:r>
      <w:r w:rsidRPr="00B24F89">
        <w:rPr>
          <w:rFonts w:ascii="Times New Roman" w:hAnsi="Times New Roman" w:cs="Times New Roman"/>
          <w:sz w:val="28"/>
          <w:szCs w:val="28"/>
        </w:rPr>
        <w:t>сог</w:t>
      </w:r>
      <w:r w:rsidR="00624FEA" w:rsidRPr="00B24F89">
        <w:rPr>
          <w:rFonts w:ascii="Times New Roman" w:hAnsi="Times New Roman" w:cs="Times New Roman"/>
          <w:sz w:val="28"/>
          <w:szCs w:val="28"/>
        </w:rPr>
        <w:t>ласно утвержденному перечню товарных рынков по содействию развитию конкуренции.</w:t>
      </w:r>
    </w:p>
    <w:p w:rsidR="00B24F89" w:rsidRDefault="00B24F89" w:rsidP="00B24F89">
      <w:pPr>
        <w:pStyle w:val="ConsPlusNormal"/>
        <w:ind w:firstLine="720"/>
        <w:jc w:val="both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 w:rsidRPr="00B24F89">
        <w:rPr>
          <w:rFonts w:ascii="Times New Roman" w:hAnsi="Times New Roman" w:cs="Times New Roman"/>
          <w:i/>
          <w:sz w:val="28"/>
          <w:szCs w:val="28"/>
          <w:u w:val="single"/>
        </w:rPr>
        <w:t xml:space="preserve">Рынок </w:t>
      </w: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услуг р</w:t>
      </w:r>
      <w:r w:rsidRPr="00DF4931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озничн</w:t>
      </w: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ой</w:t>
      </w:r>
      <w:r w:rsidRPr="00DF4931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 торговл</w:t>
      </w: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и</w:t>
      </w:r>
      <w:r w:rsidRPr="00DF4931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 лекарственными препаратами, изделиями медицинского назначения и сопутствующими товарами</w:t>
      </w: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 </w:t>
      </w:r>
    </w:p>
    <w:p w:rsidR="00B24F89" w:rsidRDefault="00B24F89" w:rsidP="00B24F8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4F89">
        <w:rPr>
          <w:rFonts w:ascii="Times New Roman" w:hAnsi="Times New Roman" w:cs="Times New Roman"/>
          <w:sz w:val="28"/>
          <w:szCs w:val="28"/>
        </w:rPr>
        <w:t>В настоящее время  в городе Боготоле розничную торговлю лекарственными препаратами осуществляют 8 аптечных негосударственных организаций, в том числе 2 аптечные организац</w:t>
      </w:r>
      <w:proofErr w:type="gramStart"/>
      <w:r w:rsidRPr="00B24F89">
        <w:rPr>
          <w:rFonts w:ascii="Times New Roman" w:hAnsi="Times New Roman" w:cs="Times New Roman"/>
          <w:sz w:val="28"/>
          <w:szCs w:val="28"/>
        </w:rPr>
        <w:t>ии АО</w:t>
      </w:r>
      <w:proofErr w:type="gramEnd"/>
      <w:r w:rsidRPr="00B24F89">
        <w:rPr>
          <w:rFonts w:ascii="Times New Roman" w:hAnsi="Times New Roman" w:cs="Times New Roman"/>
          <w:sz w:val="28"/>
          <w:szCs w:val="28"/>
        </w:rPr>
        <w:t xml:space="preserve"> «Губернские аптеки»,  одна из которых осуществляет отпуск льготных лекарственных препаратов. </w:t>
      </w:r>
      <w:proofErr w:type="gramStart"/>
      <w:r w:rsidRPr="00B24F89">
        <w:rPr>
          <w:rFonts w:ascii="Times New Roman" w:hAnsi="Times New Roman" w:cs="Times New Roman"/>
          <w:sz w:val="28"/>
          <w:szCs w:val="28"/>
        </w:rPr>
        <w:t>Все организации сосредоточены в центральной и южной частях города.</w:t>
      </w:r>
      <w:proofErr w:type="gramEnd"/>
      <w:r w:rsidRPr="00B24F89">
        <w:rPr>
          <w:rFonts w:ascii="Times New Roman" w:hAnsi="Times New Roman" w:cs="Times New Roman"/>
          <w:sz w:val="28"/>
          <w:szCs w:val="28"/>
        </w:rPr>
        <w:t xml:space="preserve"> В северной части города, где проживает около 35% от общей численности населения,  такие организации отсутствуют.</w:t>
      </w:r>
    </w:p>
    <w:p w:rsidR="007A6360" w:rsidRDefault="007A6360" w:rsidP="00B24F89">
      <w:pPr>
        <w:pStyle w:val="ConsPlusNormal"/>
        <w:ind w:firstLine="7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A6360">
        <w:rPr>
          <w:rFonts w:ascii="Times New Roman" w:hAnsi="Times New Roman" w:cs="Times New Roman"/>
          <w:i/>
          <w:sz w:val="28"/>
          <w:szCs w:val="28"/>
          <w:u w:val="single"/>
        </w:rPr>
        <w:t>Рынок услуг дополнительного образования детей</w:t>
      </w:r>
    </w:p>
    <w:p w:rsidR="007A6360" w:rsidRDefault="007A6360" w:rsidP="00B24F8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6360">
        <w:rPr>
          <w:rFonts w:ascii="Times New Roman" w:hAnsi="Times New Roman" w:cs="Times New Roman"/>
          <w:sz w:val="28"/>
          <w:szCs w:val="28"/>
        </w:rPr>
        <w:t xml:space="preserve">В настоящее время в городе Боготоле действует 4 муниципальных образовательных организации (МБУ ДО «Дом детского творчества», МБУ ДО «Детская школа искусств», МБУ «Спортивная школа», МБУ </w:t>
      </w:r>
      <w:proofErr w:type="gramStart"/>
      <w:r w:rsidRPr="007A6360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7A6360">
        <w:rPr>
          <w:rFonts w:ascii="Times New Roman" w:hAnsi="Times New Roman" w:cs="Times New Roman"/>
          <w:sz w:val="28"/>
          <w:szCs w:val="28"/>
        </w:rPr>
        <w:t xml:space="preserve"> «Детская музыкальная школа»).  Доля детей в возрасте от 5 до 18 лет, получающих услуги по дополнительному образованию в этих учреждениях, в </w:t>
      </w:r>
      <w:r w:rsidRPr="007A6360">
        <w:rPr>
          <w:rFonts w:ascii="Times New Roman" w:hAnsi="Times New Roman" w:cs="Times New Roman"/>
          <w:sz w:val="28"/>
          <w:szCs w:val="28"/>
        </w:rPr>
        <w:lastRenderedPageBreak/>
        <w:t>общей численности детей данной возрастной группы, составила в 201</w:t>
      </w:r>
      <w:r w:rsidR="00BA15CE">
        <w:rPr>
          <w:rFonts w:ascii="Times New Roman" w:hAnsi="Times New Roman" w:cs="Times New Roman"/>
          <w:sz w:val="28"/>
          <w:szCs w:val="28"/>
        </w:rPr>
        <w:t>9</w:t>
      </w:r>
      <w:r w:rsidRPr="007A6360">
        <w:rPr>
          <w:rFonts w:ascii="Times New Roman" w:hAnsi="Times New Roman" w:cs="Times New Roman"/>
          <w:sz w:val="28"/>
          <w:szCs w:val="28"/>
        </w:rPr>
        <w:t xml:space="preserve"> годах – </w:t>
      </w:r>
      <w:r w:rsidR="00BA15CE">
        <w:rPr>
          <w:rFonts w:ascii="Times New Roman" w:hAnsi="Times New Roman" w:cs="Times New Roman"/>
          <w:sz w:val="28"/>
          <w:szCs w:val="28"/>
        </w:rPr>
        <w:t>51,94</w:t>
      </w:r>
      <w:r w:rsidRPr="007A6360">
        <w:rPr>
          <w:rFonts w:ascii="Times New Roman" w:hAnsi="Times New Roman" w:cs="Times New Roman"/>
          <w:sz w:val="28"/>
          <w:szCs w:val="28"/>
        </w:rPr>
        <w:t xml:space="preserve">% (по направлениям: музыкальное образование, изобразительное искусство, хореография, спорт). Одна образовательная коммерческая организация – ООО «Инновационный образовательный центр </w:t>
      </w:r>
      <w:proofErr w:type="spellStart"/>
      <w:r w:rsidRPr="007A6360">
        <w:rPr>
          <w:rFonts w:ascii="Times New Roman" w:hAnsi="Times New Roman" w:cs="Times New Roman"/>
          <w:sz w:val="28"/>
          <w:szCs w:val="28"/>
        </w:rPr>
        <w:t>Брайт</w:t>
      </w:r>
      <w:proofErr w:type="spellEnd"/>
      <w:r w:rsidRPr="007A6360">
        <w:rPr>
          <w:rFonts w:ascii="Times New Roman" w:hAnsi="Times New Roman" w:cs="Times New Roman"/>
          <w:sz w:val="28"/>
          <w:szCs w:val="28"/>
        </w:rPr>
        <w:t>» (по направлениям: английский язык, ментальная арифметика) Информации о численности детей, получающих образование в частной организации, нет. Таким образом, на территории города практически отсутствуют частные организации, осуществляющие образовательную деятельность по дополнительным общеобразовательным программам. Небольшой перечень направлений по дополнительным общеобразовательным программам.</w:t>
      </w:r>
    </w:p>
    <w:p w:rsidR="00BA15CE" w:rsidRDefault="00BA15CE" w:rsidP="000C37DE">
      <w:pPr>
        <w:pStyle w:val="consplustitle"/>
        <w:spacing w:before="0" w:beforeAutospacing="0" w:after="0" w:afterAutospacing="0"/>
        <w:ind w:left="567" w:firstLine="142"/>
        <w:jc w:val="both"/>
        <w:rPr>
          <w:i/>
          <w:sz w:val="28"/>
          <w:szCs w:val="28"/>
          <w:u w:val="single"/>
        </w:rPr>
      </w:pPr>
      <w:r w:rsidRPr="00B0590F">
        <w:rPr>
          <w:i/>
          <w:sz w:val="28"/>
          <w:szCs w:val="28"/>
          <w:u w:val="single"/>
        </w:rPr>
        <w:t xml:space="preserve">Рынок </w:t>
      </w:r>
      <w:r>
        <w:rPr>
          <w:i/>
          <w:sz w:val="28"/>
          <w:szCs w:val="28"/>
          <w:u w:val="single"/>
        </w:rPr>
        <w:t xml:space="preserve">оказания </w:t>
      </w:r>
      <w:r w:rsidRPr="00B0590F">
        <w:rPr>
          <w:i/>
          <w:sz w:val="28"/>
          <w:szCs w:val="28"/>
          <w:u w:val="single"/>
        </w:rPr>
        <w:t>услуг по перевозке пассажиров и багажа легковым такси</w:t>
      </w:r>
    </w:p>
    <w:p w:rsidR="00BA15CE" w:rsidRPr="000C37DE" w:rsidRDefault="00BA15CE" w:rsidP="000C37DE">
      <w:pPr>
        <w:pStyle w:val="consplustitle"/>
        <w:spacing w:before="0" w:beforeAutospacing="0" w:after="0" w:afterAutospacing="0"/>
        <w:ind w:firstLine="709"/>
        <w:jc w:val="both"/>
        <w:rPr>
          <w:i/>
          <w:sz w:val="28"/>
          <w:szCs w:val="28"/>
          <w:u w:val="single"/>
        </w:rPr>
      </w:pPr>
      <w:r w:rsidRPr="000C37DE">
        <w:rPr>
          <w:sz w:val="28"/>
          <w:szCs w:val="28"/>
        </w:rPr>
        <w:t xml:space="preserve">В настоящее время в городе Боготоле зарегистрировано 10 индивидуальных предпринимателей, осуществляющих деятельность легкового такси, работает 2 диспетчерских пункта по вызову такси. Информация о количестве  </w:t>
      </w:r>
      <w:proofErr w:type="gramStart"/>
      <w:r w:rsidRPr="000C37DE">
        <w:rPr>
          <w:sz w:val="28"/>
          <w:szCs w:val="28"/>
        </w:rPr>
        <w:t>автомобилей, закрепленных в каждом диспетчерском пункте отсутствует</w:t>
      </w:r>
      <w:proofErr w:type="gramEnd"/>
      <w:r w:rsidRPr="000C37DE">
        <w:rPr>
          <w:sz w:val="28"/>
          <w:szCs w:val="28"/>
        </w:rPr>
        <w:t>.</w:t>
      </w:r>
      <w:r w:rsidR="000E7F11" w:rsidRPr="000E7F11">
        <w:rPr>
          <w:sz w:val="20"/>
          <w:szCs w:val="20"/>
        </w:rPr>
        <w:t xml:space="preserve"> </w:t>
      </w:r>
      <w:r w:rsidR="000E7F11" w:rsidRPr="000E7F11">
        <w:rPr>
          <w:sz w:val="28"/>
          <w:szCs w:val="28"/>
        </w:rPr>
        <w:t>В реестре выданных разрешений министерством транспорта Красноярского края состоят 2 предпринимателя.</w:t>
      </w:r>
      <w:r w:rsidRPr="000C37DE">
        <w:rPr>
          <w:sz w:val="28"/>
          <w:szCs w:val="28"/>
        </w:rPr>
        <w:t xml:space="preserve"> Большое количество незарегистрированных индивидуальных предпринимателей осуществляющих услуги по перевозке пассажиров и багажа легковым такси, что негативно влияет на качество, в том числе на безопасность, оказываемой услуги.</w:t>
      </w:r>
    </w:p>
    <w:p w:rsidR="00624FEA" w:rsidRDefault="00624FEA" w:rsidP="00624FEA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24F89">
        <w:rPr>
          <w:rFonts w:ascii="Times New Roman" w:eastAsia="Calibri" w:hAnsi="Times New Roman" w:cs="Times New Roman"/>
          <w:sz w:val="28"/>
          <w:szCs w:val="28"/>
          <w:lang w:eastAsia="en-US"/>
        </w:rPr>
        <w:t>Основными административными и экономическими барьерами входа на товарный рынок</w:t>
      </w:r>
      <w:r w:rsidRPr="00DF49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являются:</w:t>
      </w:r>
    </w:p>
    <w:p w:rsidR="00624FEA" w:rsidRPr="00DF4931" w:rsidRDefault="00624FEA" w:rsidP="00624FEA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24FEA" w:rsidRPr="00DF4931" w:rsidRDefault="00624FEA" w:rsidP="00624FEA">
      <w:pPr>
        <w:pStyle w:val="a3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Рынок услуг р</w:t>
      </w:r>
      <w:r w:rsidRPr="00DF4931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озничн</w:t>
      </w: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ой</w:t>
      </w:r>
      <w:r w:rsidRPr="00DF4931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 торговл</w:t>
      </w: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и</w:t>
      </w:r>
      <w:r w:rsidRPr="00DF4931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 лекарственными препаратами, изделиями медицинского назначения и сопутствующими товарами:</w:t>
      </w:r>
    </w:p>
    <w:p w:rsidR="00624FEA" w:rsidRPr="00DF4931" w:rsidRDefault="00624FEA" w:rsidP="000E7F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F4931">
        <w:rPr>
          <w:rFonts w:ascii="Times New Roman" w:eastAsia="Calibri" w:hAnsi="Times New Roman" w:cs="Times New Roman"/>
          <w:sz w:val="28"/>
          <w:szCs w:val="28"/>
          <w:lang w:eastAsia="en-US"/>
        </w:rPr>
        <w:t>дефицит квалифицированных кадров (провизоров, фармацевтов);</w:t>
      </w:r>
    </w:p>
    <w:p w:rsidR="00624FEA" w:rsidRPr="00DF4931" w:rsidRDefault="00624FEA" w:rsidP="000E7F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F49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высокая социальная нагрузка, снижающая рентабельность бизнеса, </w:t>
      </w:r>
      <w:r w:rsidRPr="00DF4931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 том числе связанная с государственным регулированием в сфере обращения жизненно важных и необходимых лекарственных препаратов;</w:t>
      </w:r>
    </w:p>
    <w:p w:rsidR="00624FEA" w:rsidRDefault="00624FEA" w:rsidP="00624FEA">
      <w:pPr>
        <w:pStyle w:val="consplustitle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F4931">
        <w:rPr>
          <w:rFonts w:eastAsia="Calibri"/>
          <w:sz w:val="28"/>
          <w:szCs w:val="28"/>
          <w:lang w:eastAsia="en-US"/>
        </w:rPr>
        <w:t>государственное регулирование торговых надбавок, требование поддержания в аптеках минимального ассортимента лекарственных препаратов</w:t>
      </w:r>
      <w:r w:rsidR="00B24F89">
        <w:rPr>
          <w:rFonts w:eastAsia="Calibri"/>
          <w:sz w:val="28"/>
          <w:szCs w:val="28"/>
          <w:lang w:eastAsia="en-US"/>
        </w:rPr>
        <w:t>, безотносительно спроса на них, обязательная маркировка лекарственных средств.</w:t>
      </w:r>
    </w:p>
    <w:p w:rsidR="00624FEA" w:rsidRDefault="00624FEA" w:rsidP="00624FEA">
      <w:pPr>
        <w:pStyle w:val="consplustitle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24FEA" w:rsidRPr="00D72A05" w:rsidRDefault="00624FEA" w:rsidP="00624FEA">
      <w:pPr>
        <w:pStyle w:val="consplustitle"/>
        <w:numPr>
          <w:ilvl w:val="0"/>
          <w:numId w:val="5"/>
        </w:numPr>
        <w:spacing w:before="0" w:beforeAutospacing="0" w:after="0" w:afterAutospacing="0"/>
        <w:ind w:left="567" w:hanging="567"/>
        <w:jc w:val="both"/>
        <w:rPr>
          <w:i/>
          <w:sz w:val="28"/>
          <w:szCs w:val="28"/>
          <w:u w:val="single"/>
        </w:rPr>
      </w:pPr>
      <w:r w:rsidRPr="00D72A05">
        <w:rPr>
          <w:i/>
          <w:sz w:val="28"/>
          <w:szCs w:val="28"/>
          <w:u w:val="single"/>
        </w:rPr>
        <w:t>Рынок услуг дополнительного образования детей:</w:t>
      </w:r>
    </w:p>
    <w:p w:rsidR="00624FEA" w:rsidRDefault="00624FEA" w:rsidP="00624FEA">
      <w:pPr>
        <w:pStyle w:val="consplustitle"/>
        <w:spacing w:before="0" w:beforeAutospacing="0" w:after="0" w:afterAutospacing="0"/>
        <w:ind w:left="567"/>
        <w:jc w:val="both"/>
        <w:rPr>
          <w:rFonts w:eastAsia="Calibri"/>
          <w:sz w:val="28"/>
          <w:szCs w:val="28"/>
          <w:lang w:eastAsia="en-US"/>
        </w:rPr>
      </w:pPr>
    </w:p>
    <w:p w:rsidR="00624FEA" w:rsidRDefault="00624FEA" w:rsidP="000E7F11">
      <w:pPr>
        <w:pStyle w:val="consplustitle"/>
        <w:spacing w:before="0" w:beforeAutospacing="0" w:after="0" w:afterAutospacing="0"/>
        <w:ind w:left="567"/>
        <w:jc w:val="both"/>
        <w:rPr>
          <w:rFonts w:eastAsia="Calibri"/>
          <w:sz w:val="28"/>
          <w:szCs w:val="28"/>
          <w:lang w:eastAsia="en-US"/>
        </w:rPr>
      </w:pPr>
      <w:r w:rsidRPr="00DF4931">
        <w:rPr>
          <w:rFonts w:eastAsia="Calibri"/>
          <w:sz w:val="28"/>
          <w:szCs w:val="28"/>
          <w:lang w:eastAsia="en-US"/>
        </w:rPr>
        <w:t>дефицит квалифицированных кадров</w:t>
      </w:r>
      <w:r>
        <w:rPr>
          <w:rFonts w:eastAsia="Calibri"/>
          <w:sz w:val="28"/>
          <w:szCs w:val="28"/>
          <w:lang w:eastAsia="en-US"/>
        </w:rPr>
        <w:t>;</w:t>
      </w:r>
    </w:p>
    <w:p w:rsidR="00624FEA" w:rsidRPr="00D72A05" w:rsidRDefault="00624FEA" w:rsidP="00624FEA">
      <w:pPr>
        <w:pStyle w:val="consplustitle"/>
        <w:spacing w:before="0" w:beforeAutospacing="0" w:after="0" w:afterAutospacing="0"/>
        <w:ind w:left="567"/>
        <w:jc w:val="both"/>
        <w:rPr>
          <w:i/>
          <w:sz w:val="28"/>
          <w:szCs w:val="28"/>
          <w:highlight w:val="yellow"/>
        </w:rPr>
      </w:pPr>
      <w:r>
        <w:rPr>
          <w:rFonts w:eastAsia="Calibri"/>
          <w:sz w:val="28"/>
          <w:szCs w:val="28"/>
        </w:rPr>
        <w:t xml:space="preserve">отсутствие </w:t>
      </w:r>
      <w:r w:rsidRPr="00D12477">
        <w:rPr>
          <w:rFonts w:eastAsia="Calibri"/>
          <w:sz w:val="28"/>
          <w:szCs w:val="28"/>
        </w:rPr>
        <w:t>условий для использования ресурсов негосударственного сектора в предоставлении услуг дополнительного образования детей</w:t>
      </w:r>
      <w:r w:rsidRPr="00D72A05">
        <w:rPr>
          <w:sz w:val="28"/>
          <w:szCs w:val="28"/>
        </w:rPr>
        <w:t>.</w:t>
      </w:r>
    </w:p>
    <w:p w:rsidR="00624FEA" w:rsidRPr="00F64F5C" w:rsidRDefault="00624FEA" w:rsidP="00624FEA">
      <w:pPr>
        <w:pStyle w:val="consplustitle"/>
        <w:spacing w:before="0" w:beforeAutospacing="0" w:after="0" w:afterAutospacing="0"/>
        <w:ind w:left="567"/>
        <w:jc w:val="both"/>
        <w:rPr>
          <w:i/>
          <w:sz w:val="28"/>
          <w:szCs w:val="28"/>
          <w:highlight w:val="yellow"/>
        </w:rPr>
      </w:pPr>
    </w:p>
    <w:p w:rsidR="00624FEA" w:rsidRPr="00D72A05" w:rsidRDefault="00624FEA" w:rsidP="00624FEA">
      <w:pPr>
        <w:pStyle w:val="consplustitle"/>
        <w:numPr>
          <w:ilvl w:val="0"/>
          <w:numId w:val="5"/>
        </w:numPr>
        <w:spacing w:before="0" w:beforeAutospacing="0" w:after="0" w:afterAutospacing="0"/>
        <w:ind w:left="567" w:hanging="567"/>
        <w:jc w:val="both"/>
        <w:rPr>
          <w:i/>
          <w:sz w:val="28"/>
          <w:szCs w:val="28"/>
          <w:u w:val="single"/>
        </w:rPr>
      </w:pPr>
      <w:r w:rsidRPr="00D72A05">
        <w:rPr>
          <w:i/>
          <w:sz w:val="28"/>
          <w:szCs w:val="28"/>
          <w:u w:val="single"/>
        </w:rPr>
        <w:t xml:space="preserve">Рынок </w:t>
      </w:r>
      <w:r>
        <w:rPr>
          <w:i/>
          <w:sz w:val="28"/>
          <w:szCs w:val="28"/>
          <w:u w:val="single"/>
        </w:rPr>
        <w:t xml:space="preserve">оказания </w:t>
      </w:r>
      <w:r w:rsidRPr="00D72A05">
        <w:rPr>
          <w:i/>
          <w:sz w:val="28"/>
          <w:szCs w:val="28"/>
          <w:u w:val="single"/>
        </w:rPr>
        <w:t>услуг по перевозке пассажиров и багажа легковым такси</w:t>
      </w:r>
    </w:p>
    <w:p w:rsidR="00624FEA" w:rsidRPr="00D72A05" w:rsidRDefault="00624FEA" w:rsidP="000E7F1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2A05">
        <w:rPr>
          <w:rFonts w:ascii="Times New Roman" w:hAnsi="Times New Roman" w:cs="Times New Roman"/>
          <w:sz w:val="28"/>
          <w:szCs w:val="28"/>
        </w:rPr>
        <w:lastRenderedPageBreak/>
        <w:t>незаконная деятельность нелегальных перевозчиков;</w:t>
      </w:r>
    </w:p>
    <w:p w:rsidR="00624FEA" w:rsidRPr="00D72A05" w:rsidRDefault="00624FEA" w:rsidP="000E7F11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A05">
        <w:rPr>
          <w:rFonts w:ascii="Times New Roman" w:eastAsia="Calibri" w:hAnsi="Times New Roman" w:cs="Times New Roman"/>
          <w:sz w:val="28"/>
          <w:szCs w:val="28"/>
          <w:lang w:eastAsia="en-US"/>
        </w:rPr>
        <w:t>активная автомобилизация населения;</w:t>
      </w:r>
    </w:p>
    <w:p w:rsidR="00624FEA" w:rsidRPr="00D72A05" w:rsidRDefault="00624FEA" w:rsidP="00624FEA">
      <w:pPr>
        <w:pStyle w:val="consplustitle"/>
        <w:spacing w:before="0" w:beforeAutospacing="0" w:after="0" w:afterAutospacing="0"/>
        <w:ind w:left="567"/>
        <w:jc w:val="both"/>
        <w:rPr>
          <w:i/>
          <w:sz w:val="28"/>
          <w:szCs w:val="28"/>
          <w:highlight w:val="yellow"/>
        </w:rPr>
      </w:pPr>
      <w:r>
        <w:rPr>
          <w:sz w:val="28"/>
          <w:szCs w:val="28"/>
        </w:rPr>
        <w:t>низкая интенсивность пассажиропотока</w:t>
      </w:r>
      <w:r w:rsidRPr="00D72A05">
        <w:rPr>
          <w:sz w:val="28"/>
          <w:szCs w:val="28"/>
        </w:rPr>
        <w:t>.</w:t>
      </w:r>
    </w:p>
    <w:p w:rsidR="00624FEA" w:rsidRDefault="00624FEA" w:rsidP="00624FEA">
      <w:pPr>
        <w:pStyle w:val="consplustitle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</w:rPr>
      </w:pPr>
    </w:p>
    <w:p w:rsidR="00624FEA" w:rsidRDefault="00624FEA" w:rsidP="00624FEA">
      <w:pPr>
        <w:pStyle w:val="consplustitle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</w:rPr>
      </w:pPr>
      <w:r w:rsidRPr="00D12477">
        <w:rPr>
          <w:rFonts w:eastAsia="Calibri"/>
          <w:sz w:val="28"/>
          <w:szCs w:val="28"/>
        </w:rPr>
        <w:t xml:space="preserve">Доля хозяйствующих субъектов частной формы собственности </w:t>
      </w:r>
      <w:r w:rsidRPr="00D12477">
        <w:rPr>
          <w:rFonts w:eastAsia="Calibri"/>
          <w:sz w:val="28"/>
          <w:szCs w:val="28"/>
        </w:rPr>
        <w:br/>
        <w:t>в соответствующей отрасли (сфере, товарном рынке)</w:t>
      </w:r>
      <w:r>
        <w:rPr>
          <w:rFonts w:eastAsia="Calibri"/>
          <w:sz w:val="28"/>
          <w:szCs w:val="28"/>
        </w:rPr>
        <w:t>:</w:t>
      </w:r>
    </w:p>
    <w:p w:rsidR="00624FEA" w:rsidRDefault="00624FEA" w:rsidP="00624FEA">
      <w:pPr>
        <w:pStyle w:val="consplustitle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</w:p>
    <w:tbl>
      <w:tblPr>
        <w:tblW w:w="9346" w:type="dxa"/>
        <w:tblInd w:w="118" w:type="dxa"/>
        <w:tblLook w:val="04A0"/>
      </w:tblPr>
      <w:tblGrid>
        <w:gridCol w:w="766"/>
        <w:gridCol w:w="5591"/>
        <w:gridCol w:w="2989"/>
      </w:tblGrid>
      <w:tr w:rsidR="00624FEA" w:rsidRPr="00E34B6C" w:rsidTr="00DC52A8">
        <w:trPr>
          <w:trHeight w:val="927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E34B6C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4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34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34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E34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E34B6C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34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аименование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4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отраслей (сфер, товарных рынков) экономики</w:t>
            </w:r>
          </w:p>
        </w:tc>
        <w:tc>
          <w:tcPr>
            <w:tcW w:w="29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E34B6C" w:rsidRDefault="00624FEA" w:rsidP="000C3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Исходная фактическая информация (в том числе числовая), по состоянию на 01.01.20</w:t>
            </w:r>
            <w:r w:rsidR="000C37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624FEA" w:rsidRPr="00E34B6C" w:rsidTr="00DC52A8">
        <w:trPr>
          <w:trHeight w:val="98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FEA" w:rsidRPr="00E34B6C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4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FEA" w:rsidRPr="00E34B6C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4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FEA" w:rsidRPr="00E34B6C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4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24FEA" w:rsidRPr="00E34B6C" w:rsidTr="00DC52A8">
        <w:trPr>
          <w:trHeight w:val="286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FEA" w:rsidRPr="00E34B6C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4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FEA" w:rsidRPr="005020F7" w:rsidRDefault="00624FEA" w:rsidP="00DC5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02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озничная торговля лекарственными препаратами, медицинскими изделиями и сопутствующими товарами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FEA" w:rsidRPr="005020F7" w:rsidRDefault="000C37DE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624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624FEA" w:rsidRPr="00E34B6C" w:rsidTr="00DC52A8">
        <w:trPr>
          <w:trHeight w:val="98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E34B6C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1C4AAD" w:rsidRDefault="00624FEA" w:rsidP="00DC5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1C4AAD">
              <w:rPr>
                <w:rFonts w:ascii="Times New Roman" w:eastAsia="Times New Roman" w:hAnsi="Times New Roman" w:cs="Times New Roman"/>
                <w:sz w:val="24"/>
                <w:szCs w:val="24"/>
              </w:rPr>
              <w:t>ополнительн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r w:rsidRPr="001C4A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C4A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</w:t>
            </w:r>
          </w:p>
        </w:tc>
        <w:tc>
          <w:tcPr>
            <w:tcW w:w="29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5020F7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</w:t>
            </w:r>
            <w:r w:rsidRPr="00502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624FEA" w:rsidRPr="00E34B6C" w:rsidTr="00DC52A8">
        <w:trPr>
          <w:trHeight w:val="192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E34B6C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1C4AAD" w:rsidRDefault="00624FEA" w:rsidP="00DC5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r w:rsidRPr="001C4AAD">
              <w:rPr>
                <w:rFonts w:ascii="Times New Roman" w:hAnsi="Times New Roman" w:cs="Times New Roman"/>
                <w:sz w:val="24"/>
                <w:szCs w:val="24"/>
              </w:rPr>
              <w:t>ревозк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C4AAD">
              <w:rPr>
                <w:rFonts w:ascii="Times New Roman" w:hAnsi="Times New Roman" w:cs="Times New Roman"/>
                <w:sz w:val="24"/>
                <w:szCs w:val="24"/>
              </w:rPr>
              <w:t xml:space="preserve"> пассажиров и багажа легковым такси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5020F7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</w:tbl>
    <w:p w:rsidR="00624FEA" w:rsidRDefault="00624FEA" w:rsidP="00624FEA">
      <w:pPr>
        <w:pStyle w:val="consplustitle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C52A8" w:rsidRPr="00861102" w:rsidRDefault="00DC52A8" w:rsidP="00861102">
      <w:pPr>
        <w:pStyle w:val="consplustitle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 xml:space="preserve">В связи с проведенным анализом и мониторингом товарных рынков по состоянию на 01.01.2020 возникла необходимость пересмотреть ключевые показатели </w:t>
      </w:r>
      <w:r w:rsidRPr="00DC52A8">
        <w:rPr>
          <w:color w:val="000000"/>
          <w:sz w:val="28"/>
          <w:szCs w:val="28"/>
        </w:rPr>
        <w:t xml:space="preserve">развития конкуренции </w:t>
      </w:r>
      <w:r w:rsidRPr="00DC52A8">
        <w:rPr>
          <w:sz w:val="28"/>
          <w:szCs w:val="28"/>
        </w:rPr>
        <w:t>товарных рынков в муниципальном образовании город Боготол</w:t>
      </w:r>
      <w:r w:rsidR="00861102">
        <w:rPr>
          <w:color w:val="000000"/>
          <w:sz w:val="28"/>
          <w:szCs w:val="28"/>
        </w:rPr>
        <w:t xml:space="preserve">,  внести изменения </w:t>
      </w:r>
      <w:r w:rsidR="000E4124">
        <w:rPr>
          <w:color w:val="000000"/>
          <w:sz w:val="28"/>
          <w:szCs w:val="28"/>
        </w:rPr>
        <w:t xml:space="preserve">целевых значений показателей </w:t>
      </w:r>
      <w:r w:rsidR="00861102">
        <w:rPr>
          <w:color w:val="000000"/>
          <w:sz w:val="28"/>
          <w:szCs w:val="28"/>
        </w:rPr>
        <w:t xml:space="preserve">в </w:t>
      </w:r>
      <w:r w:rsidR="00861102" w:rsidRPr="00861102">
        <w:rPr>
          <w:color w:val="000000"/>
          <w:sz w:val="28"/>
          <w:szCs w:val="28"/>
        </w:rPr>
        <w:t>п</w:t>
      </w:r>
      <w:r w:rsidR="00861102" w:rsidRPr="00861102">
        <w:rPr>
          <w:rFonts w:eastAsia="Calibri"/>
          <w:sz w:val="28"/>
          <w:szCs w:val="28"/>
        </w:rPr>
        <w:t>лан</w:t>
      </w:r>
      <w:r w:rsidR="000E4124">
        <w:rPr>
          <w:rFonts w:eastAsia="Calibri"/>
          <w:sz w:val="28"/>
          <w:szCs w:val="28"/>
        </w:rPr>
        <w:t>е</w:t>
      </w:r>
      <w:r w:rsidR="00861102" w:rsidRPr="00861102">
        <w:rPr>
          <w:rFonts w:eastAsia="Calibri"/>
          <w:sz w:val="28"/>
          <w:szCs w:val="28"/>
        </w:rPr>
        <w:t xml:space="preserve"> мероприятий «дорожной карты» по содействию развития конкуренции в муниципальном образовании город Боготол.</w:t>
      </w:r>
    </w:p>
    <w:p w:rsidR="00861102" w:rsidRDefault="00861102" w:rsidP="00861102">
      <w:pPr>
        <w:pStyle w:val="consplustitle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24FEA" w:rsidRPr="00F16BEA" w:rsidRDefault="00624FEA" w:rsidP="00624FEA">
      <w:pPr>
        <w:pStyle w:val="consplustitle"/>
        <w:spacing w:before="0" w:beforeAutospacing="0" w:after="0" w:afterAutospacing="0"/>
        <w:jc w:val="center"/>
        <w:rPr>
          <w:sz w:val="28"/>
          <w:szCs w:val="28"/>
        </w:rPr>
      </w:pPr>
      <w:r w:rsidRPr="00F16BEA">
        <w:rPr>
          <w:color w:val="000000"/>
          <w:sz w:val="28"/>
          <w:szCs w:val="28"/>
        </w:rPr>
        <w:t xml:space="preserve">Ключевые показатели развития конкуренции  </w:t>
      </w:r>
      <w:r w:rsidRPr="00F16BEA">
        <w:rPr>
          <w:sz w:val="28"/>
          <w:szCs w:val="28"/>
        </w:rPr>
        <w:t>товарных рынков в муниципальном образовании</w:t>
      </w:r>
    </w:p>
    <w:p w:rsidR="00624FEA" w:rsidRPr="00F16BEA" w:rsidRDefault="00624FEA" w:rsidP="00624FEA">
      <w:pPr>
        <w:pStyle w:val="consplustitle"/>
        <w:spacing w:before="0" w:beforeAutospacing="0" w:after="0" w:afterAutospacing="0"/>
        <w:jc w:val="center"/>
        <w:rPr>
          <w:sz w:val="28"/>
          <w:szCs w:val="28"/>
        </w:rPr>
      </w:pPr>
      <w:r w:rsidRPr="00F16BEA">
        <w:rPr>
          <w:sz w:val="28"/>
          <w:szCs w:val="28"/>
        </w:rPr>
        <w:t xml:space="preserve"> город Боготол</w:t>
      </w:r>
      <w:r>
        <w:rPr>
          <w:sz w:val="28"/>
          <w:szCs w:val="28"/>
        </w:rPr>
        <w:t xml:space="preserve"> до 2022 года</w:t>
      </w:r>
    </w:p>
    <w:tbl>
      <w:tblPr>
        <w:tblW w:w="9510" w:type="dxa"/>
        <w:tblInd w:w="118" w:type="dxa"/>
        <w:tblLayout w:type="fixed"/>
        <w:tblLook w:val="04A0"/>
      </w:tblPr>
      <w:tblGrid>
        <w:gridCol w:w="540"/>
        <w:gridCol w:w="3278"/>
        <w:gridCol w:w="1296"/>
        <w:gridCol w:w="1296"/>
        <w:gridCol w:w="1518"/>
        <w:gridCol w:w="1582"/>
      </w:tblGrid>
      <w:tr w:rsidR="00624FEA" w:rsidRPr="005020F7" w:rsidTr="00DC52A8">
        <w:trPr>
          <w:trHeight w:val="925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5020F7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5020F7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  <w:r w:rsidRPr="00502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отраслей (сфер, товарных рынков) экономики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1C4AAD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4A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01.01.2019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1C4AAD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4A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1C4AAD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4A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01.01.2021</w:t>
            </w:r>
          </w:p>
        </w:tc>
        <w:tc>
          <w:tcPr>
            <w:tcW w:w="1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1C4AAD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4A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01.01.2022</w:t>
            </w:r>
          </w:p>
        </w:tc>
      </w:tr>
      <w:tr w:rsidR="00624FEA" w:rsidRPr="005020F7" w:rsidTr="00DC52A8">
        <w:trPr>
          <w:trHeight w:val="261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1C4AAD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C4AA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1C4AAD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C4AA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1C4AAD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C4AA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1C4AAD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C4AA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1C4AAD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C4AA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1C4AAD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C4AA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6</w:t>
            </w:r>
          </w:p>
        </w:tc>
      </w:tr>
      <w:tr w:rsidR="00624FEA" w:rsidRPr="005020F7" w:rsidTr="00DC52A8">
        <w:trPr>
          <w:trHeight w:val="100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5020F7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5020F7" w:rsidRDefault="00624FEA" w:rsidP="00DC5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02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озничная торговля лекарственными препаратами, медицинскими изделиями и сопутствующими товарами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5020F7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80%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5020F7" w:rsidRDefault="00972CE1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624FEA" w:rsidRPr="00502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5020F7" w:rsidRDefault="00972CE1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624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624FEA" w:rsidRPr="00502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5020F7" w:rsidRDefault="00972CE1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624FEA" w:rsidRPr="00502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624FEA" w:rsidRPr="005020F7" w:rsidTr="00DC52A8">
        <w:trPr>
          <w:trHeight w:val="60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5020F7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1C4AAD" w:rsidRDefault="00624FEA" w:rsidP="00DC5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1C4AAD">
              <w:rPr>
                <w:rFonts w:ascii="Times New Roman" w:eastAsia="Times New Roman" w:hAnsi="Times New Roman" w:cs="Times New Roman"/>
                <w:sz w:val="24"/>
                <w:szCs w:val="24"/>
              </w:rPr>
              <w:t>ополнительн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r w:rsidRPr="001C4A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C4A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5020F7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</w:t>
            </w:r>
            <w:r w:rsidRPr="00502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5020F7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</w:t>
            </w:r>
            <w:r w:rsidRPr="00502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5020F7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</w:t>
            </w:r>
            <w:r w:rsidRPr="00502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5020F7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502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624FEA" w:rsidRPr="005020F7" w:rsidTr="00DC52A8">
        <w:trPr>
          <w:trHeight w:val="51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5020F7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1C4AAD" w:rsidRDefault="00624FEA" w:rsidP="00DC5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r w:rsidRPr="001C4AAD">
              <w:rPr>
                <w:rFonts w:ascii="Times New Roman" w:hAnsi="Times New Roman" w:cs="Times New Roman"/>
                <w:sz w:val="24"/>
                <w:szCs w:val="24"/>
              </w:rPr>
              <w:t>ревозк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C4AAD">
              <w:rPr>
                <w:rFonts w:ascii="Times New Roman" w:hAnsi="Times New Roman" w:cs="Times New Roman"/>
                <w:sz w:val="24"/>
                <w:szCs w:val="24"/>
              </w:rPr>
              <w:t xml:space="preserve"> пассажиров и багажа легковым такси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5020F7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5020F7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5020F7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4FEA" w:rsidRPr="005020F7" w:rsidRDefault="00624FEA" w:rsidP="00DC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</w:tbl>
    <w:p w:rsidR="00624FEA" w:rsidRPr="00D72A05" w:rsidRDefault="00624FEA" w:rsidP="00624FEA">
      <w:pPr>
        <w:pStyle w:val="consplustitle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624FEA" w:rsidRDefault="00624FEA" w:rsidP="00624FE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76CE">
        <w:rPr>
          <w:rFonts w:ascii="Times New Roman" w:hAnsi="Times New Roman" w:cs="Times New Roman"/>
          <w:color w:val="000000"/>
          <w:sz w:val="28"/>
          <w:szCs w:val="28"/>
        </w:rPr>
        <w:t>В рамках утвержденных муниципальных программ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6CE">
        <w:rPr>
          <w:rFonts w:ascii="Times New Roman" w:hAnsi="Times New Roman" w:cs="Times New Roman"/>
          <w:color w:val="000000"/>
          <w:sz w:val="28"/>
          <w:szCs w:val="28"/>
        </w:rPr>
        <w:t>определено ресурсное обеспечение "дорожной карты"</w:t>
      </w:r>
      <w:r>
        <w:rPr>
          <w:rFonts w:ascii="Times New Roman" w:hAnsi="Times New Roman" w:cs="Times New Roman"/>
          <w:color w:val="000000"/>
          <w:sz w:val="28"/>
          <w:szCs w:val="28"/>
        </w:rPr>
        <w:t>, других дополнительных сре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дств в б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юджете города не предусмотрено.</w:t>
      </w:r>
    </w:p>
    <w:p w:rsidR="000E7F11" w:rsidRDefault="000E7F11" w:rsidP="00624FEA">
      <w:pPr>
        <w:pStyle w:val="ConsPlusNormal"/>
        <w:ind w:firstLine="709"/>
        <w:jc w:val="both"/>
        <w:rPr>
          <w:sz w:val="26"/>
          <w:szCs w:val="26"/>
        </w:rPr>
      </w:pPr>
    </w:p>
    <w:p w:rsidR="00DC52A8" w:rsidRDefault="00DC52A8" w:rsidP="001C4AA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DC52A8" w:rsidSect="00982C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04076"/>
    <w:multiLevelType w:val="hybridMultilevel"/>
    <w:tmpl w:val="551C7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F974B1"/>
    <w:multiLevelType w:val="hybridMultilevel"/>
    <w:tmpl w:val="0F50EEB6"/>
    <w:lvl w:ilvl="0" w:tplc="5D5AA5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2E186C"/>
    <w:multiLevelType w:val="hybridMultilevel"/>
    <w:tmpl w:val="9AE00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62649"/>
    <w:multiLevelType w:val="hybridMultilevel"/>
    <w:tmpl w:val="50B22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5E27FA"/>
    <w:multiLevelType w:val="hybridMultilevel"/>
    <w:tmpl w:val="E4BEDA0C"/>
    <w:lvl w:ilvl="0" w:tplc="DD4A164C">
      <w:start w:val="1"/>
      <w:numFmt w:val="decimal"/>
      <w:lvlText w:val="%1."/>
      <w:lvlJc w:val="left"/>
      <w:pPr>
        <w:ind w:left="780" w:hanging="420"/>
      </w:pPr>
      <w:rPr>
        <w:rFonts w:eastAsiaTheme="minorEastAsia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7779AC"/>
    <w:multiLevelType w:val="hybridMultilevel"/>
    <w:tmpl w:val="D610C1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C07776"/>
    <w:multiLevelType w:val="multilevel"/>
    <w:tmpl w:val="F6801CB6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53076CEA"/>
    <w:multiLevelType w:val="hybridMultilevel"/>
    <w:tmpl w:val="3D24EB32"/>
    <w:lvl w:ilvl="0" w:tplc="84FE8204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E121F"/>
    <w:rsid w:val="0004273A"/>
    <w:rsid w:val="0004282B"/>
    <w:rsid w:val="000C26A0"/>
    <w:rsid w:val="000C37DE"/>
    <w:rsid w:val="000C7B9B"/>
    <w:rsid w:val="000D188F"/>
    <w:rsid w:val="000E4124"/>
    <w:rsid w:val="000E7F11"/>
    <w:rsid w:val="000F7A84"/>
    <w:rsid w:val="00115102"/>
    <w:rsid w:val="0011728F"/>
    <w:rsid w:val="001641DE"/>
    <w:rsid w:val="001663E0"/>
    <w:rsid w:val="001A2902"/>
    <w:rsid w:val="001A79A0"/>
    <w:rsid w:val="001C435B"/>
    <w:rsid w:val="001C4AAD"/>
    <w:rsid w:val="001C6036"/>
    <w:rsid w:val="001D4471"/>
    <w:rsid w:val="001D72AF"/>
    <w:rsid w:val="0020238F"/>
    <w:rsid w:val="00203EC5"/>
    <w:rsid w:val="00232D17"/>
    <w:rsid w:val="00245EE0"/>
    <w:rsid w:val="00280653"/>
    <w:rsid w:val="002842DB"/>
    <w:rsid w:val="00296C91"/>
    <w:rsid w:val="002B31D0"/>
    <w:rsid w:val="002D3DA5"/>
    <w:rsid w:val="002E771C"/>
    <w:rsid w:val="002F7F82"/>
    <w:rsid w:val="00321DE1"/>
    <w:rsid w:val="003232A9"/>
    <w:rsid w:val="00323794"/>
    <w:rsid w:val="00340192"/>
    <w:rsid w:val="0038219B"/>
    <w:rsid w:val="003E121F"/>
    <w:rsid w:val="003F7BF1"/>
    <w:rsid w:val="0041683F"/>
    <w:rsid w:val="00421DFE"/>
    <w:rsid w:val="00485342"/>
    <w:rsid w:val="004957C9"/>
    <w:rsid w:val="004960D0"/>
    <w:rsid w:val="004D022B"/>
    <w:rsid w:val="00514EEA"/>
    <w:rsid w:val="005235B9"/>
    <w:rsid w:val="00551A9F"/>
    <w:rsid w:val="00564D37"/>
    <w:rsid w:val="00574398"/>
    <w:rsid w:val="00576C51"/>
    <w:rsid w:val="005B6636"/>
    <w:rsid w:val="005F102A"/>
    <w:rsid w:val="005F7F11"/>
    <w:rsid w:val="00604048"/>
    <w:rsid w:val="006063C4"/>
    <w:rsid w:val="00624FEA"/>
    <w:rsid w:val="006C2CC7"/>
    <w:rsid w:val="007369DD"/>
    <w:rsid w:val="0074052C"/>
    <w:rsid w:val="007469E8"/>
    <w:rsid w:val="00792779"/>
    <w:rsid w:val="007A6360"/>
    <w:rsid w:val="007B4FA1"/>
    <w:rsid w:val="00805E25"/>
    <w:rsid w:val="008168E0"/>
    <w:rsid w:val="0084605D"/>
    <w:rsid w:val="00846F5B"/>
    <w:rsid w:val="008539F7"/>
    <w:rsid w:val="00861102"/>
    <w:rsid w:val="00883FE8"/>
    <w:rsid w:val="008916C1"/>
    <w:rsid w:val="008C269E"/>
    <w:rsid w:val="00900D54"/>
    <w:rsid w:val="00903FFB"/>
    <w:rsid w:val="00951ABA"/>
    <w:rsid w:val="00970308"/>
    <w:rsid w:val="00972CE1"/>
    <w:rsid w:val="00982C45"/>
    <w:rsid w:val="00997AA4"/>
    <w:rsid w:val="009D4975"/>
    <w:rsid w:val="00A163FD"/>
    <w:rsid w:val="00A32F8F"/>
    <w:rsid w:val="00A34E0B"/>
    <w:rsid w:val="00A3658C"/>
    <w:rsid w:val="00AF4596"/>
    <w:rsid w:val="00B0590F"/>
    <w:rsid w:val="00B1230E"/>
    <w:rsid w:val="00B24F89"/>
    <w:rsid w:val="00B3113C"/>
    <w:rsid w:val="00B45262"/>
    <w:rsid w:val="00B53459"/>
    <w:rsid w:val="00B91153"/>
    <w:rsid w:val="00BA15CE"/>
    <w:rsid w:val="00BD42CC"/>
    <w:rsid w:val="00BE01EF"/>
    <w:rsid w:val="00BE34E3"/>
    <w:rsid w:val="00C113DD"/>
    <w:rsid w:val="00C21458"/>
    <w:rsid w:val="00C2516B"/>
    <w:rsid w:val="00C3061D"/>
    <w:rsid w:val="00C64C7A"/>
    <w:rsid w:val="00C75DFA"/>
    <w:rsid w:val="00D03F2D"/>
    <w:rsid w:val="00D079D5"/>
    <w:rsid w:val="00D411AA"/>
    <w:rsid w:val="00D61554"/>
    <w:rsid w:val="00D72A05"/>
    <w:rsid w:val="00D943F1"/>
    <w:rsid w:val="00D94FF9"/>
    <w:rsid w:val="00DA2F40"/>
    <w:rsid w:val="00DC52A8"/>
    <w:rsid w:val="00DF4931"/>
    <w:rsid w:val="00DF51F3"/>
    <w:rsid w:val="00DF6BA2"/>
    <w:rsid w:val="00E116D4"/>
    <w:rsid w:val="00E47E53"/>
    <w:rsid w:val="00E73A7E"/>
    <w:rsid w:val="00E825A7"/>
    <w:rsid w:val="00E9343B"/>
    <w:rsid w:val="00EB2590"/>
    <w:rsid w:val="00EC11FC"/>
    <w:rsid w:val="00EC1FA0"/>
    <w:rsid w:val="00F16BEA"/>
    <w:rsid w:val="00F36353"/>
    <w:rsid w:val="00F43FA0"/>
    <w:rsid w:val="00F6362A"/>
    <w:rsid w:val="00F64F5C"/>
    <w:rsid w:val="00F65758"/>
    <w:rsid w:val="00FA4DC6"/>
    <w:rsid w:val="00FE3B6B"/>
    <w:rsid w:val="00FE6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12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basedOn w:val="a"/>
    <w:rsid w:val="003E1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link w:val="a4"/>
    <w:uiPriority w:val="1"/>
    <w:qFormat/>
    <w:rsid w:val="003E121F"/>
    <w:pPr>
      <w:ind w:left="720"/>
      <w:contextualSpacing/>
    </w:pPr>
    <w:rPr>
      <w:rFonts w:eastAsiaTheme="minorHAnsi"/>
      <w:lang w:eastAsia="en-US"/>
    </w:rPr>
  </w:style>
  <w:style w:type="character" w:customStyle="1" w:styleId="a4">
    <w:name w:val="Абзац списка Знак"/>
    <w:link w:val="a3"/>
    <w:uiPriority w:val="1"/>
    <w:locked/>
    <w:rsid w:val="003E121F"/>
    <w:rPr>
      <w:rFonts w:eastAsiaTheme="minorHAnsi"/>
      <w:lang w:eastAsia="en-US"/>
    </w:rPr>
  </w:style>
  <w:style w:type="paragraph" w:styleId="a5">
    <w:name w:val="Body Text"/>
    <w:basedOn w:val="a"/>
    <w:link w:val="a6"/>
    <w:rsid w:val="003E121F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Основной текст Знак"/>
    <w:basedOn w:val="a0"/>
    <w:link w:val="a5"/>
    <w:rsid w:val="003E121F"/>
    <w:rPr>
      <w:rFonts w:ascii="Times New Roman" w:eastAsia="Times New Roman" w:hAnsi="Times New Roman" w:cs="Times New Roman"/>
      <w:sz w:val="26"/>
      <w:szCs w:val="20"/>
    </w:rPr>
  </w:style>
  <w:style w:type="table" w:styleId="a7">
    <w:name w:val="Table Grid"/>
    <w:basedOn w:val="a1"/>
    <w:uiPriority w:val="59"/>
    <w:rsid w:val="006040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323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E934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9">
    <w:name w:val="Hyperlink"/>
    <w:basedOn w:val="a0"/>
    <w:uiPriority w:val="99"/>
    <w:unhideWhenUsed/>
    <w:rsid w:val="0041683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tolcity.ru/ekonomika/competitio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7C2E7-3F67-49EB-92F2-F3458F08E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1598</TotalTime>
  <Pages>1</Pages>
  <Words>1411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9438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NovolodskayaLV</dc:creator>
  <cp:keywords/>
  <dc:description/>
  <cp:lastModifiedBy>Ivanova EV</cp:lastModifiedBy>
  <cp:revision>38</cp:revision>
  <cp:lastPrinted>2019-08-13T05:01:00Z</cp:lastPrinted>
  <dcterms:created xsi:type="dcterms:W3CDTF">2019-02-12T09:10:00Z</dcterms:created>
  <dcterms:modified xsi:type="dcterms:W3CDTF">2021-01-20T01:56:00Z</dcterms:modified>
</cp:coreProperties>
</file>