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C9" w:rsidRPr="005813A3" w:rsidRDefault="0054219B" w:rsidP="005813A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19125" cy="771525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9C9" w:rsidRPr="005813A3" w:rsidRDefault="00C109C9" w:rsidP="005813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3A3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C109C9" w:rsidRPr="005813A3" w:rsidRDefault="00C109C9" w:rsidP="00581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813A3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C109C9" w:rsidRPr="005813A3" w:rsidRDefault="00C109C9" w:rsidP="00581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3A3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109C9" w:rsidRPr="005813A3" w:rsidRDefault="00C109C9" w:rsidP="00581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C9" w:rsidRPr="005813A3" w:rsidRDefault="00C109C9" w:rsidP="00581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C9" w:rsidRPr="005813A3" w:rsidRDefault="00C109C9" w:rsidP="00581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813A3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C109C9" w:rsidRPr="005813A3" w:rsidRDefault="00C109C9" w:rsidP="005813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C9" w:rsidRPr="005813A3" w:rsidRDefault="00C109C9" w:rsidP="005813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C9" w:rsidRPr="005813A3" w:rsidRDefault="00C109C9" w:rsidP="005813A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5813A3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>26  »</w:t>
      </w:r>
      <w:r w:rsidRPr="005813A3"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11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____2015 </w:t>
      </w:r>
      <w:r w:rsidRPr="005813A3">
        <w:rPr>
          <w:rFonts w:ascii="Times New Roman" w:hAnsi="Times New Roman" w:cs="Times New Roman"/>
          <w:b/>
          <w:bCs/>
          <w:sz w:val="32"/>
          <w:szCs w:val="32"/>
        </w:rPr>
        <w:t>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   </w:t>
      </w:r>
      <w:r w:rsidRPr="005813A3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1489-п</w:t>
      </w:r>
    </w:p>
    <w:p w:rsidR="00C109C9" w:rsidRPr="005813A3" w:rsidRDefault="00C109C9" w:rsidP="0058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09C9" w:rsidRPr="005813A3" w:rsidRDefault="00C109C9" w:rsidP="0058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09C9" w:rsidRPr="005813A3" w:rsidRDefault="00C109C9" w:rsidP="0058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13A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81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9C9" w:rsidRPr="005813A3" w:rsidRDefault="00C109C9" w:rsidP="005813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109C9" w:rsidRPr="005813A3" w:rsidRDefault="00C109C9" w:rsidP="005813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109C9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13A3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5813A3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разработки, формирования и реализации муниципальных программ города Боготола»</w:t>
      </w:r>
      <w:r w:rsidRPr="005813A3">
        <w:rPr>
          <w:rFonts w:ascii="Times New Roman" w:hAnsi="Times New Roman" w:cs="Times New Roman"/>
          <w:sz w:val="28"/>
          <w:szCs w:val="28"/>
        </w:rPr>
        <w:t xml:space="preserve">,  руководствуясь ст. </w:t>
      </w:r>
      <w:r>
        <w:rPr>
          <w:rFonts w:ascii="Times New Roman" w:hAnsi="Times New Roman" w:cs="Times New Roman"/>
          <w:sz w:val="28"/>
          <w:szCs w:val="28"/>
        </w:rPr>
        <w:t>37.1</w:t>
      </w:r>
      <w:r w:rsidRPr="005813A3">
        <w:rPr>
          <w:rFonts w:ascii="Times New Roman" w:hAnsi="Times New Roman" w:cs="Times New Roman"/>
          <w:sz w:val="28"/>
          <w:szCs w:val="28"/>
        </w:rPr>
        <w:t>, ст. 80 Устава города Боготола, ПОСТАНОВЛЯЮ:</w:t>
      </w:r>
    </w:p>
    <w:p w:rsidR="00C109C9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13A3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04.10.2013 № 1268-п «Об утверждении муниципальной программы города Боготола «Обеспечение доступным</w:t>
      </w:r>
      <w:r w:rsidRPr="00F679E6">
        <w:rPr>
          <w:rFonts w:ascii="Times New Roman" w:hAnsi="Times New Roman" w:cs="Times New Roman"/>
          <w:sz w:val="28"/>
          <w:szCs w:val="28"/>
        </w:rPr>
        <w:t xml:space="preserve"> и комфортным жильем жителей города»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679E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109C9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79E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679E6">
        <w:rPr>
          <w:rFonts w:ascii="Times New Roman" w:hAnsi="Times New Roman" w:cs="Times New Roman"/>
          <w:sz w:val="28"/>
          <w:szCs w:val="28"/>
        </w:rPr>
        <w:t>. Приложение к постановлению изложить в новой редакции согласно приложению к настоящему постановлению.</w:t>
      </w:r>
    </w:p>
    <w:p w:rsidR="00C109C9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79E6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 w:rsidRPr="00F679E6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679E6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Pr="00F679E6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r w:rsidRPr="00F679E6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Pr="00F679E6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679E6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C109C9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79E6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C109C9" w:rsidRPr="00F679E6" w:rsidRDefault="00C109C9" w:rsidP="005813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679E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 01.01.2016, но не раннее чем через 10 дней после его официального опубликования </w:t>
      </w:r>
    </w:p>
    <w:p w:rsidR="00C109C9" w:rsidRDefault="00C109C9" w:rsidP="00404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404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40440F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075AD">
        <w:rPr>
          <w:rFonts w:ascii="Times New Roman" w:hAnsi="Times New Roman" w:cs="Times New Roman"/>
          <w:sz w:val="28"/>
          <w:szCs w:val="28"/>
        </w:rPr>
        <w:t xml:space="preserve">города Боготола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А.Н. Артибякин</w:t>
      </w: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Default="00C109C9" w:rsidP="007075AD">
      <w:pPr>
        <w:spacing w:after="0" w:line="240" w:lineRule="auto"/>
        <w:jc w:val="both"/>
        <w:rPr>
          <w:sz w:val="16"/>
          <w:szCs w:val="16"/>
        </w:rPr>
      </w:pPr>
    </w:p>
    <w:p w:rsidR="00C109C9" w:rsidRPr="007075AD" w:rsidRDefault="00C109C9" w:rsidP="007075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75AD">
        <w:rPr>
          <w:rFonts w:ascii="Times New Roman" w:hAnsi="Times New Roman" w:cs="Times New Roman"/>
          <w:sz w:val="20"/>
          <w:szCs w:val="20"/>
        </w:rPr>
        <w:t>Лоськова Галина Андреевна</w:t>
      </w:r>
    </w:p>
    <w:p w:rsidR="00C109C9" w:rsidRPr="007075AD" w:rsidRDefault="00C109C9" w:rsidP="007075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75AD">
        <w:rPr>
          <w:rFonts w:ascii="Times New Roman" w:hAnsi="Times New Roman" w:cs="Times New Roman"/>
          <w:sz w:val="20"/>
          <w:szCs w:val="20"/>
        </w:rPr>
        <w:t>Климец Татьяна Александровна</w:t>
      </w:r>
    </w:p>
    <w:p w:rsidR="00C109C9" w:rsidRPr="007075AD" w:rsidRDefault="00C109C9" w:rsidP="007075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75AD">
        <w:rPr>
          <w:rFonts w:ascii="Times New Roman" w:hAnsi="Times New Roman" w:cs="Times New Roman"/>
          <w:sz w:val="20"/>
          <w:szCs w:val="20"/>
        </w:rPr>
        <w:t>2-54-73</w:t>
      </w:r>
    </w:p>
    <w:p w:rsidR="00C109C9" w:rsidRPr="007075AD" w:rsidRDefault="00C109C9" w:rsidP="007075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экз.</w:t>
      </w:r>
    </w:p>
    <w:p w:rsidR="00C109C9" w:rsidRPr="005D4F36" w:rsidRDefault="00C109C9" w:rsidP="005D4F36">
      <w:pPr>
        <w:spacing w:after="0" w:line="240" w:lineRule="auto"/>
        <w:rPr>
          <w:rFonts w:ascii="Times New Roman" w:hAnsi="Times New Roman" w:cs="Times New Roman"/>
          <w:color w:val="000000"/>
          <w:spacing w:val="-11"/>
        </w:rPr>
        <w:sectPr w:rsidR="00C109C9" w:rsidRPr="005D4F36" w:rsidSect="00607719">
          <w:pgSz w:w="11909" w:h="16834"/>
          <w:pgMar w:top="1134" w:right="1134" w:bottom="1134" w:left="1701" w:header="720" w:footer="720" w:gutter="0"/>
          <w:cols w:space="720"/>
        </w:sectPr>
      </w:pP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к постановлению администрации города Боготола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«_</w:t>
      </w:r>
      <w:r>
        <w:rPr>
          <w:rFonts w:ascii="Times New Roman" w:hAnsi="Times New Roman" w:cs="Times New Roman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sz w:val="28"/>
          <w:szCs w:val="28"/>
        </w:rPr>
        <w:t>_»__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__2015 г. № </w:t>
      </w:r>
      <w:r>
        <w:rPr>
          <w:rFonts w:ascii="Times New Roman" w:hAnsi="Times New Roman" w:cs="Times New Roman"/>
          <w:sz w:val="28"/>
          <w:szCs w:val="28"/>
          <w:u w:val="single"/>
        </w:rPr>
        <w:t>1489-п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</w:p>
    <w:p w:rsidR="00C109C9" w:rsidRPr="00AB5244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 w:rsidRPr="00AB5244">
        <w:rPr>
          <w:rFonts w:ascii="Times New Roman" w:hAnsi="Times New Roman" w:cs="Times New Roman"/>
          <w:sz w:val="56"/>
          <w:szCs w:val="56"/>
        </w:rPr>
        <w:t xml:space="preserve">МУНИЦИПАЛЬНАЯ ПРОГРАММА ГОРОДА БОГОТОЛА  </w:t>
      </w:r>
    </w:p>
    <w:p w:rsidR="00C109C9" w:rsidRPr="00AB5244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</w:p>
    <w:p w:rsidR="00C109C9" w:rsidRPr="00AB5244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 w:rsidRPr="00AB5244">
        <w:rPr>
          <w:rFonts w:ascii="Times New Roman" w:hAnsi="Times New Roman" w:cs="Times New Roman"/>
          <w:sz w:val="56"/>
          <w:szCs w:val="56"/>
        </w:rPr>
        <w:t xml:space="preserve">«ОБЕСПЕЧЕНИЕ ДОСТУПНЫМ </w:t>
      </w:r>
    </w:p>
    <w:p w:rsidR="00C109C9" w:rsidRPr="00AB5244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 w:rsidRPr="00AB5244">
        <w:rPr>
          <w:rFonts w:ascii="Times New Roman" w:hAnsi="Times New Roman" w:cs="Times New Roman"/>
          <w:sz w:val="56"/>
          <w:szCs w:val="56"/>
        </w:rPr>
        <w:t xml:space="preserve">И КОМФОРТНЫМ ЖИЛЬЕМ ЖИТЕЛЕЙ ГОРОДА» </w:t>
      </w: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09C9" w:rsidRPr="005D4F36" w:rsidRDefault="00C109C9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D4F36">
        <w:rPr>
          <w:rFonts w:ascii="Times New Roman" w:hAnsi="Times New Roman" w:cs="Times New Roman"/>
          <w:sz w:val="28"/>
          <w:szCs w:val="28"/>
        </w:rPr>
        <w:t>ород Боготол, 201</w:t>
      </w:r>
      <w:r>
        <w:rPr>
          <w:rFonts w:ascii="Times New Roman" w:hAnsi="Times New Roman" w:cs="Times New Roman"/>
          <w:sz w:val="28"/>
          <w:szCs w:val="28"/>
        </w:rPr>
        <w:t>5 год</w:t>
      </w:r>
    </w:p>
    <w:p w:rsidR="00C109C9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ПАСПОРТ 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C109C9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D4F3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жителей  города»</w:t>
      </w:r>
    </w:p>
    <w:p w:rsidR="00C109C9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Pr="005D4F36" w:rsidRDefault="00C109C9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доступным и комфортным жильем </w:t>
            </w:r>
          </w:p>
          <w:p w:rsidR="00C109C9" w:rsidRPr="005D4F36" w:rsidRDefault="00C109C9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жителей  города»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 программа)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Default="00C109C9" w:rsidP="00AB5244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07.05.2013 № 104-ФЗ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C109C9" w:rsidRPr="005D4F36" w:rsidRDefault="00C109C9" w:rsidP="00AB5244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Боготола от 09.08.2013 № 0963-п «Об утверждении Порядка разработки, формирования и реализации муниципальных программ города Боготола»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5D4F3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C109C9" w:rsidRPr="005D4F36" w:rsidRDefault="00C109C9" w:rsidP="006077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1. «Переселение граждан из аварийного жилищного фонда города Боготола»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2. «Территориальное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планирование, градостроительное зонирование и документация по планиро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вке территории города Боготола».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C109C9" w:rsidRPr="005D4F36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граждан, проживающих на территории города Боготола;</w:t>
            </w:r>
          </w:p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развития территорий, развития инженерной, транспортной и социальной инфраструктур.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244">
              <w:rPr>
                <w:rFonts w:ascii="Times New Roman" w:hAnsi="Times New Roman" w:cs="Times New Roman"/>
                <w:sz w:val="28"/>
                <w:szCs w:val="28"/>
              </w:rPr>
              <w:t>1. Переселение граждан из аварийного жилищного фонда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09C9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Территориальное планирование, градостроительное зонирование и документация по планировке территории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жилищных прав отдельных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и сроки реализации муниципальной  программы</w:t>
            </w:r>
          </w:p>
          <w:p w:rsidR="00C109C9" w:rsidRPr="005D4F36" w:rsidRDefault="00C109C9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</w:tcPr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Срок реализации: 2014-201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109C9" w:rsidRPr="005D4F36" w:rsidRDefault="00C109C9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109C9" w:rsidRPr="005D4F36" w:rsidRDefault="00C109C9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662" w:type="dxa"/>
          </w:tcPr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 доля ветхого и аварийного жилищного фонда в общем объеме жилищного фонда;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доля аварийного жилищного фонда в общем объеме жилищного фонда;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годовой объем ввода жилья на территории города;</w:t>
            </w:r>
          </w:p>
          <w:p w:rsidR="00C109C9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      </w:r>
          </w:p>
          <w:p w:rsidR="00C109C9" w:rsidRPr="005D4F36" w:rsidRDefault="00C109C9" w:rsidP="00AB52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C109C9" w:rsidRPr="005D4F36" w:rsidRDefault="00C109C9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 ресурсному обеспечению программы</w:t>
            </w:r>
          </w:p>
          <w:p w:rsidR="00C109C9" w:rsidRPr="005D4F36" w:rsidRDefault="00C109C9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615 748,0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155 540,8 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458 357,2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1 850,0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-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10 963,0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7 436,3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тыс. руб.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1 176,7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1 850,0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352 145,7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71 966,9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 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280 178,8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2016 год - 0,0 тыс. руб.;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253 139,3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70471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lastRenderedPageBreak/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76 137,6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.;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177 001,7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.;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0,0 тыс. руб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.;</w:t>
            </w:r>
          </w:p>
          <w:p w:rsidR="00C109C9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C109C9" w:rsidRPr="00F3322F" w:rsidRDefault="00C109C9" w:rsidP="00AB5244">
            <w:pPr>
              <w:spacing w:after="0" w:line="240" w:lineRule="atLeast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руб.</w:t>
            </w:r>
          </w:p>
        </w:tc>
      </w:tr>
      <w:tr w:rsidR="00C109C9" w:rsidRPr="005D4F36">
        <w:trPr>
          <w:jc w:val="center"/>
        </w:trPr>
        <w:tc>
          <w:tcPr>
            <w:tcW w:w="3085" w:type="dxa"/>
          </w:tcPr>
          <w:p w:rsidR="00C109C9" w:rsidRPr="005D4F36" w:rsidRDefault="00C109C9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6662" w:type="dxa"/>
          </w:tcPr>
          <w:p w:rsidR="00C109C9" w:rsidRPr="00704715" w:rsidRDefault="00C109C9" w:rsidP="0070471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715">
              <w:rPr>
                <w:rFonts w:ascii="Times New Roman" w:hAnsi="Times New Roman" w:cs="Times New Roman"/>
                <w:sz w:val="28"/>
                <w:szCs w:val="28"/>
              </w:rPr>
              <w:t>Строительство  объектов капитального строительства  программными мероприятиями не предусмотрено.</w:t>
            </w:r>
          </w:p>
        </w:tc>
      </w:tr>
    </w:tbl>
    <w:p w:rsidR="00C109C9" w:rsidRPr="005D4F36" w:rsidRDefault="00C109C9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C109C9" w:rsidRPr="005D4F36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109C9" w:rsidRPr="00AB5244" w:rsidRDefault="00C109C9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5244">
        <w:rPr>
          <w:rFonts w:ascii="Times New Roman" w:hAnsi="Times New Roman" w:cs="Times New Roman"/>
          <w:sz w:val="28"/>
          <w:szCs w:val="28"/>
        </w:rPr>
        <w:lastRenderedPageBreak/>
        <w:t xml:space="preserve">Цели, целевые показатели, задачи, показатели результативности </w:t>
      </w:r>
    </w:p>
    <w:p w:rsidR="00C109C9" w:rsidRPr="00AB5244" w:rsidRDefault="00C109C9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5244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C109C9" w:rsidRPr="00AB5244" w:rsidRDefault="00C109C9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72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2"/>
        <w:gridCol w:w="2428"/>
        <w:gridCol w:w="1394"/>
        <w:gridCol w:w="1298"/>
        <w:gridCol w:w="1751"/>
        <w:gridCol w:w="993"/>
        <w:gridCol w:w="1440"/>
        <w:gridCol w:w="1440"/>
        <w:gridCol w:w="1260"/>
        <w:gridCol w:w="1219"/>
        <w:gridCol w:w="10"/>
      </w:tblGrid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№  </w:t>
            </w:r>
            <w:r w:rsidRPr="005D756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Цели,    </w:t>
            </w:r>
            <w:r w:rsidRPr="005D7561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5D7561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5D756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Единица</w:t>
            </w:r>
            <w:r w:rsidRPr="005D7561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Вес показателя </w:t>
            </w:r>
            <w:r w:rsidRPr="005D756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Источник </w:t>
            </w:r>
            <w:r w:rsidRPr="005D7561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40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40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40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40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Default="00C109C9" w:rsidP="0040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137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 Улучшение жилищных условий граждан, проживающих на территории города Боготола</w:t>
            </w:r>
          </w:p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Обеспечение устойчивого развития территорий, развития инженерной, транспортной и социальной инфраструктур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137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     Переселение граждан из аварийного жилищного фонда</w:t>
            </w:r>
          </w:p>
        </w:tc>
      </w:tr>
      <w:tr w:rsidR="00C109C9" w:rsidRPr="005D4F36">
        <w:trPr>
          <w:cantSplit/>
          <w:trHeight w:val="384"/>
          <w:jc w:val="center"/>
        </w:trPr>
        <w:tc>
          <w:tcPr>
            <w:tcW w:w="137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4F36" w:rsidRDefault="00C109C9" w:rsidP="008F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«Переселение граждан из аварийного жилищного фонда города Боготола» на 2014-201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4F36" w:rsidRDefault="00C109C9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жилищного фонда в общем объеме жилищного фонда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4F36" w:rsidRDefault="00C109C9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доля аварийного жилищного фонда в общем объеме жилищного фонда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3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EB1632" w:rsidRDefault="00C109C9" w:rsidP="00AB5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109C9" w:rsidRPr="005D4F36">
        <w:trPr>
          <w:gridAfter w:val="1"/>
          <w:wAfter w:w="10" w:type="dxa"/>
          <w:cantSplit/>
          <w:trHeight w:val="240"/>
          <w:jc w:val="center"/>
        </w:trPr>
        <w:tc>
          <w:tcPr>
            <w:tcW w:w="1371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4F36" w:rsidRDefault="00C109C9" w:rsidP="005D4F3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    Территориальное планирование, градостроительное зонирование и документация по планировке территории города</w:t>
            </w:r>
          </w:p>
        </w:tc>
      </w:tr>
      <w:tr w:rsidR="00C109C9" w:rsidRPr="005D4F36">
        <w:trPr>
          <w:gridAfter w:val="1"/>
          <w:wAfter w:w="10" w:type="dxa"/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4F36" w:rsidRDefault="00C109C9" w:rsidP="008F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2. «Территориальное планирование, градостроительное зонирование и документация по планировке территории города Боготола» на 2014-201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4F36" w:rsidRDefault="00C109C9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годовой объем ввода жилья 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 .кв. м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AB52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11,847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14,730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8,75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4F36" w:rsidRDefault="00C109C9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сформированных и поставленных на кадастровый учет для жилищного строительства семьям, имеющим трех и более детей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09C9" w:rsidRPr="005D4F36">
        <w:trPr>
          <w:cantSplit/>
          <w:trHeight w:val="24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4F36" w:rsidRDefault="00C109C9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обеспеченных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AB5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109C9" w:rsidRPr="005D4F36">
        <w:trPr>
          <w:gridAfter w:val="1"/>
          <w:wAfter w:w="10" w:type="dxa"/>
          <w:cantSplit/>
          <w:trHeight w:val="302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 Обеспечение жилищных прав отдельных категорий граждан</w:t>
            </w:r>
          </w:p>
        </w:tc>
      </w:tr>
      <w:tr w:rsidR="00C109C9" w:rsidRPr="005D4F36">
        <w:trPr>
          <w:gridAfter w:val="1"/>
          <w:wAfter w:w="10" w:type="dxa"/>
          <w:cantSplit/>
          <w:trHeight w:val="302"/>
          <w:jc w:val="center"/>
        </w:trPr>
        <w:tc>
          <w:tcPr>
            <w:tcW w:w="1371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 1. Содержание  и ремонт муниципального многоквартирного жилого дома по адресу: город Боготол, ул. 40 лет Октября, 20</w:t>
            </w:r>
          </w:p>
        </w:tc>
      </w:tr>
      <w:tr w:rsidR="00C109C9" w:rsidRPr="005D4F36">
        <w:trPr>
          <w:cantSplit/>
          <w:trHeight w:val="480"/>
          <w:jc w:val="center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Количество граждан, обеспеченных жилыми помещениями в муниципальном жилом доме</w:t>
            </w: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город Боготол, ул. 40 лет Октября, 20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4F36" w:rsidRDefault="00C109C9" w:rsidP="00F01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lang w:val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F01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F01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F01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9C9" w:rsidRPr="005D7561" w:rsidRDefault="00C109C9" w:rsidP="00F01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9C9" w:rsidRPr="005D7561" w:rsidRDefault="00C109C9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109C9" w:rsidRPr="005D4F36" w:rsidRDefault="00C109C9" w:rsidP="005D4F36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109C9" w:rsidRPr="005D4F36" w:rsidSect="0060771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109C9" w:rsidRDefault="00C109C9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I</w:t>
      </w:r>
      <w:r w:rsidRPr="0060771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</w:t>
      </w:r>
    </w:p>
    <w:p w:rsidR="00C109C9" w:rsidRDefault="00C109C9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 xml:space="preserve">с указанием основных показателей социально-экономического развития города Боготола и анализ социальных, финансово-экономических </w:t>
      </w:r>
    </w:p>
    <w:p w:rsidR="00C109C9" w:rsidRPr="00607719" w:rsidRDefault="00C109C9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>и прочих рисков реализации программы</w:t>
      </w:r>
    </w:p>
    <w:p w:rsidR="00C109C9" w:rsidRDefault="00C109C9" w:rsidP="00607719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109C9" w:rsidRPr="005D4F36" w:rsidRDefault="00C109C9" w:rsidP="00607719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Жилищная политика, проводимая Правительством края,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600, федеральной целевой программы «Жилище», региональных долгосрочных целевых программ и в соответствии со специальными краевыми законами.</w:t>
      </w:r>
    </w:p>
    <w:p w:rsidR="00C109C9" w:rsidRDefault="00C109C9" w:rsidP="00607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 2007 года в городе отмечается устойчивый прирост площадей жилищного фонда. Ежегодно увеличиваются объемы вводимого в эксплуатацию жилья, постоянно повышается его качество.</w:t>
      </w:r>
    </w:p>
    <w:p w:rsidR="00C109C9" w:rsidRPr="005D4F36" w:rsidRDefault="00C109C9" w:rsidP="00607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Вместе с тем в сфере жилищного обеспечения населения города имеется ряд проблем:</w:t>
      </w:r>
    </w:p>
    <w:p w:rsidR="00C109C9" w:rsidRPr="005D4F36" w:rsidRDefault="00C109C9" w:rsidP="005D4F36">
      <w:pPr>
        <w:pStyle w:val="ConsPlusNormal"/>
        <w:widowControl/>
        <w:numPr>
          <w:ilvl w:val="3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Показатель жилищной обеспеченности в соответствии с Концепцией долгосрочного социально-экономического развития РФ до 2020 года к 2020 году должен составлять 28-30 м</w:t>
      </w:r>
      <w:r w:rsidRPr="005D4F36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5D4F36">
        <w:rPr>
          <w:rFonts w:ascii="Times New Roman" w:hAnsi="Times New Roman" w:cs="Times New Roman"/>
          <w:sz w:val="28"/>
          <w:szCs w:val="28"/>
        </w:rPr>
        <w:t>на одного жителя. При этом необходимо учитывать и тот факт, что в долгосрочной перспективе объемы жилищного строительства, а, следовательно, и темпы роста уровня обеспеченности населения жильем, будут регулироваться платёжеспособным спросом на рынке жилья.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Объем ввода жилья в городе стабильно растет. По итогам 2012 года в городе было введено 5,05 тыс. кв. метров жилья. Тем не менее, указанных объемов ввода жилья недостаточно для достижения показателя жилищной обеспеченности, </w:t>
      </w:r>
      <w:r w:rsidRPr="005D4F36">
        <w:rPr>
          <w:rFonts w:ascii="Times New Roman" w:hAnsi="Times New Roman" w:cs="Times New Roman"/>
          <w:sz w:val="28"/>
          <w:szCs w:val="28"/>
        </w:rPr>
        <w:t xml:space="preserve">установленного Концепцией долгосрочного социально-экономического развития РФ до 2020 года.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Из общего объема жилищного фонда, жилищный фонд, признанный в установленном порядке аварийным и подлежащим сносу или реконструкции в связи с физическим износом в процессе его эксплуатации до 01.01.2012 составляет 3,8% или 52 аварийных жилых домов.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hAnsi="Times New Roman" w:cs="Times New Roman"/>
          <w:noProof/>
          <w:color w:val="221E1F"/>
          <w:sz w:val="28"/>
          <w:szCs w:val="28"/>
        </w:rPr>
        <w:t xml:space="preserve">В последние годы объемы капитального ремонта в городе с использованием средств Фонда содействия реформированию ЖКХ растут, однако недоремонт жилищного фонда по-прежнему велик. </w:t>
      </w: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Ежегодно необходимо сносить не менее 1% старого фонда и капитально ремонтировать, как минимум, 2-3% жилищного фонда.</w:t>
      </w:r>
    </w:p>
    <w:p w:rsidR="00C109C9" w:rsidRPr="005D4F36" w:rsidRDefault="00C109C9" w:rsidP="005D4F36">
      <w:pPr>
        <w:numPr>
          <w:ilvl w:val="3"/>
          <w:numId w:val="8"/>
        </w:numPr>
        <w:tabs>
          <w:tab w:val="clear" w:pos="910"/>
          <w:tab w:val="left" w:pos="1134"/>
          <w:tab w:val="num" w:pos="784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При комплексной застройке территории имеются случаи,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инфраструктур, схем ограничений для строительства и мероприятий по обеспечению безопасности.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Обеспечение финансирования разработки проектов межевания территории города позволят не только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 и позволит планировать этапность их реализации.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жилья, снос ветхого и аварийного жилья.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Жилищное и связанное с ним социальное строительство будет опираться на перспективы социально-экономического развития города, перспективный спрос на жилье и социальные услуги. </w:t>
      </w:r>
    </w:p>
    <w:p w:rsidR="00C109C9" w:rsidRPr="005D4F36" w:rsidRDefault="00C109C9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Приоритетом является реконструкция уже застроенных территорий,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социальных объектов.</w:t>
      </w:r>
    </w:p>
    <w:p w:rsidR="00C109C9" w:rsidRDefault="00C109C9" w:rsidP="00607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9C9" w:rsidRPr="00607719" w:rsidRDefault="00C109C9" w:rsidP="00607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3C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>задачи,</w:t>
      </w:r>
    </w:p>
    <w:p w:rsidR="00C109C9" w:rsidRPr="00607719" w:rsidRDefault="00C109C9" w:rsidP="00607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программы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109C9" w:rsidRPr="005D4F36" w:rsidRDefault="00C109C9" w:rsidP="005D4F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Важнейшими целями в сфере жилищного строительства до 201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8</w:t>
      </w: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года являются </w:t>
      </w:r>
      <w:r w:rsidRPr="005D4F36">
        <w:rPr>
          <w:rFonts w:ascii="Times New Roman" w:hAnsi="Times New Roman" w:cs="Times New Roman"/>
          <w:sz w:val="28"/>
          <w:szCs w:val="28"/>
        </w:rPr>
        <w:t>формирование рынка доступного жилья, отвечающего требованиям энергоэффективности и экологичности, и обеспечение комфортных условий проживания населения на территории города.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целях обеспечения населения комфортным жильем определены плановые показатели по вводу объектов жилищного строительства, которые являются основой построения прогнозов деятельности отрасли.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Объем ввода жилых домов: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4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11,847</w:t>
      </w:r>
      <w:r w:rsidRPr="005D4F36">
        <w:rPr>
          <w:rFonts w:ascii="Times New Roman" w:hAnsi="Times New Roman" w:cs="Times New Roman"/>
          <w:sz w:val="28"/>
          <w:szCs w:val="28"/>
        </w:rPr>
        <w:t xml:space="preserve"> тыс. кв. м;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4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14,730</w:t>
      </w:r>
      <w:r w:rsidRPr="005D4F36">
        <w:rPr>
          <w:rFonts w:ascii="Times New Roman" w:hAnsi="Times New Roman" w:cs="Times New Roman"/>
          <w:sz w:val="28"/>
          <w:szCs w:val="28"/>
        </w:rPr>
        <w:t xml:space="preserve"> тыс. кв. м;</w:t>
      </w:r>
    </w:p>
    <w:p w:rsidR="00C109C9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4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4F36">
        <w:rPr>
          <w:rFonts w:ascii="Times New Roman" w:hAnsi="Times New Roman" w:cs="Times New Roman"/>
          <w:sz w:val="28"/>
          <w:szCs w:val="28"/>
        </w:rPr>
        <w:t>,0 тыс. кв. м;</w:t>
      </w:r>
    </w:p>
    <w:p w:rsidR="00C109C9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- 8,5 тыс. кв. м;</w:t>
      </w:r>
    </w:p>
    <w:p w:rsidR="00C109C9" w:rsidRPr="005D4F36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- 8,75 тыс. кв. м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Для достижения цели программы – повышение доступности жилья и улучшение жилищных условий граждан, проживающих на территории города Боготола, необходимо реализовать следующие направления: 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обеспечить жилищное строительство города земельными участками, обустроенными коммунальной и транспортной инфраструктурой, в том числе под строительство малоэтажного жилья и жилья эконом-класса; 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опережающее создание инфраструктуры в целях комплексного развития; </w:t>
      </w:r>
    </w:p>
    <w:p w:rsidR="00C109C9" w:rsidRPr="005D4F36" w:rsidRDefault="00C109C9" w:rsidP="00433C0B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создать условия для развития массового жилищного строительства, в том числе жилья эконом-класса, и прочее. 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Со стороны органов местной власти необходимыми действиями по созданию условий для обеспечения населения города доступным и комфортным жильем являются: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содействие обеспечению жильем и улучшению жилищных условий отдельных категорий граждан: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строительство жилья экономического класса при ограничении продажной цены на такое жилье и бесплатном предоставлении земельных участков под строительство жилья, в том числе путем взаимодействия с Фондом развития жилищного строительства,</w:t>
      </w:r>
    </w:p>
    <w:p w:rsidR="00C109C9" w:rsidRPr="005D4F36" w:rsidRDefault="00C109C9" w:rsidP="005D4F36">
      <w:pPr>
        <w:tabs>
          <w:tab w:val="left" w:pos="1620"/>
          <w:tab w:val="num" w:pos="35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улучшение жилищных условий семьям, имеющих трех и более детей;</w:t>
      </w:r>
    </w:p>
    <w:p w:rsidR="00C109C9" w:rsidRPr="005D4F36" w:rsidRDefault="00C109C9" w:rsidP="005D4F36">
      <w:pPr>
        <w:tabs>
          <w:tab w:val="left" w:pos="1620"/>
          <w:tab w:val="num" w:pos="35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ликвидация аварийного жилищного фонда, признанного таковым на 01.01.2012 года, путем взаимодействия с Фондом содействия реформированию жилищно-коммунального хозяйства; 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реализация инвестиционных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C109C9" w:rsidRPr="005D4F36" w:rsidRDefault="00C109C9" w:rsidP="005D4F3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разработка и утверждение местных нормативов градостроительного проектирования как основы правового регулирования застройки города;</w:t>
      </w:r>
    </w:p>
    <w:p w:rsidR="00C109C9" w:rsidRPr="00613839" w:rsidRDefault="00C109C9" w:rsidP="005D4F3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разработка и утверждение документов территориального планирования, </w:t>
      </w:r>
      <w:r w:rsidRPr="00613839">
        <w:rPr>
          <w:rFonts w:ascii="Times New Roman" w:hAnsi="Times New Roman" w:cs="Times New Roman"/>
          <w:sz w:val="28"/>
          <w:szCs w:val="28"/>
        </w:rPr>
        <w:t>градостроительного зонирования, проектов планировок и межевания, в том числе внесение изменений в данные документы.</w:t>
      </w:r>
    </w:p>
    <w:p w:rsidR="00C109C9" w:rsidRPr="00613839" w:rsidRDefault="00C109C9" w:rsidP="005D4F36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>Реализация программы направлена на решение основных задач:</w:t>
      </w:r>
    </w:p>
    <w:p w:rsidR="00C109C9" w:rsidRPr="00613839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 xml:space="preserve">создание условий для увеличения объемов ввода жилья, в том числе жилья экономического класса; </w:t>
      </w:r>
    </w:p>
    <w:p w:rsidR="00C109C9" w:rsidRPr="00613839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>обеспечение переселения граждан из аварийного жилищного фонда;</w:t>
      </w:r>
    </w:p>
    <w:p w:rsidR="00C109C9" w:rsidRPr="00613839" w:rsidRDefault="00C109C9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>оказание содействия в улучшении жилищных условий отдельным категориям граждан, проживающим на территории города.</w:t>
      </w:r>
    </w:p>
    <w:p w:rsidR="00C109C9" w:rsidRPr="00613839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>По итогам реализации программы планируется:</w:t>
      </w:r>
    </w:p>
    <w:p w:rsidR="00C109C9" w:rsidRPr="00613839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39">
        <w:rPr>
          <w:rFonts w:ascii="Times New Roman" w:hAnsi="Times New Roman" w:cs="Times New Roman"/>
          <w:sz w:val="28"/>
          <w:szCs w:val="28"/>
        </w:rPr>
        <w:t>обеспечить долю ввода жилья, соответствующего стандартам экономического класса - 60,0 %;</w:t>
      </w:r>
    </w:p>
    <w:p w:rsidR="00C109C9" w:rsidRPr="005D4F36" w:rsidRDefault="00C109C9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вовлечь в оборот земельные участки в целях строительства жилья экономического класса –70 га;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в целях переселения граждан из аварийного жилищного фонда построить (приобрести) жилье общей </w:t>
      </w:r>
      <w:r>
        <w:rPr>
          <w:rFonts w:ascii="Times New Roman" w:hAnsi="Times New Roman" w:cs="Times New Roman"/>
          <w:sz w:val="28"/>
          <w:szCs w:val="28"/>
        </w:rPr>
        <w:t xml:space="preserve">17,9 </w:t>
      </w:r>
      <w:r w:rsidRPr="005D4F36">
        <w:rPr>
          <w:rFonts w:ascii="Times New Roman" w:hAnsi="Times New Roman" w:cs="Times New Roman"/>
          <w:sz w:val="28"/>
          <w:szCs w:val="28"/>
        </w:rPr>
        <w:t xml:space="preserve"> тыс. кв. м;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переселить из аварийного жилищного фонда муниципальных образований 66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D4F3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4F36">
        <w:rPr>
          <w:rFonts w:ascii="Times New Roman" w:hAnsi="Times New Roman" w:cs="Times New Roman"/>
          <w:sz w:val="28"/>
          <w:szCs w:val="28"/>
        </w:rPr>
        <w:t>.</w:t>
      </w:r>
    </w:p>
    <w:p w:rsidR="00C109C9" w:rsidRPr="00430A6E" w:rsidRDefault="00C109C9" w:rsidP="00433C0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C109C9" w:rsidRPr="00433C0B" w:rsidRDefault="00C109C9" w:rsidP="00433C0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3C0B">
        <w:rPr>
          <w:rFonts w:ascii="Times New Roman" w:hAnsi="Times New Roman" w:cs="Times New Roman"/>
          <w:sz w:val="28"/>
          <w:szCs w:val="28"/>
        </w:rPr>
        <w:t>. Целевые показатели (индикаторы) достижения целей и решения задач,   ожидаемые конечные результаты муниципальной программы</w:t>
      </w:r>
    </w:p>
    <w:p w:rsidR="00C109C9" w:rsidRPr="005D4F36" w:rsidRDefault="00C109C9" w:rsidP="005D4F3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C109C9" w:rsidRPr="005D4F36" w:rsidRDefault="00C109C9" w:rsidP="00433C0B">
      <w:pPr>
        <w:pStyle w:val="10"/>
        <w:tabs>
          <w:tab w:val="left" w:pos="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430A6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D4F36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C109C9" w:rsidRPr="00433C0B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уменьшить долю ветхого и аварийного жилищного фонда в общем объеме жилищного фонда города;</w:t>
      </w:r>
    </w:p>
    <w:p w:rsidR="00C109C9" w:rsidRPr="00433C0B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уменьшить долю аварийного жилищного фонда в общем объеме жилищного фонда города;</w:t>
      </w:r>
    </w:p>
    <w:p w:rsidR="00C109C9" w:rsidRPr="00433C0B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годовой объем ввода жилья на территории города;</w:t>
      </w:r>
    </w:p>
    <w:p w:rsidR="00C109C9" w:rsidRPr="00433C0B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долю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инфраструктурой;</w:t>
      </w:r>
    </w:p>
    <w:p w:rsidR="00C109C9" w:rsidRPr="00433C0B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</w:r>
    </w:p>
    <w:p w:rsidR="00C109C9" w:rsidRPr="005D4F36" w:rsidRDefault="00C109C9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</w:r>
    </w:p>
    <w:p w:rsidR="00C109C9" w:rsidRPr="00430A6E" w:rsidRDefault="00C109C9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sz w:val="28"/>
          <w:szCs w:val="28"/>
        </w:rPr>
      </w:pPr>
    </w:p>
    <w:p w:rsidR="00C109C9" w:rsidRPr="00433C0B" w:rsidRDefault="00C109C9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3C0B">
        <w:rPr>
          <w:rFonts w:ascii="Times New Roman" w:hAnsi="Times New Roman" w:cs="Times New Roman"/>
          <w:sz w:val="28"/>
          <w:szCs w:val="28"/>
        </w:rPr>
        <w:t>. 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 с указание сроков их реализации</w:t>
      </w:r>
    </w:p>
    <w:p w:rsidR="00C109C9" w:rsidRPr="00433C0B" w:rsidRDefault="00C109C9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eastAsia="ru-RU"/>
        </w:rPr>
        <w:t>и ожидаемых результатов</w:t>
      </w:r>
    </w:p>
    <w:p w:rsidR="00C109C9" w:rsidRPr="005D4F36" w:rsidRDefault="00C109C9" w:rsidP="005D4F3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C9" w:rsidRPr="00433C0B" w:rsidRDefault="00C109C9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1: Улучшение жилищных условий граждан, проживающих</w:t>
      </w:r>
      <w:r w:rsidRPr="00433C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на территории города Боготола</w:t>
      </w:r>
    </w:p>
    <w:p w:rsidR="00C109C9" w:rsidRPr="00430A6E" w:rsidRDefault="00C109C9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109C9" w:rsidRPr="00433C0B" w:rsidRDefault="00C109C9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1     Переселение граждан из аварийного жилищного фонда</w:t>
      </w:r>
    </w:p>
    <w:p w:rsidR="00C109C9" w:rsidRPr="005D4F36" w:rsidRDefault="00C109C9" w:rsidP="005D4F36">
      <w:pPr>
        <w:pStyle w:val="ConsPlusNormal"/>
        <w:widowControl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1: «Переселение граждан из аварийного жилищного фонда города» </w:t>
      </w:r>
    </w:p>
    <w:p w:rsidR="00C109C9" w:rsidRPr="00430A6E" w:rsidRDefault="00C109C9" w:rsidP="005D4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Цель: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переселение граждан из аварийного жилищного фонда.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Задачи: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строительство жилья, участие в долевом строительстве многоквартирных домов, приобретение жилых помещений и уплата выкупной цены собственникам жилых помещений для переселения граждан, проживающих в жилых домах муниципальных образований, признанных в установленном порядке аварийными и подлежащими сносу;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снос расселенных аварийных жилых домов;</w:t>
      </w:r>
    </w:p>
    <w:p w:rsidR="00C109C9" w:rsidRPr="005D4F36" w:rsidRDefault="00C109C9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- обследование жилых домов, получение заключений  о состоянии строительных конструкций аварийных домов. </w:t>
      </w:r>
    </w:p>
    <w:p w:rsidR="00C109C9" w:rsidRPr="005D4F36" w:rsidRDefault="00C109C9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Сроки реализации подпрограммы:  2014 –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4F3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430A6E" w:rsidRDefault="00C109C9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C109C9" w:rsidRPr="00895A5F" w:rsidRDefault="00C109C9" w:rsidP="00895A5F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1. Строительство жилья, участие в долевом строительстве многоквартирных, малоэтажных домов, приобретение жилых помещений и уплата выкупной цены собственникам жилых помещений для переселения </w:t>
      </w:r>
      <w:r w:rsidRPr="005D4F36">
        <w:rPr>
          <w:rFonts w:ascii="Times New Roman" w:hAnsi="Times New Roman" w:cs="Times New Roman"/>
          <w:sz w:val="28"/>
          <w:szCs w:val="28"/>
        </w:rPr>
        <w:lastRenderedPageBreak/>
        <w:t xml:space="preserve">граждан, проживающих в жилых домах муниципальных образований, </w:t>
      </w:r>
      <w:r w:rsidRPr="00895A5F">
        <w:rPr>
          <w:rFonts w:ascii="Times New Roman" w:hAnsi="Times New Roman" w:cs="Times New Roman"/>
          <w:sz w:val="28"/>
          <w:szCs w:val="28"/>
        </w:rPr>
        <w:t>признанных в установленном порядке аварийными и подлежащими сносу.</w:t>
      </w:r>
    </w:p>
    <w:p w:rsidR="00C109C9" w:rsidRPr="00895A5F" w:rsidRDefault="00C109C9" w:rsidP="00895A5F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5A5F">
        <w:rPr>
          <w:rFonts w:ascii="Times New Roman" w:hAnsi="Times New Roman" w:cs="Times New Roman"/>
          <w:sz w:val="28"/>
          <w:szCs w:val="28"/>
        </w:rPr>
        <w:t>2. Снос расселенных аварийных жилых домов.</w:t>
      </w:r>
    </w:p>
    <w:p w:rsidR="00C109C9" w:rsidRPr="00A0574F" w:rsidRDefault="00C109C9" w:rsidP="00A0574F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74F">
        <w:rPr>
          <w:rFonts w:ascii="Times New Roman" w:hAnsi="Times New Roman" w:cs="Times New Roman"/>
          <w:sz w:val="28"/>
          <w:szCs w:val="28"/>
        </w:rPr>
        <w:t>3. Обследование жилых домов, получение заключений  о состоянии строительных конструкций аварийных домов.</w:t>
      </w:r>
    </w:p>
    <w:p w:rsidR="00C109C9" w:rsidRDefault="00C109C9" w:rsidP="00AB5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610 707,8</w:t>
      </w:r>
      <w:r w:rsidRPr="00F76EE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152 527,3  тыс. 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457 180,5</w:t>
      </w:r>
      <w:r w:rsidRPr="00F76E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1 000</w:t>
      </w:r>
      <w:r w:rsidRPr="00F76EE4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0,0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6EE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0,0 тыс. рублей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76EE4">
        <w:rPr>
          <w:rFonts w:ascii="Times New Roman" w:hAnsi="Times New Roman" w:cs="Times New Roman"/>
          <w:kern w:val="2"/>
          <w:sz w:val="28"/>
          <w:szCs w:val="28"/>
        </w:rPr>
        <w:t xml:space="preserve">местный бюджет </w:t>
      </w:r>
      <w:r>
        <w:rPr>
          <w:rFonts w:ascii="Times New Roman" w:hAnsi="Times New Roman" w:cs="Times New Roman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76EE4">
        <w:rPr>
          <w:rFonts w:ascii="Times New Roman" w:hAnsi="Times New Roman" w:cs="Times New Roman"/>
          <w:sz w:val="28"/>
          <w:szCs w:val="28"/>
        </w:rPr>
        <w:t xml:space="preserve"> 422,8 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руб., </w:t>
      </w:r>
      <w:r w:rsidRPr="00F76EE4">
        <w:rPr>
          <w:rFonts w:ascii="Times New Roman" w:hAnsi="Times New Roman" w:cs="Times New Roman"/>
          <w:kern w:val="2"/>
          <w:sz w:val="28"/>
          <w:szCs w:val="28"/>
        </w:rPr>
        <w:t>в том числе по годам: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</w:t>
      </w:r>
      <w:r w:rsidRPr="00F76EE4">
        <w:rPr>
          <w:rFonts w:ascii="Times New Roman" w:hAnsi="Times New Roman" w:cs="Times New Roman"/>
          <w:sz w:val="28"/>
          <w:szCs w:val="28"/>
        </w:rPr>
        <w:t xml:space="preserve">4 422,8 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- 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0,0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- 1 00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0,0 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EE4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6EE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0,0 тыс. рублей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краевой бюджет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352 145,7 тыс. руб., </w:t>
      </w:r>
      <w:r w:rsidRPr="00F76EE4">
        <w:rPr>
          <w:rFonts w:ascii="Times New Roman" w:hAnsi="Times New Roman" w:cs="Times New Roman"/>
          <w:kern w:val="2"/>
          <w:sz w:val="28"/>
          <w:szCs w:val="28"/>
        </w:rPr>
        <w:t>в том числе по годам: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</w:t>
      </w:r>
      <w:r w:rsidRPr="00F76EE4">
        <w:rPr>
          <w:rFonts w:ascii="Times New Roman" w:hAnsi="Times New Roman" w:cs="Times New Roman"/>
          <w:sz w:val="28"/>
          <w:szCs w:val="28"/>
        </w:rPr>
        <w:t xml:space="preserve">71 966,9 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280 178,8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0,0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0,0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6EE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0,0 тыс. рублей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 xml:space="preserve">федеральный бюджет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253 139,3</w:t>
      </w:r>
      <w:r w:rsidRPr="00F76EE4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F76EE4">
        <w:rPr>
          <w:rFonts w:ascii="Times New Roman" w:hAnsi="Times New Roman" w:cs="Times New Roman"/>
          <w:kern w:val="2"/>
          <w:sz w:val="28"/>
          <w:szCs w:val="28"/>
        </w:rPr>
        <w:t>в том числе по годам: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</w:t>
      </w:r>
      <w:r w:rsidRPr="00F76EE4">
        <w:rPr>
          <w:rFonts w:ascii="Times New Roman" w:hAnsi="Times New Roman" w:cs="Times New Roman"/>
          <w:sz w:val="28"/>
          <w:szCs w:val="28"/>
        </w:rPr>
        <w:t xml:space="preserve">76 137,6 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177 001,7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0,0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F76EE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0,0 тыс. </w:t>
      </w:r>
      <w:r w:rsidRPr="00F76EE4">
        <w:rPr>
          <w:rFonts w:ascii="Times New Roman" w:hAnsi="Times New Roman" w:cs="Times New Roman"/>
          <w:sz w:val="28"/>
          <w:szCs w:val="28"/>
        </w:rPr>
        <w:t>рублей;</w:t>
      </w:r>
    </w:p>
    <w:p w:rsidR="00C109C9" w:rsidRPr="00F76EE4" w:rsidRDefault="00C109C9" w:rsidP="00AB5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E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6EE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EE4">
        <w:rPr>
          <w:rFonts w:ascii="Times New Roman" w:hAnsi="Times New Roman" w:cs="Times New Roman"/>
          <w:sz w:val="28"/>
          <w:szCs w:val="28"/>
        </w:rPr>
        <w:t xml:space="preserve"> 0,0 тыс. рублей</w:t>
      </w:r>
    </w:p>
    <w:p w:rsidR="00C109C9" w:rsidRPr="005D4F36" w:rsidRDefault="00C109C9" w:rsidP="008F7D26">
      <w:pPr>
        <w:shd w:val="clear" w:color="auto" w:fill="FFFFFF"/>
        <w:suppressAutoHyphens/>
        <w:spacing w:after="0" w:line="317" w:lineRule="exact"/>
        <w:ind w:right="333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5D4F36" w:rsidRDefault="00C109C9" w:rsidP="00433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2: Обеспечение устойчивого развития территорий, развития инженерной, транспортной и социальной инфраструктур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2</w:t>
      </w:r>
      <w:r w:rsidRPr="00433C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Территориальное планирование, градостроительное зонирование и документация по планировке территории города</w:t>
      </w: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09C9" w:rsidRPr="005D4F36" w:rsidRDefault="00C109C9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2: «Территориальное планирование, градостроительное зонирование и документация по планировке территории города Боготола» 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Цель: обеспечение устойчивого развития территорий, развития инженерной, транспортной и социальной инфраструктур.</w:t>
      </w:r>
    </w:p>
    <w:p w:rsidR="00C109C9" w:rsidRPr="00433C0B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>Задача программы: формирование земельных участков для жилищного строительства и строительства объектов социальной сферы  с обеспечением их коммунальной и транспортной инфраструктурой.</w:t>
      </w:r>
    </w:p>
    <w:p w:rsidR="00C109C9" w:rsidRPr="005D4F36" w:rsidRDefault="00C109C9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Сроки реализации подпрограммы:  2014 –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4F3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109C9" w:rsidRPr="00430A6E" w:rsidRDefault="00C109C9" w:rsidP="00433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Pr="005D4F36" w:rsidRDefault="00C109C9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C109C9" w:rsidRPr="005D4F36" w:rsidRDefault="00C109C9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3C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4F36">
        <w:rPr>
          <w:rFonts w:ascii="Times New Roman" w:hAnsi="Times New Roman" w:cs="Times New Roman"/>
          <w:sz w:val="28"/>
          <w:szCs w:val="28"/>
        </w:rPr>
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учет.</w:t>
      </w:r>
    </w:p>
    <w:p w:rsidR="00C109C9" w:rsidRPr="00514E83" w:rsidRDefault="00C109C9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D4F36">
        <w:rPr>
          <w:rFonts w:ascii="Times New Roman" w:hAnsi="Times New Roman" w:cs="Times New Roman"/>
          <w:sz w:val="28"/>
          <w:szCs w:val="28"/>
        </w:rPr>
        <w:t xml:space="preserve">Формирование и </w:t>
      </w:r>
      <w:r w:rsidRPr="00514E83">
        <w:rPr>
          <w:rFonts w:ascii="Times New Roman" w:hAnsi="Times New Roman" w:cs="Times New Roman"/>
          <w:sz w:val="28"/>
          <w:szCs w:val="28"/>
        </w:rPr>
        <w:t>постановка земельных участков на кадастровый учет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4E83">
        <w:rPr>
          <w:rFonts w:ascii="Times New Roman" w:hAnsi="Times New Roman" w:cs="Times New Roman"/>
          <w:sz w:val="28"/>
          <w:szCs w:val="28"/>
        </w:rPr>
        <w:t xml:space="preserve"> в том числе для предоставления многодетным гражданам, рыночная оценка стоимости  прав на заключение договора аренды  на сформированные земельные участки.</w:t>
      </w:r>
    </w:p>
    <w:p w:rsidR="00C109C9" w:rsidRPr="005D4F36" w:rsidRDefault="00C109C9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E83">
        <w:rPr>
          <w:rFonts w:ascii="Times New Roman" w:hAnsi="Times New Roman" w:cs="Times New Roman"/>
          <w:sz w:val="28"/>
          <w:szCs w:val="28"/>
        </w:rPr>
        <w:t>3. Строительство муниципальных объектов коммунальной</w:t>
      </w:r>
      <w:r w:rsidRPr="005D4F36">
        <w:rPr>
          <w:rFonts w:ascii="Times New Roman" w:hAnsi="Times New Roman" w:cs="Times New Roman"/>
          <w:sz w:val="28"/>
          <w:szCs w:val="28"/>
        </w:rPr>
        <w:t xml:space="preserve"> и транспортной инфраструктуры.</w:t>
      </w:r>
    </w:p>
    <w:p w:rsidR="00C109C9" w:rsidRPr="005D4F36" w:rsidRDefault="00C109C9" w:rsidP="005D4F36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3 192,8 </w:t>
      </w:r>
      <w:r w:rsidRPr="004A570C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A570C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109C9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1 166,1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9C9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1 176,7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9C9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Pr="004A570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Pr="004A570C" w:rsidRDefault="00C109C9" w:rsidP="00FE6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Pr="004A570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9C9" w:rsidRDefault="00C109C9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9C9" w:rsidRPr="00A0574F" w:rsidRDefault="00C109C9" w:rsidP="00CC7ED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57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3    Обеспечение жилищных прав отдельных категорий граждан</w:t>
      </w:r>
    </w:p>
    <w:p w:rsidR="00C109C9" w:rsidRPr="00A0574F" w:rsidRDefault="00C109C9" w:rsidP="00CC7ED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09C9" w:rsidRPr="005D4F36" w:rsidRDefault="00C109C9" w:rsidP="00CC7ED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5A5F">
        <w:rPr>
          <w:rFonts w:ascii="Times New Roman" w:hAnsi="Times New Roman" w:cs="Times New Roman"/>
          <w:b/>
          <w:bCs/>
          <w:sz w:val="28"/>
          <w:szCs w:val="28"/>
        </w:rPr>
        <w:t>Мероприятие 1: Содержание и ремонт муниципального многоквартирного жилого дома</w:t>
      </w:r>
      <w:r w:rsidRPr="005D4F36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город Боготол, ул. 40 лет Октября, 20</w:t>
      </w:r>
    </w:p>
    <w:p w:rsidR="00C109C9" w:rsidRPr="005D4F36" w:rsidRDefault="00C109C9" w:rsidP="00CC7E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целях обеспечения жилищных прав отдельных категорий граждан программой предусмотрено мероприятие по содержанию  и ремонту муниципального многоквартирного жилого дома по адресу: город Боготол, ул. 40 лет Октября, 20. Условия проживания и порядок предоставления жилых помещений в указанном жилом доме определяются  нормативно-правовым актом органа местного самоуправления. Расходы на реализацию данного мероприятия содержат в себе затраты на оплату жилищно-коммунальных платежей.</w:t>
      </w: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Общий объем финансирования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1 847,4 </w:t>
      </w:r>
      <w:r w:rsidRPr="004A570C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A570C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1 847,4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70C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Pr="004A570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9C9" w:rsidRPr="004A570C" w:rsidRDefault="00C109C9" w:rsidP="00FE6D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Pr="004A570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5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A570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9C9" w:rsidRPr="005D4F36" w:rsidRDefault="00C109C9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C109C9" w:rsidRPr="005D4F36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109C9" w:rsidRDefault="00C109C9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433C0B">
        <w:rPr>
          <w:rFonts w:ascii="Times New Roman" w:hAnsi="Times New Roman" w:cs="Times New Roman"/>
          <w:sz w:val="28"/>
          <w:szCs w:val="28"/>
        </w:rPr>
        <w:t xml:space="preserve">. 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</w:t>
      </w:r>
    </w:p>
    <w:p w:rsidR="00C109C9" w:rsidRPr="00433C0B" w:rsidRDefault="00C109C9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</w:p>
    <w:p w:rsidR="00C109C9" w:rsidRPr="005D4F36" w:rsidRDefault="00C109C9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</w:t>
      </w: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C109C9" w:rsidRPr="005D4F36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99"/>
        <w:gridCol w:w="2591"/>
        <w:gridCol w:w="3039"/>
        <w:gridCol w:w="739"/>
        <w:gridCol w:w="656"/>
        <w:gridCol w:w="986"/>
        <w:gridCol w:w="560"/>
        <w:gridCol w:w="1216"/>
        <w:gridCol w:w="1096"/>
        <w:gridCol w:w="929"/>
        <w:gridCol w:w="616"/>
        <w:gridCol w:w="768"/>
        <w:gridCol w:w="1335"/>
      </w:tblGrid>
      <w:tr w:rsidR="00C109C9" w:rsidRPr="00F679E6">
        <w:trPr>
          <w:trHeight w:val="675"/>
          <w:jc w:val="center"/>
        </w:trPr>
        <w:tc>
          <w:tcPr>
            <w:tcW w:w="1699" w:type="dxa"/>
            <w:vMerge w:val="restart"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591" w:type="dxa"/>
            <w:vMerge w:val="restart"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3039" w:type="dxa"/>
            <w:vMerge w:val="restart"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941" w:type="dxa"/>
            <w:gridSpan w:val="4"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960" w:type="dxa"/>
            <w:gridSpan w:val="6"/>
          </w:tcPr>
          <w:p w:rsidR="00C109C9" w:rsidRPr="00F679E6" w:rsidRDefault="00C109C9" w:rsidP="00F679E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 w:rsidRPr="00F679E6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C109C9" w:rsidRPr="00F679E6">
        <w:trPr>
          <w:trHeight w:val="480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656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r w:rsidRPr="00F679E6">
              <w:rPr>
                <w:rFonts w:ascii="Times New Roman" w:hAnsi="Times New Roman" w:cs="Times New Roman"/>
                <w:sz w:val="20"/>
                <w:szCs w:val="20"/>
              </w:rPr>
              <w:br/>
              <w:t>Пр</w:t>
            </w:r>
          </w:p>
        </w:tc>
        <w:tc>
          <w:tcPr>
            <w:tcW w:w="986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0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16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096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29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16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68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335" w:type="dxa"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C109C9" w:rsidRPr="00F679E6">
        <w:trPr>
          <w:trHeight w:val="360"/>
          <w:jc w:val="center"/>
        </w:trPr>
        <w:tc>
          <w:tcPr>
            <w:tcW w:w="1699" w:type="dxa"/>
            <w:vMerge w:val="restart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91" w:type="dxa"/>
            <w:vMerge w:val="restart"/>
          </w:tcPr>
          <w:p w:rsidR="00C109C9" w:rsidRPr="00F679E6" w:rsidRDefault="00C109C9" w:rsidP="00F679E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доступным и комфортным жильем жителей  города» </w:t>
            </w: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155 540,8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458 357,2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615 748,0</w:t>
            </w:r>
          </w:p>
        </w:tc>
      </w:tr>
      <w:tr w:rsidR="00C109C9" w:rsidRPr="00F679E6">
        <w:trPr>
          <w:trHeight w:val="360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09C9" w:rsidRPr="00F679E6">
        <w:trPr>
          <w:trHeight w:val="359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155 540,8</w:t>
            </w:r>
          </w:p>
        </w:tc>
        <w:tc>
          <w:tcPr>
            <w:tcW w:w="1096" w:type="dxa"/>
            <w:noWrap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458 357,2</w:t>
            </w:r>
          </w:p>
        </w:tc>
        <w:tc>
          <w:tcPr>
            <w:tcW w:w="929" w:type="dxa"/>
            <w:noWrap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1 850,0</w:t>
            </w:r>
          </w:p>
        </w:tc>
        <w:tc>
          <w:tcPr>
            <w:tcW w:w="616" w:type="dxa"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D32C29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2C29">
              <w:rPr>
                <w:rFonts w:ascii="Times New Roman" w:hAnsi="Times New Roman" w:cs="Times New Roman"/>
                <w:color w:val="000000"/>
              </w:rPr>
              <w:t>615 748,0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 w:val="restart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591" w:type="dxa"/>
            <w:vMerge w:val="restart"/>
          </w:tcPr>
          <w:p w:rsidR="00C109C9" w:rsidRPr="00F679E6" w:rsidRDefault="00C109C9" w:rsidP="00F679E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«Переселение граждан из аварийного жилищного </w:t>
            </w:r>
          </w:p>
          <w:p w:rsidR="00C109C9" w:rsidRPr="00F679E6" w:rsidRDefault="00C109C9" w:rsidP="00F679E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фонда города Боготола» </w:t>
            </w: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64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152 527,3</w:t>
            </w:r>
          </w:p>
        </w:tc>
        <w:tc>
          <w:tcPr>
            <w:tcW w:w="1096" w:type="dxa"/>
            <w:noWrap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457 180,5</w:t>
            </w:r>
          </w:p>
        </w:tc>
        <w:tc>
          <w:tcPr>
            <w:tcW w:w="929" w:type="dxa"/>
            <w:noWrap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</w:t>
            </w:r>
            <w:r w:rsidRPr="008064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64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64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8064A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610 707,8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09C9" w:rsidRPr="00F679E6">
        <w:trPr>
          <w:trHeight w:val="399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152 527,3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457 180,5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</w:t>
            </w: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610 707,8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 w:val="restart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591" w:type="dxa"/>
            <w:vMerge w:val="restart"/>
          </w:tcPr>
          <w:p w:rsidR="00C109C9" w:rsidRPr="00F679E6" w:rsidRDefault="00C109C9" w:rsidP="00F679E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«Территориальное планирование, градостроительное зонирование и документация по планировке территории города Боготола» </w:t>
            </w: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166,1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1 176,7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3 192,8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  <w:vAlign w:val="center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1 176,7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3 192,8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 w:val="restart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2591" w:type="dxa"/>
            <w:vMerge w:val="restart"/>
          </w:tcPr>
          <w:p w:rsidR="00C109C9" w:rsidRPr="00F679E6" w:rsidRDefault="00C109C9" w:rsidP="00F679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09C9" w:rsidRPr="00F679E6">
        <w:trPr>
          <w:trHeight w:val="300"/>
          <w:jc w:val="center"/>
        </w:trPr>
        <w:tc>
          <w:tcPr>
            <w:tcW w:w="1699" w:type="dxa"/>
            <w:vMerge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dxa"/>
            <w:vMerge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C109C9" w:rsidRPr="00F679E6" w:rsidRDefault="00C109C9" w:rsidP="00F679E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86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0986571</w:t>
            </w:r>
          </w:p>
        </w:tc>
        <w:tc>
          <w:tcPr>
            <w:tcW w:w="560" w:type="dxa"/>
            <w:noWrap/>
            <w:vAlign w:val="center"/>
          </w:tcPr>
          <w:p w:rsidR="00C109C9" w:rsidRPr="00F679E6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E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9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68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F33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C109C9" w:rsidRPr="005D4F36" w:rsidRDefault="00C109C9" w:rsidP="005D4F36">
      <w:pPr>
        <w:spacing w:after="0" w:line="240" w:lineRule="auto"/>
        <w:rPr>
          <w:rFonts w:ascii="Times New Roman" w:hAnsi="Times New Roman" w:cs="Times New Roman"/>
        </w:rPr>
      </w:pP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муниципальной программы  </w:t>
      </w: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C109C9" w:rsidRDefault="00C109C9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6"/>
        <w:gridCol w:w="3231"/>
        <w:gridCol w:w="3392"/>
        <w:gridCol w:w="1210"/>
        <w:gridCol w:w="1184"/>
        <w:gridCol w:w="981"/>
        <w:gridCol w:w="853"/>
        <w:gridCol w:w="1029"/>
        <w:gridCol w:w="1416"/>
      </w:tblGrid>
      <w:tr w:rsidR="00C109C9" w:rsidRPr="005D4F36">
        <w:trPr>
          <w:trHeight w:val="600"/>
          <w:jc w:val="center"/>
        </w:trPr>
        <w:tc>
          <w:tcPr>
            <w:tcW w:w="1836" w:type="dxa"/>
            <w:vMerge w:val="restart"/>
            <w:vAlign w:val="center"/>
          </w:tcPr>
          <w:p w:rsidR="00C109C9" w:rsidRPr="005D4F36" w:rsidRDefault="00C109C9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231" w:type="dxa"/>
            <w:vMerge w:val="restart"/>
            <w:vAlign w:val="center"/>
          </w:tcPr>
          <w:p w:rsidR="00C109C9" w:rsidRPr="005D4F36" w:rsidRDefault="00C109C9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3392" w:type="dxa"/>
            <w:vMerge w:val="restart"/>
            <w:vAlign w:val="center"/>
          </w:tcPr>
          <w:p w:rsidR="00C109C9" w:rsidRPr="005D4F36" w:rsidRDefault="00C109C9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6673" w:type="dxa"/>
            <w:gridSpan w:val="6"/>
          </w:tcPr>
          <w:p w:rsidR="00C109C9" w:rsidRPr="005D4F36" w:rsidRDefault="00C109C9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Оценка расходов</w:t>
            </w:r>
            <w:r w:rsidRPr="005D4F36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C109C9" w:rsidRPr="005D4F36">
        <w:trPr>
          <w:trHeight w:val="782"/>
          <w:jc w:val="center"/>
        </w:trPr>
        <w:tc>
          <w:tcPr>
            <w:tcW w:w="1836" w:type="dxa"/>
            <w:vMerge/>
            <w:vAlign w:val="center"/>
          </w:tcPr>
          <w:p w:rsidR="00C109C9" w:rsidRPr="005D4F36" w:rsidRDefault="00C109C9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5D4F36" w:rsidRDefault="00C109C9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2" w:type="dxa"/>
            <w:vMerge/>
            <w:vAlign w:val="center"/>
          </w:tcPr>
          <w:p w:rsidR="00C109C9" w:rsidRPr="005D4F36" w:rsidRDefault="00C109C9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C109C9" w:rsidRPr="005D4F36" w:rsidRDefault="00C109C9" w:rsidP="00F6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84" w:type="dxa"/>
            <w:vAlign w:val="center"/>
          </w:tcPr>
          <w:p w:rsidR="00C109C9" w:rsidRPr="005D4F36" w:rsidRDefault="00C109C9" w:rsidP="00F6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81" w:type="dxa"/>
            <w:vAlign w:val="center"/>
          </w:tcPr>
          <w:p w:rsidR="00C109C9" w:rsidRPr="005D4F36" w:rsidRDefault="00C109C9" w:rsidP="00F6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3" w:type="dxa"/>
            <w:vAlign w:val="center"/>
          </w:tcPr>
          <w:p w:rsidR="00C109C9" w:rsidRPr="005D4F36" w:rsidRDefault="00C109C9" w:rsidP="00F6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29" w:type="dxa"/>
            <w:vAlign w:val="center"/>
          </w:tcPr>
          <w:p w:rsidR="00C109C9" w:rsidRPr="005D4F36" w:rsidRDefault="00C109C9" w:rsidP="00877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6" w:type="dxa"/>
            <w:vAlign w:val="center"/>
          </w:tcPr>
          <w:p w:rsidR="00C109C9" w:rsidRPr="005D4F36" w:rsidRDefault="00C109C9" w:rsidP="00F6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C109C9" w:rsidRPr="005D4F36">
        <w:trPr>
          <w:trHeight w:val="459"/>
          <w:jc w:val="center"/>
        </w:trPr>
        <w:tc>
          <w:tcPr>
            <w:tcW w:w="1836" w:type="dxa"/>
            <w:vMerge w:val="restart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231" w:type="dxa"/>
            <w:vMerge w:val="restart"/>
          </w:tcPr>
          <w:p w:rsidR="00C109C9" w:rsidRPr="00F679E6" w:rsidRDefault="00C109C9" w:rsidP="00F67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  <w:lang w:eastAsia="ru-RU"/>
              </w:rPr>
              <w:t>«</w:t>
            </w:r>
            <w:r w:rsidRPr="00F679E6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 города» </w:t>
            </w: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155 540,8</w:t>
            </w: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458 357,2</w:t>
            </w: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615 748,0</w:t>
            </w:r>
          </w:p>
        </w:tc>
      </w:tr>
      <w:tr w:rsidR="00C109C9" w:rsidRPr="005D4F36">
        <w:trPr>
          <w:trHeight w:val="201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323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76 137,6</w:t>
            </w: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177 001,7</w:t>
            </w: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253 139,3</w:t>
            </w:r>
          </w:p>
        </w:tc>
      </w:tr>
      <w:tr w:rsidR="00C109C9" w:rsidRPr="005D4F36">
        <w:trPr>
          <w:trHeight w:val="347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71 966,9</w:t>
            </w: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280 178,8</w:t>
            </w: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352 145,7</w:t>
            </w:r>
          </w:p>
        </w:tc>
      </w:tr>
      <w:tr w:rsidR="00C109C9" w:rsidRPr="005D4F36">
        <w:trPr>
          <w:trHeight w:val="177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299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210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7 436,3</w:t>
            </w:r>
          </w:p>
        </w:tc>
        <w:tc>
          <w:tcPr>
            <w:tcW w:w="1184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1 176,7</w:t>
            </w:r>
          </w:p>
        </w:tc>
        <w:tc>
          <w:tcPr>
            <w:tcW w:w="981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1 850</w:t>
            </w:r>
            <w:r w:rsidRPr="00F3322F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10 463,0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 w:val="restart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231" w:type="dxa"/>
            <w:vMerge w:val="restart"/>
          </w:tcPr>
          <w:p w:rsidR="00C109C9" w:rsidRPr="00F679E6" w:rsidRDefault="00C109C9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«Переселение граждан из аварийного жилищного </w:t>
            </w:r>
          </w:p>
          <w:p w:rsidR="00C109C9" w:rsidRPr="00F679E6" w:rsidRDefault="00C109C9" w:rsidP="00F67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фонда города Боготола» </w:t>
            </w: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152 527,3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457 180,5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1 00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610 707,8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76 137,6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177 001,7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F3322F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254 139,3</w:t>
            </w:r>
          </w:p>
        </w:tc>
      </w:tr>
      <w:tr w:rsidR="00C109C9" w:rsidRPr="005D4F36">
        <w:trPr>
          <w:trHeight w:val="131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краевой бюджет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71 966,9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280 178,8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352 145,7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285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895A5F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4 422,8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1 00</w:t>
            </w: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5 422,8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 w:val="restart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3231" w:type="dxa"/>
            <w:vMerge w:val="restart"/>
          </w:tcPr>
          <w:p w:rsidR="00C109C9" w:rsidRPr="00F679E6" w:rsidRDefault="00C109C9" w:rsidP="00F67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«Территориальное планирование, градостроительное зонирование и документация по планировке территории города Боготола» </w:t>
            </w: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1 166,1</w:t>
            </w:r>
          </w:p>
        </w:tc>
        <w:tc>
          <w:tcPr>
            <w:tcW w:w="1184" w:type="dxa"/>
            <w:noWrap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1 176,7</w:t>
            </w:r>
          </w:p>
        </w:tc>
        <w:tc>
          <w:tcPr>
            <w:tcW w:w="981" w:type="dxa"/>
            <w:noWrap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</w:t>
            </w: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7075AD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3 19</w:t>
            </w:r>
            <w:r w:rsidRPr="007075AD">
              <w:rPr>
                <w:rFonts w:ascii="Times New Roman" w:hAnsi="Times New Roman" w:cs="Times New Roman"/>
                <w:b/>
                <w:bCs/>
                <w:color w:val="000000"/>
              </w:rPr>
              <w:t>2,8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166,1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1 176,7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3 192,8</w:t>
            </w:r>
          </w:p>
        </w:tc>
      </w:tr>
      <w:tr w:rsidR="00C109C9" w:rsidRPr="005D4F36">
        <w:trPr>
          <w:trHeight w:val="243"/>
          <w:jc w:val="center"/>
        </w:trPr>
        <w:tc>
          <w:tcPr>
            <w:tcW w:w="1836" w:type="dxa"/>
            <w:vMerge w:val="restart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3231" w:type="dxa"/>
            <w:vMerge w:val="restart"/>
          </w:tcPr>
          <w:p w:rsidR="00C109C9" w:rsidRPr="00F679E6" w:rsidRDefault="00C109C9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1 84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1 84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F3322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vAlign w:val="center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109C9" w:rsidRPr="005D4F36">
        <w:trPr>
          <w:trHeight w:val="300"/>
          <w:jc w:val="center"/>
        </w:trPr>
        <w:tc>
          <w:tcPr>
            <w:tcW w:w="1836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</w:tcPr>
          <w:p w:rsidR="00C109C9" w:rsidRPr="00F679E6" w:rsidRDefault="00C109C9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9E6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210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1 84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F3322F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84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1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3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C109C9" w:rsidRPr="00F3322F" w:rsidRDefault="00C109C9" w:rsidP="00FE6D1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2F">
              <w:rPr>
                <w:rFonts w:ascii="Times New Roman" w:hAnsi="Times New Roman" w:cs="Times New Roman"/>
                <w:color w:val="000000"/>
              </w:rPr>
              <w:t>1 84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F3322F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C109C9" w:rsidRPr="000E1CDE" w:rsidRDefault="00C109C9" w:rsidP="00895A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C109C9" w:rsidRPr="000E1CDE" w:rsidSect="00FE6D1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1F6A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E7A73E2"/>
    <w:multiLevelType w:val="hybridMultilevel"/>
    <w:tmpl w:val="C0C4AF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DA82D81"/>
    <w:multiLevelType w:val="hybridMultilevel"/>
    <w:tmpl w:val="84E01C7C"/>
    <w:lvl w:ilvl="0" w:tplc="77AE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A67B6"/>
    <w:multiLevelType w:val="hybridMultilevel"/>
    <w:tmpl w:val="C8A27968"/>
    <w:lvl w:ilvl="0" w:tplc="FF46BFE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1B3C17"/>
    <w:rsid w:val="000111E6"/>
    <w:rsid w:val="00021823"/>
    <w:rsid w:val="000444ED"/>
    <w:rsid w:val="00071EE0"/>
    <w:rsid w:val="000B2017"/>
    <w:rsid w:val="000B2B43"/>
    <w:rsid w:val="000C581C"/>
    <w:rsid w:val="000D3AFE"/>
    <w:rsid w:val="000E1CDE"/>
    <w:rsid w:val="000F43FF"/>
    <w:rsid w:val="00111D14"/>
    <w:rsid w:val="0013454F"/>
    <w:rsid w:val="0014389E"/>
    <w:rsid w:val="001A1D1D"/>
    <w:rsid w:val="001A3BF6"/>
    <w:rsid w:val="001B3C17"/>
    <w:rsid w:val="001B6750"/>
    <w:rsid w:val="001D18F7"/>
    <w:rsid w:val="001F77A0"/>
    <w:rsid w:val="00223F5B"/>
    <w:rsid w:val="0022697A"/>
    <w:rsid w:val="00251437"/>
    <w:rsid w:val="00255910"/>
    <w:rsid w:val="00273964"/>
    <w:rsid w:val="00274803"/>
    <w:rsid w:val="002A090F"/>
    <w:rsid w:val="002E00B8"/>
    <w:rsid w:val="002E4B31"/>
    <w:rsid w:val="00305817"/>
    <w:rsid w:val="00340538"/>
    <w:rsid w:val="00342CDD"/>
    <w:rsid w:val="003458CD"/>
    <w:rsid w:val="00347DBD"/>
    <w:rsid w:val="00350637"/>
    <w:rsid w:val="00352ECB"/>
    <w:rsid w:val="00356D5B"/>
    <w:rsid w:val="00361CBE"/>
    <w:rsid w:val="00373E4E"/>
    <w:rsid w:val="0039721D"/>
    <w:rsid w:val="003A3611"/>
    <w:rsid w:val="003C7C76"/>
    <w:rsid w:val="003D060F"/>
    <w:rsid w:val="003E1798"/>
    <w:rsid w:val="003F66E7"/>
    <w:rsid w:val="003F6FD4"/>
    <w:rsid w:val="0040440F"/>
    <w:rsid w:val="00430A6E"/>
    <w:rsid w:val="00433C0B"/>
    <w:rsid w:val="00434163"/>
    <w:rsid w:val="00436FAF"/>
    <w:rsid w:val="00440B9E"/>
    <w:rsid w:val="00454324"/>
    <w:rsid w:val="00496CC3"/>
    <w:rsid w:val="00496FED"/>
    <w:rsid w:val="004A570C"/>
    <w:rsid w:val="004A6E40"/>
    <w:rsid w:val="004C76D4"/>
    <w:rsid w:val="00514003"/>
    <w:rsid w:val="00514E83"/>
    <w:rsid w:val="00537087"/>
    <w:rsid w:val="0054219B"/>
    <w:rsid w:val="00542295"/>
    <w:rsid w:val="005717F0"/>
    <w:rsid w:val="005813A3"/>
    <w:rsid w:val="0058507F"/>
    <w:rsid w:val="005946F4"/>
    <w:rsid w:val="005A1835"/>
    <w:rsid w:val="005D4F36"/>
    <w:rsid w:val="005D7561"/>
    <w:rsid w:val="005F1D90"/>
    <w:rsid w:val="00607719"/>
    <w:rsid w:val="006100BB"/>
    <w:rsid w:val="00613839"/>
    <w:rsid w:val="00621740"/>
    <w:rsid w:val="006275A3"/>
    <w:rsid w:val="0063494E"/>
    <w:rsid w:val="00692F62"/>
    <w:rsid w:val="006A49B8"/>
    <w:rsid w:val="006B075E"/>
    <w:rsid w:val="006B0EE3"/>
    <w:rsid w:val="006D0A98"/>
    <w:rsid w:val="006D54D7"/>
    <w:rsid w:val="006E79A8"/>
    <w:rsid w:val="00704715"/>
    <w:rsid w:val="007075AD"/>
    <w:rsid w:val="00712B1B"/>
    <w:rsid w:val="00712B41"/>
    <w:rsid w:val="00714526"/>
    <w:rsid w:val="00737B40"/>
    <w:rsid w:val="00742028"/>
    <w:rsid w:val="00785F7B"/>
    <w:rsid w:val="007A03D1"/>
    <w:rsid w:val="007A7B41"/>
    <w:rsid w:val="007C3E58"/>
    <w:rsid w:val="007D7078"/>
    <w:rsid w:val="007E6138"/>
    <w:rsid w:val="007F34EC"/>
    <w:rsid w:val="008064A6"/>
    <w:rsid w:val="00826EC7"/>
    <w:rsid w:val="008569AE"/>
    <w:rsid w:val="00863A8D"/>
    <w:rsid w:val="00874A2F"/>
    <w:rsid w:val="00877147"/>
    <w:rsid w:val="00877C77"/>
    <w:rsid w:val="00894C0D"/>
    <w:rsid w:val="00895A5F"/>
    <w:rsid w:val="008B7AA5"/>
    <w:rsid w:val="008C3ED0"/>
    <w:rsid w:val="008E4566"/>
    <w:rsid w:val="008E5970"/>
    <w:rsid w:val="008F281A"/>
    <w:rsid w:val="008F7D26"/>
    <w:rsid w:val="0091697F"/>
    <w:rsid w:val="009427C5"/>
    <w:rsid w:val="0095108E"/>
    <w:rsid w:val="009518B0"/>
    <w:rsid w:val="00966FF3"/>
    <w:rsid w:val="009A4E72"/>
    <w:rsid w:val="009C6A77"/>
    <w:rsid w:val="009F39DF"/>
    <w:rsid w:val="009F4EFB"/>
    <w:rsid w:val="00A0574F"/>
    <w:rsid w:val="00A05AA2"/>
    <w:rsid w:val="00A21E7C"/>
    <w:rsid w:val="00A270A3"/>
    <w:rsid w:val="00A54E84"/>
    <w:rsid w:val="00A67848"/>
    <w:rsid w:val="00A71121"/>
    <w:rsid w:val="00A739A7"/>
    <w:rsid w:val="00A73ACC"/>
    <w:rsid w:val="00A81BEF"/>
    <w:rsid w:val="00A86C7B"/>
    <w:rsid w:val="00AB5244"/>
    <w:rsid w:val="00AB6781"/>
    <w:rsid w:val="00AB785F"/>
    <w:rsid w:val="00AC3131"/>
    <w:rsid w:val="00AF3F1C"/>
    <w:rsid w:val="00B232F1"/>
    <w:rsid w:val="00B278E6"/>
    <w:rsid w:val="00B517CE"/>
    <w:rsid w:val="00B578C8"/>
    <w:rsid w:val="00B632E4"/>
    <w:rsid w:val="00B6704F"/>
    <w:rsid w:val="00B83FFD"/>
    <w:rsid w:val="00B8752B"/>
    <w:rsid w:val="00B925F9"/>
    <w:rsid w:val="00B93D99"/>
    <w:rsid w:val="00B96500"/>
    <w:rsid w:val="00B9685F"/>
    <w:rsid w:val="00BA0CE3"/>
    <w:rsid w:val="00BA4EF9"/>
    <w:rsid w:val="00BD3ED2"/>
    <w:rsid w:val="00BD589B"/>
    <w:rsid w:val="00BE7A1E"/>
    <w:rsid w:val="00BF4C60"/>
    <w:rsid w:val="00C00C09"/>
    <w:rsid w:val="00C109C9"/>
    <w:rsid w:val="00C20EA0"/>
    <w:rsid w:val="00C33815"/>
    <w:rsid w:val="00C45BAB"/>
    <w:rsid w:val="00C640C5"/>
    <w:rsid w:val="00C9789F"/>
    <w:rsid w:val="00CC7ED0"/>
    <w:rsid w:val="00CE6832"/>
    <w:rsid w:val="00D10A90"/>
    <w:rsid w:val="00D32C29"/>
    <w:rsid w:val="00D44139"/>
    <w:rsid w:val="00D806B1"/>
    <w:rsid w:val="00D912AD"/>
    <w:rsid w:val="00DC47C3"/>
    <w:rsid w:val="00DD3B91"/>
    <w:rsid w:val="00DE44B7"/>
    <w:rsid w:val="00DF4DBF"/>
    <w:rsid w:val="00E141E8"/>
    <w:rsid w:val="00E32ED2"/>
    <w:rsid w:val="00E33FE7"/>
    <w:rsid w:val="00E57DC1"/>
    <w:rsid w:val="00E62683"/>
    <w:rsid w:val="00EA2C8D"/>
    <w:rsid w:val="00EB1632"/>
    <w:rsid w:val="00EC7397"/>
    <w:rsid w:val="00ED55DD"/>
    <w:rsid w:val="00EF2F32"/>
    <w:rsid w:val="00F01BA3"/>
    <w:rsid w:val="00F3322F"/>
    <w:rsid w:val="00F679E6"/>
    <w:rsid w:val="00F74F13"/>
    <w:rsid w:val="00F76EE4"/>
    <w:rsid w:val="00F91D40"/>
    <w:rsid w:val="00FA7DCD"/>
    <w:rsid w:val="00FE295B"/>
    <w:rsid w:val="00FE4DE3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C17"/>
    <w:pPr>
      <w:spacing w:after="200" w:line="276" w:lineRule="auto"/>
    </w:pPr>
    <w:rPr>
      <w:rFonts w:cs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1B3C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99"/>
    <w:qFormat/>
    <w:rsid w:val="001B3C17"/>
    <w:pPr>
      <w:ind w:left="720"/>
    </w:pPr>
  </w:style>
  <w:style w:type="character" w:customStyle="1" w:styleId="a7">
    <w:name w:val="Основной текст_"/>
    <w:basedOn w:val="a1"/>
    <w:link w:val="1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0"/>
    <w:link w:val="a7"/>
    <w:uiPriority w:val="99"/>
    <w:rsid w:val="001B3C17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Абзац списка Знак"/>
    <w:link w:val="a5"/>
    <w:uiPriority w:val="99"/>
    <w:locked/>
    <w:rsid w:val="001B3C17"/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8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0"/>
    <w:link w:val="20"/>
    <w:uiPriority w:val="99"/>
    <w:semiHidden/>
    <w:rsid w:val="001B3C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1B3C17"/>
  </w:style>
  <w:style w:type="paragraph" w:styleId="a9">
    <w:name w:val="No Spacing"/>
    <w:uiPriority w:val="99"/>
    <w:qFormat/>
    <w:rsid w:val="001B3C17"/>
    <w:rPr>
      <w:rFonts w:cs="Calibri"/>
      <w:lang w:eastAsia="en-US"/>
    </w:rPr>
  </w:style>
  <w:style w:type="paragraph" w:styleId="aa">
    <w:name w:val="Normal (Web)"/>
    <w:basedOn w:val="a0"/>
    <w:uiPriority w:val="99"/>
    <w:rsid w:val="00C9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uiPriority w:val="99"/>
    <w:rsid w:val="000444ED"/>
  </w:style>
  <w:style w:type="paragraph" w:customStyle="1" w:styleId="ConsPlusNormal">
    <w:name w:val="ConsPlusNormal"/>
    <w:link w:val="ConsPlusNormal0"/>
    <w:uiPriority w:val="99"/>
    <w:rsid w:val="009C6A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aliases w:val="Маркированный"/>
    <w:basedOn w:val="a0"/>
    <w:link w:val="ac"/>
    <w:uiPriority w:val="99"/>
    <w:rsid w:val="00542295"/>
    <w:pPr>
      <w:widowControl w:val="0"/>
      <w:numPr>
        <w:numId w:val="9"/>
      </w:numPr>
      <w:autoSpaceDE w:val="0"/>
      <w:autoSpaceDN w:val="0"/>
      <w:adjustRightInd w:val="0"/>
      <w:spacing w:before="120" w:after="0" w:line="240" w:lineRule="auto"/>
      <w:jc w:val="both"/>
    </w:pPr>
    <w:rPr>
      <w:sz w:val="24"/>
      <w:szCs w:val="24"/>
      <w:lang w:eastAsia="ru-RU"/>
    </w:rPr>
  </w:style>
  <w:style w:type="character" w:customStyle="1" w:styleId="ac">
    <w:name w:val="Маркированный список Знак"/>
    <w:aliases w:val="Маркированный Знак"/>
    <w:basedOn w:val="a1"/>
    <w:link w:val="a"/>
    <w:uiPriority w:val="99"/>
    <w:locked/>
    <w:rsid w:val="00542295"/>
    <w:rPr>
      <w:rFonts w:cs="Calibri"/>
      <w:sz w:val="24"/>
      <w:szCs w:val="24"/>
    </w:rPr>
  </w:style>
  <w:style w:type="paragraph" w:customStyle="1" w:styleId="10">
    <w:name w:val="Текст1"/>
    <w:basedOn w:val="a0"/>
    <w:uiPriority w:val="99"/>
    <w:rsid w:val="00A73A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912AD"/>
    <w:rPr>
      <w:rFonts w:ascii="Arial" w:hAnsi="Arial" w:cs="Arial"/>
      <w:sz w:val="22"/>
      <w:szCs w:val="22"/>
      <w:lang w:eastAsia="ru-RU"/>
    </w:rPr>
  </w:style>
  <w:style w:type="paragraph" w:styleId="ad">
    <w:name w:val="Body Text"/>
    <w:basedOn w:val="a0"/>
    <w:link w:val="ae"/>
    <w:uiPriority w:val="99"/>
    <w:rsid w:val="00AC3131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1"/>
    <w:link w:val="ad"/>
    <w:uiPriority w:val="99"/>
    <w:locked/>
    <w:rsid w:val="00AC3131"/>
    <w:rPr>
      <w:rFonts w:ascii="Times New Roman" w:hAnsi="Times New Roman" w:cs="Times New Roman"/>
      <w:sz w:val="28"/>
      <w:szCs w:val="28"/>
      <w:lang w:eastAsia="ru-RU"/>
    </w:rPr>
  </w:style>
  <w:style w:type="character" w:styleId="af">
    <w:name w:val="Hyperlink"/>
    <w:basedOn w:val="a1"/>
    <w:uiPriority w:val="99"/>
    <w:rsid w:val="00AC3131"/>
    <w:rPr>
      <w:color w:val="000080"/>
      <w:u w:val="single"/>
    </w:rPr>
  </w:style>
  <w:style w:type="paragraph" w:styleId="af0">
    <w:name w:val="Balloon Text"/>
    <w:basedOn w:val="a0"/>
    <w:link w:val="af1"/>
    <w:uiPriority w:val="99"/>
    <w:semiHidden/>
    <w:rsid w:val="00A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AC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1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3581</Words>
  <Characters>20413</Characters>
  <Application>Microsoft Office Word</Application>
  <DocSecurity>0</DocSecurity>
  <Lines>170</Lines>
  <Paragraphs>47</Paragraphs>
  <ScaleCrop>false</ScaleCrop>
  <Company>Grizli777</Company>
  <LinksUpToDate>false</LinksUpToDate>
  <CharactersWithSpaces>23947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dc:description/>
  <cp:lastModifiedBy>gambulatova</cp:lastModifiedBy>
  <cp:revision>2</cp:revision>
  <cp:lastPrinted>2015-09-17T01:58:00Z</cp:lastPrinted>
  <dcterms:created xsi:type="dcterms:W3CDTF">2015-12-01T05:20:00Z</dcterms:created>
  <dcterms:modified xsi:type="dcterms:W3CDTF">2015-12-01T05:20:00Z</dcterms:modified>
</cp:coreProperties>
</file>