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501" w:rsidRPr="002C187A" w:rsidRDefault="008C3B79" w:rsidP="002C187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w:drawing>
          <wp:inline distT="0" distB="0" distL="0" distR="0">
            <wp:extent cx="61912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0501" w:rsidRPr="002C187A" w:rsidRDefault="00320501" w:rsidP="002C187A">
      <w:pPr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 w:rsidRPr="002C187A">
        <w:rPr>
          <w:rFonts w:ascii="Times New Roman" w:hAnsi="Times New Roman" w:cs="Times New Roman"/>
          <w:b/>
          <w:bCs/>
          <w:sz w:val="36"/>
          <w:szCs w:val="36"/>
        </w:rPr>
        <w:t xml:space="preserve">          </w:t>
      </w:r>
    </w:p>
    <w:p w:rsidR="00320501" w:rsidRPr="002C187A" w:rsidRDefault="00320501" w:rsidP="002C18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2C187A">
        <w:rPr>
          <w:rFonts w:ascii="Times New Roman" w:hAnsi="Times New Roman" w:cs="Times New Roman"/>
          <w:b/>
          <w:bCs/>
          <w:sz w:val="36"/>
          <w:szCs w:val="36"/>
        </w:rPr>
        <w:t>АДМИНИСТРАЦИЯ ГОРОДА БОГОТОЛА</w:t>
      </w:r>
    </w:p>
    <w:p w:rsidR="00320501" w:rsidRPr="002C187A" w:rsidRDefault="00320501" w:rsidP="002C18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187A">
        <w:rPr>
          <w:rFonts w:ascii="Times New Roman" w:hAnsi="Times New Roman" w:cs="Times New Roman"/>
          <w:b/>
          <w:bCs/>
          <w:sz w:val="28"/>
          <w:szCs w:val="28"/>
        </w:rPr>
        <w:t>Красноярского края</w:t>
      </w:r>
    </w:p>
    <w:p w:rsidR="00320501" w:rsidRPr="002C187A" w:rsidRDefault="00320501" w:rsidP="002C18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0501" w:rsidRPr="002C187A" w:rsidRDefault="00320501" w:rsidP="002C18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0501" w:rsidRPr="002C187A" w:rsidRDefault="00320501" w:rsidP="002C18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2C187A">
        <w:rPr>
          <w:rFonts w:ascii="Times New Roman" w:hAnsi="Times New Roman" w:cs="Times New Roman"/>
          <w:b/>
          <w:bCs/>
          <w:sz w:val="48"/>
          <w:szCs w:val="48"/>
        </w:rPr>
        <w:t>ПОСТАНОВЛЕНИЕ</w:t>
      </w:r>
    </w:p>
    <w:p w:rsidR="00320501" w:rsidRPr="002C187A" w:rsidRDefault="00320501" w:rsidP="002C187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320501" w:rsidRPr="002C187A" w:rsidRDefault="00320501" w:rsidP="002C187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320501" w:rsidRPr="002C187A" w:rsidRDefault="00320501" w:rsidP="002C187A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2C187A">
        <w:rPr>
          <w:rFonts w:ascii="Times New Roman" w:hAnsi="Times New Roman" w:cs="Times New Roman"/>
          <w:b/>
          <w:bCs/>
          <w:sz w:val="32"/>
          <w:szCs w:val="32"/>
        </w:rPr>
        <w:t xml:space="preserve">« 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31  </w:t>
      </w:r>
      <w:r w:rsidRPr="002C187A">
        <w:rPr>
          <w:rFonts w:ascii="Times New Roman" w:hAnsi="Times New Roman" w:cs="Times New Roman"/>
          <w:b/>
          <w:bCs/>
          <w:sz w:val="32"/>
          <w:szCs w:val="32"/>
        </w:rPr>
        <w:t>» ____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12</w:t>
      </w:r>
      <w:r>
        <w:rPr>
          <w:rFonts w:ascii="Times New Roman" w:hAnsi="Times New Roman" w:cs="Times New Roman"/>
          <w:b/>
          <w:bCs/>
          <w:sz w:val="32"/>
          <w:szCs w:val="32"/>
        </w:rPr>
        <w:t>____</w:t>
      </w:r>
      <w:r w:rsidRPr="002C187A">
        <w:rPr>
          <w:rFonts w:ascii="Times New Roman" w:hAnsi="Times New Roman" w:cs="Times New Roman"/>
          <w:b/>
          <w:bCs/>
          <w:sz w:val="32"/>
          <w:szCs w:val="32"/>
        </w:rPr>
        <w:t>2014   г.     г. Бого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тол                         </w:t>
      </w:r>
      <w:r w:rsidRPr="002C187A">
        <w:rPr>
          <w:rFonts w:ascii="Times New Roman" w:hAnsi="Times New Roman" w:cs="Times New Roman"/>
          <w:b/>
          <w:bCs/>
          <w:sz w:val="32"/>
          <w:szCs w:val="32"/>
        </w:rPr>
        <w:t>№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2219-п</w:t>
      </w:r>
    </w:p>
    <w:p w:rsidR="00320501" w:rsidRDefault="00320501" w:rsidP="002C18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0501" w:rsidRDefault="00320501" w:rsidP="002C18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0501" w:rsidRPr="00616BB6" w:rsidRDefault="00320501" w:rsidP="002C18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87A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города Боготола от 04.10.2013 № 1268-п «Об утверждении муниципальной программы города Боготола «Обеспечение доступным и комфортным жильем жителей города» на 2014-2016 годы»</w:t>
      </w:r>
    </w:p>
    <w:p w:rsidR="00320501" w:rsidRDefault="00320501" w:rsidP="002C187A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20501" w:rsidRDefault="00320501" w:rsidP="002C187A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20501" w:rsidRDefault="00320501" w:rsidP="002C187A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C187A">
        <w:rPr>
          <w:rFonts w:ascii="Times New Roman" w:hAnsi="Times New Roman" w:cs="Times New Roman"/>
          <w:sz w:val="28"/>
          <w:szCs w:val="28"/>
        </w:rPr>
        <w:t>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города Боготола от 09.08.2013 № 0963-п «</w:t>
      </w:r>
      <w:r w:rsidRPr="002C187A">
        <w:rPr>
          <w:rFonts w:ascii="Times New Roman" w:hAnsi="Times New Roman" w:cs="Times New Roman"/>
          <w:color w:val="000000"/>
          <w:sz w:val="28"/>
          <w:szCs w:val="28"/>
        </w:rPr>
        <w:t>Об утверждении Порядка разработки, формирования и реализации муниципальных программ города Боготола»</w:t>
      </w:r>
      <w:r w:rsidRPr="002C187A">
        <w:rPr>
          <w:rFonts w:ascii="Times New Roman" w:hAnsi="Times New Roman" w:cs="Times New Roman"/>
          <w:sz w:val="28"/>
          <w:szCs w:val="28"/>
        </w:rPr>
        <w:t xml:space="preserve">, решением Боготольского городского Совета депутатов от 19.12.2013 № 16-256 «О бюджете города Боготола на 2014 год и плановый период 2015-2016 годов», руководствуясь ст. 39.3, </w:t>
      </w:r>
      <w:r>
        <w:rPr>
          <w:rFonts w:ascii="Times New Roman" w:hAnsi="Times New Roman" w:cs="Times New Roman"/>
          <w:sz w:val="28"/>
          <w:szCs w:val="28"/>
        </w:rPr>
        <w:t xml:space="preserve">ст. </w:t>
      </w:r>
      <w:r w:rsidRPr="002C187A">
        <w:rPr>
          <w:rFonts w:ascii="Times New Roman" w:hAnsi="Times New Roman" w:cs="Times New Roman"/>
          <w:sz w:val="28"/>
          <w:szCs w:val="28"/>
        </w:rPr>
        <w:t>39.4 Устава города Боготола, ПОСТАНОВЛЯЮ:</w:t>
      </w:r>
    </w:p>
    <w:p w:rsidR="00320501" w:rsidRDefault="00320501" w:rsidP="002C187A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C187A">
        <w:rPr>
          <w:rFonts w:ascii="Times New Roman" w:hAnsi="Times New Roman" w:cs="Times New Roman"/>
          <w:sz w:val="28"/>
          <w:szCs w:val="28"/>
        </w:rPr>
        <w:t>1. Внести в постановление администрации города Боготола от 04.10.2013 № 1268-п «Об утверждении муниципальной программы города Боготола «Обеспечение доступным и комфортным жильем жителей города» на 2014-2016 годы» следующие изменения:</w:t>
      </w:r>
    </w:p>
    <w:p w:rsidR="00320501" w:rsidRDefault="00320501" w:rsidP="002C187A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C187A">
        <w:rPr>
          <w:rFonts w:ascii="Times New Roman" w:hAnsi="Times New Roman" w:cs="Times New Roman"/>
          <w:sz w:val="28"/>
          <w:szCs w:val="28"/>
        </w:rPr>
        <w:t xml:space="preserve">1.1. </w:t>
      </w:r>
      <w:r>
        <w:rPr>
          <w:rFonts w:ascii="Times New Roman" w:hAnsi="Times New Roman" w:cs="Times New Roman"/>
          <w:sz w:val="28"/>
          <w:szCs w:val="28"/>
        </w:rPr>
        <w:t xml:space="preserve">Приложение к постановлению </w:t>
      </w:r>
      <w:r w:rsidRPr="002C187A"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приложению к настоящему постановлению.</w:t>
      </w:r>
    </w:p>
    <w:p w:rsidR="00320501" w:rsidRDefault="00320501" w:rsidP="002C187A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C187A">
        <w:rPr>
          <w:rFonts w:ascii="Times New Roman" w:hAnsi="Times New Roman" w:cs="Times New Roman"/>
          <w:sz w:val="28"/>
          <w:szCs w:val="28"/>
        </w:rPr>
        <w:t xml:space="preserve">2. Разместить настоящее постановление на официальном сайте администрации города Боготола </w:t>
      </w:r>
      <w:hyperlink r:id="rId8" w:history="1">
        <w:r w:rsidRPr="002C187A">
          <w:rPr>
            <w:rStyle w:val="af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2C187A">
          <w:rPr>
            <w:rStyle w:val="af5"/>
            <w:rFonts w:ascii="Times New Roman" w:hAnsi="Times New Roman" w:cs="Times New Roman"/>
            <w:sz w:val="28"/>
            <w:szCs w:val="28"/>
          </w:rPr>
          <w:t>.</w:t>
        </w:r>
        <w:r w:rsidRPr="002C187A">
          <w:rPr>
            <w:rStyle w:val="af5"/>
            <w:rFonts w:ascii="Times New Roman" w:hAnsi="Times New Roman" w:cs="Times New Roman"/>
            <w:sz w:val="28"/>
            <w:szCs w:val="28"/>
            <w:lang w:val="en-US"/>
          </w:rPr>
          <w:t>bogotolcity</w:t>
        </w:r>
        <w:r w:rsidRPr="002C187A">
          <w:rPr>
            <w:rStyle w:val="af5"/>
            <w:rFonts w:ascii="Times New Roman" w:hAnsi="Times New Roman" w:cs="Times New Roman"/>
            <w:sz w:val="28"/>
            <w:szCs w:val="28"/>
          </w:rPr>
          <w:t>.</w:t>
        </w:r>
        <w:r w:rsidRPr="002C187A">
          <w:rPr>
            <w:rStyle w:val="af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2C187A">
        <w:rPr>
          <w:rFonts w:ascii="Times New Roman" w:hAnsi="Times New Roman" w:cs="Times New Roman"/>
          <w:sz w:val="28"/>
          <w:szCs w:val="28"/>
        </w:rPr>
        <w:t xml:space="preserve"> в сети Интернет и опубликовать в официальном печатном издании газете «Земля боготольская».</w:t>
      </w:r>
    </w:p>
    <w:p w:rsidR="00320501" w:rsidRDefault="00320501" w:rsidP="002C187A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20501" w:rsidRDefault="00320501" w:rsidP="002C187A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C187A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Pr="002C187A">
        <w:rPr>
          <w:rFonts w:ascii="Times New Roman" w:hAnsi="Times New Roman" w:cs="Times New Roman"/>
          <w:color w:val="000000"/>
          <w:sz w:val="28"/>
          <w:szCs w:val="28"/>
        </w:rPr>
        <w:t>Контроль за исполнением настоящего постановления оставляю за собой</w:t>
      </w:r>
      <w:r w:rsidRPr="002C18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0501" w:rsidRPr="002C187A" w:rsidRDefault="00320501" w:rsidP="002C187A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C187A">
        <w:rPr>
          <w:rFonts w:ascii="Times New Roman" w:hAnsi="Times New Roman" w:cs="Times New Roman"/>
          <w:sz w:val="28"/>
          <w:szCs w:val="28"/>
        </w:rPr>
        <w:t xml:space="preserve">4. </w:t>
      </w:r>
      <w:r w:rsidRPr="002C187A">
        <w:rPr>
          <w:rFonts w:ascii="Times New Roman" w:hAnsi="Times New Roman" w:cs="Times New Roman"/>
          <w:color w:val="000000"/>
          <w:sz w:val="28"/>
          <w:szCs w:val="28"/>
        </w:rPr>
        <w:t>Постановление вступает в силу со дня его официального опубликования</w:t>
      </w:r>
      <w:r w:rsidRPr="002C187A">
        <w:rPr>
          <w:rFonts w:ascii="Times New Roman" w:hAnsi="Times New Roman" w:cs="Times New Roman"/>
          <w:sz w:val="28"/>
          <w:szCs w:val="28"/>
        </w:rPr>
        <w:t>.</w:t>
      </w:r>
    </w:p>
    <w:p w:rsidR="00320501" w:rsidRDefault="00320501" w:rsidP="002C18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0501" w:rsidRDefault="00320501" w:rsidP="002C18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0501" w:rsidRDefault="00320501" w:rsidP="002C18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Временно исполняющий полномочия</w:t>
      </w:r>
    </w:p>
    <w:p w:rsidR="00320501" w:rsidRPr="002C187A" w:rsidRDefault="00320501" w:rsidP="002C18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2C187A">
        <w:rPr>
          <w:rFonts w:ascii="Times New Roman" w:hAnsi="Times New Roman" w:cs="Times New Roman"/>
          <w:sz w:val="28"/>
          <w:szCs w:val="28"/>
        </w:rPr>
        <w:t>уководителя местной</w:t>
      </w:r>
    </w:p>
    <w:p w:rsidR="00320501" w:rsidRPr="002C187A" w:rsidRDefault="00320501" w:rsidP="002C187A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  <w:r w:rsidRPr="002C187A">
        <w:rPr>
          <w:rFonts w:ascii="Times New Roman" w:hAnsi="Times New Roman" w:cs="Times New Roman"/>
          <w:sz w:val="28"/>
          <w:szCs w:val="28"/>
        </w:rPr>
        <w:t xml:space="preserve">администрации города Боготола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В.А. Снопков</w:t>
      </w:r>
    </w:p>
    <w:p w:rsidR="00320501" w:rsidRPr="002C187A" w:rsidRDefault="00320501" w:rsidP="002C18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320501" w:rsidRPr="002C187A" w:rsidRDefault="00320501" w:rsidP="002C18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320501" w:rsidRPr="002C187A" w:rsidRDefault="00320501" w:rsidP="002C18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320501" w:rsidRPr="002C187A" w:rsidRDefault="00320501" w:rsidP="002C18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320501" w:rsidRPr="002C187A" w:rsidRDefault="00320501" w:rsidP="002C18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320501" w:rsidRPr="002C187A" w:rsidRDefault="00320501" w:rsidP="002C18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320501" w:rsidRPr="002C187A" w:rsidRDefault="00320501" w:rsidP="002C18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320501" w:rsidRPr="002C187A" w:rsidRDefault="00320501" w:rsidP="002C18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320501" w:rsidRPr="002C187A" w:rsidRDefault="00320501" w:rsidP="002C18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320501" w:rsidRPr="002C187A" w:rsidRDefault="00320501" w:rsidP="002C18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320501" w:rsidRPr="002C187A" w:rsidRDefault="00320501" w:rsidP="002C18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320501" w:rsidRPr="002C187A" w:rsidRDefault="00320501" w:rsidP="002C18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320501" w:rsidRPr="002C187A" w:rsidRDefault="00320501" w:rsidP="002C18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320501" w:rsidRPr="002C187A" w:rsidRDefault="00320501" w:rsidP="002C18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320501" w:rsidRPr="002C187A" w:rsidRDefault="00320501" w:rsidP="002C18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320501" w:rsidRPr="002C187A" w:rsidRDefault="00320501" w:rsidP="002C18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320501" w:rsidRPr="002C187A" w:rsidRDefault="00320501" w:rsidP="002C18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320501" w:rsidRPr="002C187A" w:rsidRDefault="00320501" w:rsidP="002C18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320501" w:rsidRPr="002C187A" w:rsidRDefault="00320501" w:rsidP="002C18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320501" w:rsidRPr="002C187A" w:rsidRDefault="00320501" w:rsidP="002C18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320501" w:rsidRPr="002C187A" w:rsidRDefault="00320501" w:rsidP="002C18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320501" w:rsidRPr="002C187A" w:rsidRDefault="00320501" w:rsidP="002C18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320501" w:rsidRPr="002C187A" w:rsidRDefault="00320501" w:rsidP="002C18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320501" w:rsidRPr="002C187A" w:rsidRDefault="00320501" w:rsidP="002C18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320501" w:rsidRPr="002C187A" w:rsidRDefault="00320501" w:rsidP="002C18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320501" w:rsidRPr="002C187A" w:rsidRDefault="00320501" w:rsidP="002C18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320501" w:rsidRPr="002C187A" w:rsidRDefault="00320501" w:rsidP="002C18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320501" w:rsidRPr="002C187A" w:rsidRDefault="00320501" w:rsidP="002C18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320501" w:rsidRPr="002C187A" w:rsidRDefault="00320501" w:rsidP="002C18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320501" w:rsidRPr="002C187A" w:rsidRDefault="00320501" w:rsidP="002C18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320501" w:rsidRPr="002C187A" w:rsidRDefault="00320501" w:rsidP="002C18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320501" w:rsidRPr="002C187A" w:rsidRDefault="00320501" w:rsidP="002C18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320501" w:rsidRPr="002C187A" w:rsidRDefault="00320501" w:rsidP="002C18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320501" w:rsidRPr="002C187A" w:rsidRDefault="00320501" w:rsidP="002C18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320501" w:rsidRPr="002C187A" w:rsidRDefault="00320501" w:rsidP="002C18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320501" w:rsidRPr="002C187A" w:rsidRDefault="00320501" w:rsidP="002C18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320501" w:rsidRPr="002C187A" w:rsidRDefault="00320501" w:rsidP="002C18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320501" w:rsidRPr="002C187A" w:rsidRDefault="00320501" w:rsidP="002C18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320501" w:rsidRPr="002C187A" w:rsidRDefault="00320501" w:rsidP="002C18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320501" w:rsidRPr="002C187A" w:rsidRDefault="00320501" w:rsidP="002C18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320501" w:rsidRPr="002C187A" w:rsidRDefault="00320501" w:rsidP="002C18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320501" w:rsidRPr="002C187A" w:rsidRDefault="00320501" w:rsidP="002C18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320501" w:rsidRPr="002C187A" w:rsidRDefault="00320501" w:rsidP="002C18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320501" w:rsidRPr="002C187A" w:rsidRDefault="00320501" w:rsidP="002C18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  <w:r w:rsidRPr="002C187A">
        <w:rPr>
          <w:rFonts w:ascii="Times New Roman" w:hAnsi="Times New Roman" w:cs="Times New Roman"/>
          <w:color w:val="000000"/>
          <w:spacing w:val="-11"/>
          <w:sz w:val="20"/>
          <w:szCs w:val="20"/>
        </w:rPr>
        <w:t>Молочкова Ирина Яковлевна</w:t>
      </w:r>
    </w:p>
    <w:p w:rsidR="00320501" w:rsidRPr="002C187A" w:rsidRDefault="00320501" w:rsidP="002C18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  <w:r w:rsidRPr="002C187A">
        <w:rPr>
          <w:rFonts w:ascii="Times New Roman" w:hAnsi="Times New Roman" w:cs="Times New Roman"/>
          <w:color w:val="000000"/>
          <w:spacing w:val="-11"/>
          <w:sz w:val="20"/>
          <w:szCs w:val="20"/>
        </w:rPr>
        <w:t>2-54-72</w:t>
      </w:r>
    </w:p>
    <w:p w:rsidR="00320501" w:rsidRPr="002C187A" w:rsidRDefault="00320501" w:rsidP="002C187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  <w:r w:rsidRPr="002C187A">
        <w:rPr>
          <w:rFonts w:ascii="Times New Roman" w:hAnsi="Times New Roman" w:cs="Times New Roman"/>
          <w:color w:val="000000"/>
          <w:spacing w:val="-11"/>
          <w:sz w:val="20"/>
          <w:szCs w:val="20"/>
        </w:rPr>
        <w:t>6 экз.</w:t>
      </w:r>
    </w:p>
    <w:p w:rsidR="00320501" w:rsidRPr="002C187A" w:rsidRDefault="00320501" w:rsidP="002C187A">
      <w:pPr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2C187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320501" w:rsidRPr="002C187A" w:rsidRDefault="00320501" w:rsidP="002C187A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  <w:r w:rsidRPr="002C187A"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 города Боготола</w:t>
      </w:r>
    </w:p>
    <w:p w:rsidR="00320501" w:rsidRPr="002C187A" w:rsidRDefault="00320501" w:rsidP="002C187A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  <w:r w:rsidRPr="002C187A">
        <w:rPr>
          <w:rFonts w:ascii="Times New Roman" w:hAnsi="Times New Roman" w:cs="Times New Roman"/>
          <w:sz w:val="28"/>
          <w:szCs w:val="28"/>
          <w:lang w:eastAsia="ru-RU"/>
        </w:rPr>
        <w:t>от «</w:t>
      </w:r>
      <w:r>
        <w:rPr>
          <w:rFonts w:ascii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31</w:t>
      </w:r>
      <w:r>
        <w:rPr>
          <w:rFonts w:ascii="Times New Roman" w:hAnsi="Times New Roman" w:cs="Times New Roman"/>
          <w:sz w:val="28"/>
          <w:szCs w:val="28"/>
          <w:lang w:eastAsia="ru-RU"/>
        </w:rPr>
        <w:t>_»__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12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__2014 г. № 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2219-п</w:t>
      </w:r>
    </w:p>
    <w:p w:rsidR="00320501" w:rsidRDefault="00320501" w:rsidP="002C1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501" w:rsidRDefault="00320501" w:rsidP="002C1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501" w:rsidRDefault="00320501" w:rsidP="002C1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501" w:rsidRDefault="00320501" w:rsidP="002C1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501" w:rsidRDefault="00320501" w:rsidP="002C1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501" w:rsidRDefault="00320501" w:rsidP="002C1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501" w:rsidRDefault="00320501" w:rsidP="002C1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501" w:rsidRDefault="00320501" w:rsidP="002C1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501" w:rsidRDefault="00320501" w:rsidP="002C1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501" w:rsidRDefault="00320501" w:rsidP="002C1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501" w:rsidRDefault="00320501" w:rsidP="002C1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501" w:rsidRDefault="00320501" w:rsidP="002C1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501" w:rsidRDefault="00320501" w:rsidP="002C1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501" w:rsidRPr="002C187A" w:rsidRDefault="00320501" w:rsidP="002C1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56"/>
          <w:szCs w:val="56"/>
          <w:lang w:eastAsia="ru-RU"/>
        </w:rPr>
      </w:pPr>
      <w:r w:rsidRPr="002C187A">
        <w:rPr>
          <w:rFonts w:ascii="Times New Roman" w:hAnsi="Times New Roman" w:cs="Times New Roman"/>
          <w:sz w:val="56"/>
          <w:szCs w:val="56"/>
          <w:lang w:eastAsia="ru-RU"/>
        </w:rPr>
        <w:t>МУНИЦИПАЛЬНАЯ ПРОГРАММА</w:t>
      </w:r>
    </w:p>
    <w:p w:rsidR="00320501" w:rsidRPr="002C187A" w:rsidRDefault="00320501" w:rsidP="002C1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56"/>
          <w:szCs w:val="56"/>
          <w:lang w:eastAsia="ru-RU"/>
        </w:rPr>
      </w:pPr>
      <w:r w:rsidRPr="002C187A">
        <w:rPr>
          <w:rFonts w:ascii="Times New Roman" w:hAnsi="Times New Roman" w:cs="Times New Roman"/>
          <w:sz w:val="56"/>
          <w:szCs w:val="56"/>
          <w:lang w:eastAsia="ru-RU"/>
        </w:rPr>
        <w:t>ГОРОДА БОГОТОЛА</w:t>
      </w:r>
    </w:p>
    <w:p w:rsidR="00320501" w:rsidRDefault="00320501" w:rsidP="002C1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501" w:rsidRDefault="00320501" w:rsidP="002C1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501" w:rsidRPr="002C187A" w:rsidRDefault="00320501" w:rsidP="002C1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64"/>
          <w:szCs w:val="64"/>
        </w:rPr>
      </w:pPr>
      <w:r w:rsidRPr="002C187A">
        <w:rPr>
          <w:rFonts w:ascii="Times New Roman" w:hAnsi="Times New Roman" w:cs="Times New Roman"/>
          <w:sz w:val="64"/>
          <w:szCs w:val="64"/>
          <w:lang w:eastAsia="ru-RU"/>
        </w:rPr>
        <w:t>«</w:t>
      </w:r>
      <w:r w:rsidRPr="002C187A">
        <w:rPr>
          <w:rFonts w:ascii="Times New Roman" w:hAnsi="Times New Roman" w:cs="Times New Roman"/>
          <w:sz w:val="64"/>
          <w:szCs w:val="64"/>
        </w:rPr>
        <w:t xml:space="preserve">Обеспечение доступным </w:t>
      </w:r>
    </w:p>
    <w:p w:rsidR="00320501" w:rsidRPr="002C187A" w:rsidRDefault="00320501" w:rsidP="002C1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64"/>
          <w:szCs w:val="64"/>
        </w:rPr>
      </w:pPr>
      <w:r w:rsidRPr="002C187A">
        <w:rPr>
          <w:rFonts w:ascii="Times New Roman" w:hAnsi="Times New Roman" w:cs="Times New Roman"/>
          <w:sz w:val="64"/>
          <w:szCs w:val="64"/>
        </w:rPr>
        <w:t>и комфортным жильем жителей  города»</w:t>
      </w:r>
      <w:r>
        <w:rPr>
          <w:rFonts w:ascii="Times New Roman" w:hAnsi="Times New Roman" w:cs="Times New Roman"/>
          <w:sz w:val="64"/>
          <w:szCs w:val="64"/>
        </w:rPr>
        <w:t xml:space="preserve"> </w:t>
      </w:r>
      <w:r w:rsidRPr="002C187A">
        <w:rPr>
          <w:rFonts w:ascii="Times New Roman" w:hAnsi="Times New Roman" w:cs="Times New Roman"/>
          <w:sz w:val="64"/>
          <w:szCs w:val="64"/>
        </w:rPr>
        <w:t>на 2014-2016 год</w:t>
      </w:r>
    </w:p>
    <w:p w:rsidR="00320501" w:rsidRPr="002C187A" w:rsidRDefault="00320501" w:rsidP="002C1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64"/>
          <w:szCs w:val="64"/>
          <w:lang w:eastAsia="ru-RU"/>
        </w:rPr>
      </w:pPr>
    </w:p>
    <w:p w:rsidR="00320501" w:rsidRDefault="00320501" w:rsidP="002C1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501" w:rsidRDefault="00320501" w:rsidP="002C1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501" w:rsidRDefault="00320501" w:rsidP="002C1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501" w:rsidRDefault="00320501" w:rsidP="002C1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501" w:rsidRDefault="00320501" w:rsidP="002C1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501" w:rsidRDefault="00320501" w:rsidP="002C1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501" w:rsidRDefault="00320501" w:rsidP="002C1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501" w:rsidRDefault="00320501" w:rsidP="002C1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501" w:rsidRDefault="00320501" w:rsidP="002C1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501" w:rsidRDefault="00320501" w:rsidP="002C1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501" w:rsidRDefault="00320501" w:rsidP="002C1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501" w:rsidRDefault="00320501" w:rsidP="002C1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501" w:rsidRDefault="00320501" w:rsidP="002C1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г. Боготола, 2014 г.</w:t>
      </w:r>
    </w:p>
    <w:p w:rsidR="00320501" w:rsidRPr="002C187A" w:rsidRDefault="00320501" w:rsidP="002C1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C187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ПАСПОРТ </w:t>
      </w:r>
    </w:p>
    <w:p w:rsidR="00320501" w:rsidRPr="002C187A" w:rsidRDefault="00320501" w:rsidP="002C1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муниципальной программы города Боготола</w:t>
      </w:r>
    </w:p>
    <w:p w:rsidR="00320501" w:rsidRPr="002C187A" w:rsidRDefault="00320501" w:rsidP="002C1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187A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2C187A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жителей  города»</w:t>
      </w:r>
    </w:p>
    <w:p w:rsidR="00320501" w:rsidRDefault="00320501" w:rsidP="002C1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187A">
        <w:rPr>
          <w:rFonts w:ascii="Times New Roman" w:hAnsi="Times New Roman" w:cs="Times New Roman"/>
          <w:sz w:val="28"/>
          <w:szCs w:val="28"/>
        </w:rPr>
        <w:t>на 2014-2016 год</w:t>
      </w:r>
    </w:p>
    <w:p w:rsidR="00320501" w:rsidRPr="002C187A" w:rsidRDefault="00320501" w:rsidP="002C1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85"/>
        <w:gridCol w:w="6892"/>
      </w:tblGrid>
      <w:tr w:rsidR="00320501" w:rsidRPr="002C187A">
        <w:trPr>
          <w:jc w:val="center"/>
        </w:trPr>
        <w:tc>
          <w:tcPr>
            <w:tcW w:w="3085" w:type="dxa"/>
          </w:tcPr>
          <w:p w:rsidR="00320501" w:rsidRPr="002C187A" w:rsidRDefault="00320501" w:rsidP="002C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892" w:type="dxa"/>
          </w:tcPr>
          <w:p w:rsidR="00320501" w:rsidRPr="002C187A" w:rsidRDefault="00320501" w:rsidP="002C1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доступным и комфортным жильем </w:t>
            </w:r>
          </w:p>
          <w:p w:rsidR="00320501" w:rsidRPr="002C187A" w:rsidRDefault="00320501" w:rsidP="002C18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 xml:space="preserve">жителей  города» на 2014-2016 годы (далее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муниципальная  программа)</w:t>
            </w:r>
          </w:p>
        </w:tc>
      </w:tr>
      <w:tr w:rsidR="00320501" w:rsidRPr="002C187A">
        <w:trPr>
          <w:jc w:val="center"/>
        </w:trPr>
        <w:tc>
          <w:tcPr>
            <w:tcW w:w="3085" w:type="dxa"/>
          </w:tcPr>
          <w:p w:rsidR="00320501" w:rsidRPr="002C187A" w:rsidRDefault="00320501" w:rsidP="002C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 xml:space="preserve">Основания </w:t>
            </w:r>
          </w:p>
          <w:p w:rsidR="00320501" w:rsidRPr="002C187A" w:rsidRDefault="00320501" w:rsidP="002C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>для разработки муниципальной</w:t>
            </w:r>
          </w:p>
          <w:p w:rsidR="00320501" w:rsidRPr="002C187A" w:rsidRDefault="00320501" w:rsidP="002C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320501" w:rsidRPr="002C187A" w:rsidRDefault="00320501" w:rsidP="002C18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2" w:type="dxa"/>
          </w:tcPr>
          <w:p w:rsidR="00320501" w:rsidRPr="002C187A" w:rsidRDefault="00320501" w:rsidP="002C187A">
            <w:pPr>
              <w:spacing w:after="0" w:line="240" w:lineRule="auto"/>
              <w:ind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07.05.2013 № 104-ФЗ </w:t>
            </w:r>
            <w:r w:rsidRPr="002C187A">
              <w:rPr>
                <w:rFonts w:ascii="Times New Roman" w:hAnsi="Times New Roman" w:cs="Times New Roman"/>
                <w:sz w:val="28"/>
                <w:szCs w:val="28"/>
              </w:rPr>
              <w:br/>
              <w:t>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процесса»;</w:t>
            </w:r>
          </w:p>
          <w:p w:rsidR="00320501" w:rsidRPr="002C187A" w:rsidRDefault="00320501" w:rsidP="002C187A">
            <w:pPr>
              <w:spacing w:after="0" w:line="240" w:lineRule="auto"/>
              <w:ind w:firstLine="4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города Боготола от 09.08.2013 № 0963-п «Об утверждении Порядка разработки, формирования и реализации муниципальных программ города Боготола»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20501" w:rsidRPr="002C187A">
        <w:trPr>
          <w:jc w:val="center"/>
        </w:trPr>
        <w:tc>
          <w:tcPr>
            <w:tcW w:w="3085" w:type="dxa"/>
          </w:tcPr>
          <w:p w:rsidR="00320501" w:rsidRPr="002C187A" w:rsidRDefault="00320501" w:rsidP="002C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</w:t>
            </w:r>
          </w:p>
          <w:p w:rsidR="00320501" w:rsidRPr="002C187A" w:rsidRDefault="00320501" w:rsidP="002C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892" w:type="dxa"/>
          </w:tcPr>
          <w:p w:rsidR="00320501" w:rsidRPr="002C187A" w:rsidRDefault="00320501" w:rsidP="002C18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Боготола</w:t>
            </w:r>
          </w:p>
        </w:tc>
      </w:tr>
      <w:tr w:rsidR="00320501" w:rsidRPr="002C187A">
        <w:trPr>
          <w:jc w:val="center"/>
        </w:trPr>
        <w:tc>
          <w:tcPr>
            <w:tcW w:w="3085" w:type="dxa"/>
          </w:tcPr>
          <w:p w:rsidR="00320501" w:rsidRPr="002C187A" w:rsidRDefault="00320501" w:rsidP="002C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892" w:type="dxa"/>
          </w:tcPr>
          <w:p w:rsidR="00320501" w:rsidRPr="002C187A" w:rsidRDefault="00320501" w:rsidP="002C18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2C187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20501" w:rsidRPr="002C187A">
        <w:trPr>
          <w:jc w:val="center"/>
        </w:trPr>
        <w:tc>
          <w:tcPr>
            <w:tcW w:w="3085" w:type="dxa"/>
          </w:tcPr>
          <w:p w:rsidR="00320501" w:rsidRPr="002C187A" w:rsidRDefault="00320501" w:rsidP="002C187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и отдельных мероприятий муниципальной</w:t>
            </w:r>
          </w:p>
          <w:p w:rsidR="00320501" w:rsidRPr="002C187A" w:rsidRDefault="00320501" w:rsidP="002C187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320501" w:rsidRPr="002C187A" w:rsidRDefault="00320501" w:rsidP="002C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501" w:rsidRPr="002C187A" w:rsidRDefault="00320501" w:rsidP="002C18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2" w:type="dxa"/>
          </w:tcPr>
          <w:p w:rsidR="00320501" w:rsidRPr="002C187A" w:rsidRDefault="00320501" w:rsidP="002C18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>Подпрограммы:</w:t>
            </w:r>
          </w:p>
          <w:p w:rsidR="00320501" w:rsidRPr="002C187A" w:rsidRDefault="00320501" w:rsidP="002C1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 xml:space="preserve">1. «Переселение граждан из аварийного жилищного </w:t>
            </w:r>
          </w:p>
          <w:p w:rsidR="00320501" w:rsidRPr="002C187A" w:rsidRDefault="00320501" w:rsidP="002C18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>фонда города Боготола» на 2014-2016 годы</w:t>
            </w:r>
          </w:p>
          <w:p w:rsidR="00320501" w:rsidRPr="002C187A" w:rsidRDefault="00320501" w:rsidP="002C18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45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>2. «Территориальное планирование, градостроительное зонирование и документация по планировке территории города Боготола» на 2014-2016 годы</w:t>
            </w:r>
          </w:p>
          <w:p w:rsidR="00320501" w:rsidRPr="002C187A" w:rsidRDefault="00320501" w:rsidP="002C18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>Мероприятия программы:</w:t>
            </w:r>
          </w:p>
          <w:p w:rsidR="00320501" w:rsidRPr="002C187A" w:rsidRDefault="00320501" w:rsidP="002C1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4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>1. Содержание  и ремонт муниципального многоквартирного жилого дома по адресу: город Боготол, ул. 40 лет Октября, 20.</w:t>
            </w:r>
          </w:p>
        </w:tc>
      </w:tr>
      <w:tr w:rsidR="00320501" w:rsidRPr="002C187A">
        <w:trPr>
          <w:jc w:val="center"/>
        </w:trPr>
        <w:tc>
          <w:tcPr>
            <w:tcW w:w="3085" w:type="dxa"/>
          </w:tcPr>
          <w:p w:rsidR="00320501" w:rsidRPr="002C187A" w:rsidRDefault="00320501" w:rsidP="002C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</w:p>
          <w:p w:rsidR="00320501" w:rsidRPr="002C187A" w:rsidRDefault="00320501" w:rsidP="002C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 программы </w:t>
            </w:r>
          </w:p>
          <w:p w:rsidR="00320501" w:rsidRPr="002C187A" w:rsidRDefault="00320501" w:rsidP="002C18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2" w:type="dxa"/>
          </w:tcPr>
          <w:p w:rsidR="00320501" w:rsidRPr="002C187A" w:rsidRDefault="00320501" w:rsidP="002C1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>- улучшение жилищных условий граждан, проживающих на территории города Боготола;</w:t>
            </w:r>
          </w:p>
          <w:p w:rsidR="00320501" w:rsidRPr="002C187A" w:rsidRDefault="00320501" w:rsidP="002C187A">
            <w:pPr>
              <w:autoSpaceDE w:val="0"/>
              <w:autoSpaceDN w:val="0"/>
              <w:adjustRightInd w:val="0"/>
              <w:spacing w:after="0" w:line="240" w:lineRule="auto"/>
              <w:ind w:firstLine="44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>- обеспечение устойчивого развития территорий, развития инженерной, транспортной и социальной инфраструктур.</w:t>
            </w:r>
          </w:p>
        </w:tc>
      </w:tr>
      <w:tr w:rsidR="00320501" w:rsidRPr="002C187A">
        <w:trPr>
          <w:jc w:val="center"/>
        </w:trPr>
        <w:tc>
          <w:tcPr>
            <w:tcW w:w="3085" w:type="dxa"/>
          </w:tcPr>
          <w:p w:rsidR="00320501" w:rsidRPr="002C187A" w:rsidRDefault="00320501" w:rsidP="002C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  <w:p w:rsidR="00320501" w:rsidRPr="002C187A" w:rsidRDefault="00320501" w:rsidP="002C18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2" w:type="dxa"/>
          </w:tcPr>
          <w:p w:rsidR="00320501" w:rsidRPr="002C187A" w:rsidRDefault="00320501" w:rsidP="002C187A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4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>1. Переселение граждан из аварийного жилищного фонда.</w:t>
            </w:r>
          </w:p>
          <w:p w:rsidR="00320501" w:rsidRPr="002C187A" w:rsidRDefault="00320501" w:rsidP="002C187A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4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 xml:space="preserve">2. Территориальное планирование, градостроительное зонирование и документация по </w:t>
            </w:r>
            <w:r w:rsidRPr="002C18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планировке территории города</w:t>
            </w:r>
          </w:p>
          <w:p w:rsidR="00320501" w:rsidRPr="002C187A" w:rsidRDefault="00320501" w:rsidP="002C187A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4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>3. Обеспечение жилищных прав отдельных категорий граждан</w:t>
            </w:r>
          </w:p>
        </w:tc>
      </w:tr>
      <w:tr w:rsidR="00320501" w:rsidRPr="002C187A">
        <w:trPr>
          <w:jc w:val="center"/>
        </w:trPr>
        <w:tc>
          <w:tcPr>
            <w:tcW w:w="3085" w:type="dxa"/>
          </w:tcPr>
          <w:p w:rsidR="00320501" w:rsidRPr="002C187A" w:rsidRDefault="00320501" w:rsidP="002C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Этапы </w:t>
            </w:r>
          </w:p>
          <w:p w:rsidR="00320501" w:rsidRPr="002C187A" w:rsidRDefault="00320501" w:rsidP="002C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>и сроки реализации муниципальной  программы</w:t>
            </w:r>
          </w:p>
        </w:tc>
        <w:tc>
          <w:tcPr>
            <w:tcW w:w="6892" w:type="dxa"/>
          </w:tcPr>
          <w:p w:rsidR="00320501" w:rsidRPr="002C187A" w:rsidRDefault="00320501" w:rsidP="002C18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>Срок реализации: 2014-2016 годы</w:t>
            </w:r>
          </w:p>
          <w:p w:rsidR="00320501" w:rsidRPr="002C187A" w:rsidRDefault="00320501" w:rsidP="002C18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 xml:space="preserve">1 этап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 xml:space="preserve"> 2014 год;</w:t>
            </w:r>
          </w:p>
          <w:p w:rsidR="00320501" w:rsidRPr="002C187A" w:rsidRDefault="00320501" w:rsidP="002C18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этап -</w:t>
            </w: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 xml:space="preserve"> 2015 год;</w:t>
            </w:r>
          </w:p>
          <w:p w:rsidR="00320501" w:rsidRPr="002C187A" w:rsidRDefault="00320501" w:rsidP="002C18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 xml:space="preserve">3 этап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 xml:space="preserve"> 2016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20501" w:rsidRPr="002C187A">
        <w:trPr>
          <w:jc w:val="center"/>
        </w:trPr>
        <w:tc>
          <w:tcPr>
            <w:tcW w:w="3085" w:type="dxa"/>
          </w:tcPr>
          <w:p w:rsidR="00320501" w:rsidRPr="002C187A" w:rsidRDefault="00320501" w:rsidP="002C187A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320501" w:rsidRPr="002C187A" w:rsidRDefault="00320501" w:rsidP="002C187A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 xml:space="preserve">целевых показателей и показателей результативности программы </w:t>
            </w:r>
          </w:p>
        </w:tc>
        <w:tc>
          <w:tcPr>
            <w:tcW w:w="6892" w:type="dxa"/>
          </w:tcPr>
          <w:p w:rsidR="00320501" w:rsidRPr="002C187A" w:rsidRDefault="00320501" w:rsidP="002C18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>Целевые показатели:</w:t>
            </w:r>
          </w:p>
          <w:p w:rsidR="00320501" w:rsidRPr="002C187A" w:rsidRDefault="00320501" w:rsidP="002C18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>- доля ветхого и аварийного жилищного фонда в общем объеме жилищного фонда;</w:t>
            </w:r>
          </w:p>
          <w:p w:rsidR="00320501" w:rsidRPr="002C187A" w:rsidRDefault="00320501" w:rsidP="002C18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>- доля аварийного жилищного фонда в общем объеме жилищного фонда;</w:t>
            </w:r>
          </w:p>
          <w:p w:rsidR="00320501" w:rsidRPr="002C187A" w:rsidRDefault="00320501" w:rsidP="002C18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годовой объем ввода жилья на территории города;</w:t>
            </w:r>
          </w:p>
          <w:p w:rsidR="00320501" w:rsidRPr="002C187A" w:rsidRDefault="00320501" w:rsidP="002C18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количество земельных участков, сформированных и поставленных на кадастровый учет для жилищного строительства семьям, имеющим трех и более детей;</w:t>
            </w:r>
          </w:p>
          <w:p w:rsidR="00320501" w:rsidRPr="002C187A" w:rsidRDefault="00320501" w:rsidP="002C18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площадь земельных участков, обеспеченных коммунальной и транспортной инфраструктурой, предоставляемая для семей, имеющих трех и более детей.</w:t>
            </w:r>
          </w:p>
        </w:tc>
      </w:tr>
      <w:tr w:rsidR="00320501" w:rsidRPr="002C187A">
        <w:trPr>
          <w:jc w:val="center"/>
        </w:trPr>
        <w:tc>
          <w:tcPr>
            <w:tcW w:w="3085" w:type="dxa"/>
          </w:tcPr>
          <w:p w:rsidR="00320501" w:rsidRPr="002C187A" w:rsidRDefault="00320501" w:rsidP="002C187A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</w:p>
          <w:p w:rsidR="00320501" w:rsidRPr="002C187A" w:rsidRDefault="00320501" w:rsidP="002C187A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>по ресурсному обеспечению программы</w:t>
            </w:r>
          </w:p>
          <w:p w:rsidR="00320501" w:rsidRPr="002C187A" w:rsidRDefault="00320501" w:rsidP="002C187A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2" w:type="dxa"/>
          </w:tcPr>
          <w:p w:rsidR="00320501" w:rsidRDefault="00320501" w:rsidP="002C187A">
            <w:pPr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 xml:space="preserve"> 182 268,9 тыс. рублей, в том числе:</w:t>
            </w:r>
          </w:p>
          <w:p w:rsidR="00320501" w:rsidRDefault="00320501" w:rsidP="002C187A">
            <w:pPr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 xml:space="preserve"> 180 393,2  тыс. рублей;</w:t>
            </w:r>
          </w:p>
          <w:p w:rsidR="00320501" w:rsidRDefault="00320501" w:rsidP="002C187A">
            <w:pPr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 xml:space="preserve"> 1 218,7 тыс. рублей;</w:t>
            </w:r>
          </w:p>
          <w:p w:rsidR="00320501" w:rsidRDefault="00320501" w:rsidP="002C187A">
            <w:pPr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 xml:space="preserve"> 657,0 тыс. рублей,</w:t>
            </w:r>
          </w:p>
          <w:p w:rsidR="00320501" w:rsidRDefault="00320501" w:rsidP="002C187A">
            <w:pPr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320501" w:rsidRDefault="00320501" w:rsidP="002C187A">
            <w:pPr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местный бюджет 2014 -2016 гг.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-</w:t>
            </w:r>
            <w:r w:rsidRPr="002C187A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9 495,4 </w:t>
            </w:r>
            <w:r w:rsidRPr="002C187A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 xml:space="preserve">тыс. руб., </w:t>
            </w:r>
            <w:r w:rsidRPr="002C187A">
              <w:rPr>
                <w:rFonts w:ascii="Times New Roman" w:hAnsi="Times New Roman" w:cs="Times New Roman"/>
                <w:kern w:val="2"/>
                <w:sz w:val="28"/>
                <w:szCs w:val="28"/>
              </w:rPr>
              <w:t>в том числе по годам:</w:t>
            </w:r>
          </w:p>
          <w:p w:rsidR="00320501" w:rsidRDefault="00320501" w:rsidP="002C187A">
            <w:pPr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>2014 год -</w:t>
            </w:r>
            <w:r w:rsidRPr="002C187A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 xml:space="preserve"> </w:t>
            </w:r>
            <w:r w:rsidRPr="002C187A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7 619,7 </w:t>
            </w:r>
            <w:r w:rsidRPr="002C187A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>тыс. руб.</w:t>
            </w:r>
          </w:p>
          <w:p w:rsidR="00320501" w:rsidRDefault="00320501" w:rsidP="002C187A">
            <w:pPr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 xml:space="preserve">2015 год </w:t>
            </w:r>
            <w:r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>-</w:t>
            </w:r>
            <w:r w:rsidRPr="002C187A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 xml:space="preserve"> </w:t>
            </w:r>
            <w:r w:rsidRPr="002C187A">
              <w:rPr>
                <w:rFonts w:ascii="Times New Roman" w:hAnsi="Times New Roman" w:cs="Times New Roman"/>
                <w:spacing w:val="1"/>
                <w:kern w:val="2"/>
                <w:sz w:val="28"/>
                <w:szCs w:val="28"/>
              </w:rPr>
              <w:t>1218,7</w:t>
            </w:r>
            <w:r w:rsidRPr="002C187A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 xml:space="preserve"> тыс. руб.</w:t>
            </w:r>
          </w:p>
          <w:p w:rsidR="00320501" w:rsidRDefault="00320501" w:rsidP="002C187A">
            <w:pPr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 xml:space="preserve">2016 год </w:t>
            </w:r>
            <w:r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>-</w:t>
            </w:r>
            <w:r w:rsidRPr="002C187A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 xml:space="preserve"> </w:t>
            </w:r>
            <w:r w:rsidRPr="002C187A">
              <w:rPr>
                <w:rFonts w:ascii="Times New Roman" w:hAnsi="Times New Roman" w:cs="Times New Roman"/>
                <w:spacing w:val="1"/>
                <w:kern w:val="2"/>
                <w:sz w:val="28"/>
                <w:szCs w:val="28"/>
              </w:rPr>
              <w:t>657,0</w:t>
            </w:r>
            <w:r w:rsidRPr="002C187A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 xml:space="preserve">  тыс. руб.</w:t>
            </w:r>
          </w:p>
          <w:p w:rsidR="00320501" w:rsidRDefault="00320501" w:rsidP="002C187A">
            <w:pPr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>краевой бюджет 2014-2016 гг.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 xml:space="preserve"> 72 036,9 тыс. руб., </w:t>
            </w:r>
            <w:r w:rsidRPr="002C187A">
              <w:rPr>
                <w:rFonts w:ascii="Times New Roman" w:hAnsi="Times New Roman" w:cs="Times New Roman"/>
                <w:kern w:val="2"/>
                <w:sz w:val="28"/>
                <w:szCs w:val="28"/>
              </w:rPr>
              <w:t>в том числе по годам:</w:t>
            </w:r>
          </w:p>
          <w:p w:rsidR="00320501" w:rsidRDefault="00320501" w:rsidP="002C187A">
            <w:pPr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 xml:space="preserve">2014 год </w:t>
            </w:r>
            <w:r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>-</w:t>
            </w:r>
            <w:r w:rsidRPr="002C187A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 xml:space="preserve"> </w:t>
            </w: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 xml:space="preserve">72 036,9 </w:t>
            </w:r>
            <w:r w:rsidRPr="002C187A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 xml:space="preserve">тыс. руб. </w:t>
            </w:r>
          </w:p>
          <w:p w:rsidR="00320501" w:rsidRDefault="00320501" w:rsidP="002C187A">
            <w:pPr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 xml:space="preserve">2015 год </w:t>
            </w:r>
            <w:r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>-</w:t>
            </w:r>
            <w:r w:rsidRPr="002C187A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 xml:space="preserve"> 0,0 тыс. руб.</w:t>
            </w:r>
          </w:p>
          <w:p w:rsidR="00320501" w:rsidRDefault="00320501" w:rsidP="002C187A">
            <w:pPr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 xml:space="preserve">2016 год </w:t>
            </w:r>
            <w:r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>-</w:t>
            </w:r>
            <w:r w:rsidRPr="002C187A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 xml:space="preserve"> 0,0 тыс. руб.</w:t>
            </w:r>
          </w:p>
          <w:p w:rsidR="00320501" w:rsidRDefault="00320501" w:rsidP="002C187A">
            <w:pPr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2014-2016 гг.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 xml:space="preserve"> 100 736,6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 xml:space="preserve">ыс. руб., </w:t>
            </w:r>
            <w:r w:rsidRPr="002C187A">
              <w:rPr>
                <w:rFonts w:ascii="Times New Roman" w:hAnsi="Times New Roman" w:cs="Times New Roman"/>
                <w:kern w:val="2"/>
                <w:sz w:val="28"/>
                <w:szCs w:val="28"/>
              </w:rPr>
              <w:t>в том числе по годам:</w:t>
            </w:r>
          </w:p>
          <w:p w:rsidR="00320501" w:rsidRDefault="00320501" w:rsidP="002C187A">
            <w:pPr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 xml:space="preserve">2014 год </w:t>
            </w:r>
            <w:r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>-</w:t>
            </w:r>
            <w:r w:rsidRPr="002C187A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 xml:space="preserve"> </w:t>
            </w: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 xml:space="preserve">100 736,6,0 </w:t>
            </w:r>
            <w:r w:rsidRPr="002C187A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 xml:space="preserve">тыс. руб. </w:t>
            </w:r>
          </w:p>
          <w:p w:rsidR="00320501" w:rsidRDefault="00320501" w:rsidP="002C187A">
            <w:pPr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 xml:space="preserve">2015 год </w:t>
            </w:r>
            <w:r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>-</w:t>
            </w:r>
            <w:r w:rsidRPr="002C187A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 xml:space="preserve"> 0,0 тыс. руб.</w:t>
            </w:r>
          </w:p>
          <w:p w:rsidR="00320501" w:rsidRPr="002C187A" w:rsidRDefault="00320501" w:rsidP="002C187A">
            <w:pPr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 xml:space="preserve">2016 год </w:t>
            </w:r>
            <w:r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>-</w:t>
            </w:r>
            <w:r w:rsidRPr="002C187A">
              <w:rPr>
                <w:rFonts w:ascii="Times New Roman" w:hAnsi="Times New Roman" w:cs="Times New Roman"/>
                <w:color w:val="000000"/>
                <w:spacing w:val="1"/>
                <w:kern w:val="2"/>
                <w:sz w:val="28"/>
                <w:szCs w:val="28"/>
              </w:rPr>
              <w:t xml:space="preserve"> 0,0 тыс. руб.</w:t>
            </w:r>
          </w:p>
        </w:tc>
      </w:tr>
      <w:tr w:rsidR="00320501" w:rsidRPr="002C187A">
        <w:trPr>
          <w:jc w:val="center"/>
        </w:trPr>
        <w:tc>
          <w:tcPr>
            <w:tcW w:w="3085" w:type="dxa"/>
          </w:tcPr>
          <w:p w:rsidR="00320501" w:rsidRPr="002C187A" w:rsidRDefault="00320501" w:rsidP="002C1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>Перечень объектов капитального строительства</w:t>
            </w:r>
          </w:p>
        </w:tc>
        <w:tc>
          <w:tcPr>
            <w:tcW w:w="6892" w:type="dxa"/>
          </w:tcPr>
          <w:p w:rsidR="00320501" w:rsidRPr="002C187A" w:rsidRDefault="00320501" w:rsidP="002C18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87A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объектов капитального строительства  программными мероприятиями не предусмотрено.</w:t>
            </w:r>
          </w:p>
        </w:tc>
      </w:tr>
    </w:tbl>
    <w:p w:rsidR="00320501" w:rsidRPr="002C187A" w:rsidRDefault="00320501" w:rsidP="002C187A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  <w:sectPr w:rsidR="00320501" w:rsidRPr="002C187A" w:rsidSect="00607719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320501" w:rsidRPr="002C187A" w:rsidRDefault="00320501" w:rsidP="002C187A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C187A">
        <w:rPr>
          <w:rFonts w:ascii="Times New Roman" w:hAnsi="Times New Roman" w:cs="Times New Roman"/>
          <w:sz w:val="28"/>
          <w:szCs w:val="28"/>
          <w:lang w:val="en-US"/>
        </w:rPr>
        <w:lastRenderedPageBreak/>
        <w:t>V</w:t>
      </w:r>
      <w:r w:rsidRPr="002C187A">
        <w:rPr>
          <w:rFonts w:ascii="Times New Roman" w:hAnsi="Times New Roman" w:cs="Times New Roman"/>
          <w:sz w:val="28"/>
          <w:szCs w:val="28"/>
        </w:rPr>
        <w:t xml:space="preserve">. </w:t>
      </w:r>
      <w:r w:rsidRPr="002C187A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Информация о распределении планируемых расходов по отдельным мероприятиям программы, </w:t>
      </w:r>
    </w:p>
    <w:p w:rsidR="00320501" w:rsidRPr="002C187A" w:rsidRDefault="00320501" w:rsidP="002C187A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C187A">
        <w:rPr>
          <w:rFonts w:ascii="Times New Roman" w:hAnsi="Times New Roman" w:cs="Times New Roman"/>
          <w:sz w:val="28"/>
          <w:szCs w:val="28"/>
          <w:lang w:eastAsia="ru-RU"/>
        </w:rPr>
        <w:t>подпрограммам с указанием главных распорядителей средств бюджета, а также по годам реализации программы</w:t>
      </w:r>
    </w:p>
    <w:p w:rsidR="00320501" w:rsidRPr="00CC277F" w:rsidRDefault="00320501" w:rsidP="002C187A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p w:rsidR="00320501" w:rsidRPr="002C187A" w:rsidRDefault="00320501" w:rsidP="002C18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187A">
        <w:rPr>
          <w:rFonts w:ascii="Times New Roman" w:hAnsi="Times New Roman" w:cs="Times New Roman"/>
          <w:sz w:val="28"/>
          <w:szCs w:val="28"/>
        </w:rPr>
        <w:t xml:space="preserve">Распределение планируемых расходов за счет средств местного бюджета по мероприятиям и подпрограммам </w:t>
      </w:r>
    </w:p>
    <w:p w:rsidR="00320501" w:rsidRPr="002C187A" w:rsidRDefault="00320501" w:rsidP="002C18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187A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320501" w:rsidRPr="00CC277F" w:rsidRDefault="00320501" w:rsidP="002C187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923" w:type="dxa"/>
        <w:jc w:val="center"/>
        <w:tblLook w:val="00A0"/>
      </w:tblPr>
      <w:tblGrid>
        <w:gridCol w:w="1849"/>
        <w:gridCol w:w="2675"/>
        <w:gridCol w:w="3202"/>
        <w:gridCol w:w="739"/>
        <w:gridCol w:w="656"/>
        <w:gridCol w:w="986"/>
        <w:gridCol w:w="560"/>
        <w:gridCol w:w="1416"/>
        <w:gridCol w:w="1056"/>
        <w:gridCol w:w="1056"/>
        <w:gridCol w:w="1728"/>
      </w:tblGrid>
      <w:tr w:rsidR="00320501" w:rsidRPr="002C187A">
        <w:trPr>
          <w:trHeight w:val="675"/>
          <w:jc w:val="center"/>
        </w:trPr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Статус (государственная программа, подпрограмма)</w:t>
            </w:r>
          </w:p>
        </w:tc>
        <w:tc>
          <w:tcPr>
            <w:tcW w:w="2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Наименование  программы, подпрограммы</w:t>
            </w:r>
          </w:p>
        </w:tc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Наименование ГРБС</w:t>
            </w:r>
          </w:p>
        </w:tc>
        <w:tc>
          <w:tcPr>
            <w:tcW w:w="29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 xml:space="preserve">Код бюджетной классификации </w:t>
            </w:r>
          </w:p>
        </w:tc>
        <w:tc>
          <w:tcPr>
            <w:tcW w:w="52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 xml:space="preserve">Расходы </w:t>
            </w:r>
            <w:r w:rsidRPr="002C187A">
              <w:rPr>
                <w:rFonts w:ascii="Times New Roman" w:hAnsi="Times New Roman" w:cs="Times New Roman"/>
              </w:rPr>
              <w:br/>
              <w:t>(тыс. руб.), годы</w:t>
            </w:r>
          </w:p>
        </w:tc>
      </w:tr>
      <w:tr w:rsidR="00320501" w:rsidRPr="002C187A">
        <w:trPr>
          <w:trHeight w:val="480"/>
          <w:jc w:val="center"/>
        </w:trPr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Рз</w:t>
            </w:r>
            <w:r w:rsidRPr="002C187A">
              <w:rPr>
                <w:rFonts w:ascii="Times New Roman" w:hAnsi="Times New Roman" w:cs="Times New Roman"/>
              </w:rPr>
              <w:br/>
              <w:t>Пр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Итого на период</w:t>
            </w:r>
          </w:p>
        </w:tc>
      </w:tr>
      <w:tr w:rsidR="00320501" w:rsidRPr="002C187A">
        <w:trPr>
          <w:trHeight w:val="360"/>
          <w:jc w:val="center"/>
        </w:trPr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2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0501" w:rsidRPr="002C187A" w:rsidRDefault="00320501" w:rsidP="002C1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Обеспечение доступным и комфортным жильем жителей  города» на 2014-2016 год</w:t>
            </w:r>
          </w:p>
        </w:tc>
        <w:tc>
          <w:tcPr>
            <w:tcW w:w="3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всего расходные обязательства по 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180393,2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1218,7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657,0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182268,9</w:t>
            </w:r>
          </w:p>
        </w:tc>
      </w:tr>
      <w:tr w:rsidR="00320501" w:rsidRPr="002C187A">
        <w:trPr>
          <w:trHeight w:val="360"/>
          <w:jc w:val="center"/>
        </w:trPr>
        <w:tc>
          <w:tcPr>
            <w:tcW w:w="184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501" w:rsidRPr="002C187A" w:rsidRDefault="00320501" w:rsidP="002C18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501" w:rsidRPr="002C187A">
        <w:trPr>
          <w:trHeight w:val="359"/>
          <w:jc w:val="center"/>
        </w:trPr>
        <w:tc>
          <w:tcPr>
            <w:tcW w:w="184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501" w:rsidRPr="002C187A" w:rsidRDefault="00320501" w:rsidP="002C18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Администрация города Боготола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117 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180393,2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1218,7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657,0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182268,9</w:t>
            </w:r>
          </w:p>
        </w:tc>
      </w:tr>
      <w:tr w:rsidR="00320501" w:rsidRPr="002C187A">
        <w:trPr>
          <w:trHeight w:val="300"/>
          <w:jc w:val="center"/>
        </w:trPr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2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01" w:rsidRPr="002C187A" w:rsidRDefault="00320501" w:rsidP="002C1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 xml:space="preserve">«Переселение граждан из аварийного жилищного </w:t>
            </w:r>
          </w:p>
          <w:p w:rsidR="00320501" w:rsidRPr="002C187A" w:rsidRDefault="00320501" w:rsidP="002C18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фонда города Боготола» на 2014-2016 годы</w:t>
            </w:r>
          </w:p>
        </w:tc>
        <w:tc>
          <w:tcPr>
            <w:tcW w:w="3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всего расходные обязательства по подпрограмме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177226,3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984,10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657,00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178867,4</w:t>
            </w:r>
          </w:p>
        </w:tc>
      </w:tr>
      <w:tr w:rsidR="00320501" w:rsidRPr="002C187A">
        <w:trPr>
          <w:trHeight w:val="300"/>
          <w:jc w:val="center"/>
        </w:trPr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501" w:rsidRPr="002C187A" w:rsidRDefault="00320501" w:rsidP="002C18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501" w:rsidRPr="002C187A">
        <w:trPr>
          <w:trHeight w:val="399"/>
          <w:jc w:val="center"/>
        </w:trPr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501" w:rsidRPr="002C187A" w:rsidRDefault="00320501" w:rsidP="002C18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Администрация города Боготола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117 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177226,3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984,10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657,00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178867,4</w:t>
            </w:r>
          </w:p>
        </w:tc>
      </w:tr>
      <w:tr w:rsidR="00320501" w:rsidRPr="002C187A">
        <w:trPr>
          <w:trHeight w:val="300"/>
          <w:jc w:val="center"/>
        </w:trPr>
        <w:tc>
          <w:tcPr>
            <w:tcW w:w="18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267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320501" w:rsidRPr="002C187A" w:rsidRDefault="00320501" w:rsidP="002C18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«Территориальное планирование, градостроительное зонирование и документация по планировке территории города Боготола» на 2014-2016 годы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всего расходные обязательства по подпрограмме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1319,5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234,6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1554,1</w:t>
            </w:r>
          </w:p>
        </w:tc>
      </w:tr>
      <w:tr w:rsidR="00320501" w:rsidRPr="002C187A">
        <w:trPr>
          <w:trHeight w:val="300"/>
          <w:jc w:val="center"/>
        </w:trPr>
        <w:tc>
          <w:tcPr>
            <w:tcW w:w="1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20501" w:rsidRPr="002C187A" w:rsidRDefault="00320501" w:rsidP="002C18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501" w:rsidRPr="002C187A">
        <w:trPr>
          <w:trHeight w:val="300"/>
          <w:jc w:val="center"/>
        </w:trPr>
        <w:tc>
          <w:tcPr>
            <w:tcW w:w="1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501" w:rsidRPr="002C187A" w:rsidRDefault="00320501" w:rsidP="002C18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Администрация города Боготола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117 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1319,5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234,6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1554,1</w:t>
            </w:r>
          </w:p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501" w:rsidRPr="002C187A">
        <w:trPr>
          <w:trHeight w:val="300"/>
          <w:jc w:val="center"/>
        </w:trPr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2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01" w:rsidRPr="002C187A" w:rsidRDefault="00320501" w:rsidP="002C18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Содержание  и ремонт муниципального многоквартирного жилого дома по адресу: город Боготол, ул. 40 лет Октября, 20.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1847,4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1847,4</w:t>
            </w:r>
          </w:p>
        </w:tc>
      </w:tr>
      <w:tr w:rsidR="00320501" w:rsidRPr="002C187A">
        <w:trPr>
          <w:trHeight w:val="300"/>
          <w:jc w:val="center"/>
        </w:trPr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501" w:rsidRPr="002C187A">
        <w:trPr>
          <w:trHeight w:val="300"/>
          <w:jc w:val="center"/>
        </w:trPr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Администрация города Боготола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0986571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1847,4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1847,4</w:t>
            </w:r>
          </w:p>
        </w:tc>
      </w:tr>
    </w:tbl>
    <w:p w:rsidR="00320501" w:rsidRPr="002C187A" w:rsidRDefault="00320501" w:rsidP="002C18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187A">
        <w:rPr>
          <w:rFonts w:ascii="Times New Roman" w:hAnsi="Times New Roman" w:cs="Times New Roman"/>
          <w:sz w:val="28"/>
          <w:szCs w:val="28"/>
        </w:rPr>
        <w:lastRenderedPageBreak/>
        <w:t xml:space="preserve">Ресурсное обеспечение и прогнозная оценка расходов на реализацию целей муниципальной программы  </w:t>
      </w:r>
    </w:p>
    <w:p w:rsidR="00320501" w:rsidRDefault="00320501" w:rsidP="002C18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187A">
        <w:rPr>
          <w:rFonts w:ascii="Times New Roman" w:hAnsi="Times New Roman" w:cs="Times New Roman"/>
          <w:sz w:val="28"/>
          <w:szCs w:val="28"/>
        </w:rPr>
        <w:t>с учетом источников финансирования, в том числе по уровням бюджетной системы</w:t>
      </w:r>
    </w:p>
    <w:p w:rsidR="00320501" w:rsidRPr="002C187A" w:rsidRDefault="00320501" w:rsidP="002C18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80"/>
        <w:gridCol w:w="3730"/>
        <w:gridCol w:w="4181"/>
        <w:gridCol w:w="1416"/>
        <w:gridCol w:w="1184"/>
        <w:gridCol w:w="1184"/>
        <w:gridCol w:w="1416"/>
      </w:tblGrid>
      <w:tr w:rsidR="00320501" w:rsidRPr="002C187A">
        <w:trPr>
          <w:trHeight w:val="600"/>
          <w:jc w:val="center"/>
        </w:trPr>
        <w:tc>
          <w:tcPr>
            <w:tcW w:w="1880" w:type="dxa"/>
            <w:vMerge w:val="restart"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87A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3730" w:type="dxa"/>
            <w:vMerge w:val="restart"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87A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подпрограммы, отдельных мероприятий</w:t>
            </w:r>
          </w:p>
        </w:tc>
        <w:tc>
          <w:tcPr>
            <w:tcW w:w="4181" w:type="dxa"/>
            <w:vMerge w:val="restart"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87A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5200" w:type="dxa"/>
            <w:gridSpan w:val="4"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87A">
              <w:rPr>
                <w:rFonts w:ascii="Times New Roman" w:hAnsi="Times New Roman" w:cs="Times New Roman"/>
                <w:sz w:val="20"/>
                <w:szCs w:val="20"/>
              </w:rPr>
              <w:t>Оценка расходов</w:t>
            </w:r>
            <w:r w:rsidRPr="002C187A">
              <w:rPr>
                <w:rFonts w:ascii="Times New Roman" w:hAnsi="Times New Roman" w:cs="Times New Roman"/>
                <w:sz w:val="20"/>
                <w:szCs w:val="20"/>
              </w:rPr>
              <w:br/>
              <w:t>(тыс. руб.), годы</w:t>
            </w:r>
          </w:p>
        </w:tc>
      </w:tr>
      <w:tr w:rsidR="00320501" w:rsidRPr="002C187A">
        <w:trPr>
          <w:trHeight w:val="782"/>
          <w:jc w:val="center"/>
        </w:trPr>
        <w:tc>
          <w:tcPr>
            <w:tcW w:w="1880" w:type="dxa"/>
            <w:vMerge/>
            <w:vAlign w:val="center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0" w:type="dxa"/>
            <w:vMerge/>
            <w:vAlign w:val="center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vAlign w:val="center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87A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184" w:type="dxa"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87A">
              <w:rPr>
                <w:rFonts w:ascii="Times New Roman" w:hAnsi="Times New Roman" w:cs="Times New Roman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184" w:type="dxa"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87A">
              <w:rPr>
                <w:rFonts w:ascii="Times New Roman" w:hAnsi="Times New Roman" w:cs="Times New Roman"/>
                <w:sz w:val="20"/>
                <w:szCs w:val="20"/>
              </w:rPr>
              <w:t>второй год планового периода</w:t>
            </w:r>
          </w:p>
        </w:tc>
        <w:tc>
          <w:tcPr>
            <w:tcW w:w="1416" w:type="dxa"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87A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</w:tr>
      <w:tr w:rsidR="00320501" w:rsidRPr="002C187A">
        <w:trPr>
          <w:trHeight w:val="459"/>
          <w:jc w:val="center"/>
        </w:trPr>
        <w:tc>
          <w:tcPr>
            <w:tcW w:w="1880" w:type="dxa"/>
            <w:vMerge w:val="restart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3730" w:type="dxa"/>
            <w:vMerge w:val="restart"/>
          </w:tcPr>
          <w:p w:rsidR="00320501" w:rsidRPr="002C187A" w:rsidRDefault="00320501" w:rsidP="002C1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Обеспечение доступным и комфортным жильем жителей  города» на 2014-2016 год</w:t>
            </w:r>
          </w:p>
        </w:tc>
        <w:tc>
          <w:tcPr>
            <w:tcW w:w="4181" w:type="dxa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87A">
              <w:rPr>
                <w:rFonts w:ascii="Times New Roman" w:hAnsi="Times New Roman" w:cs="Times New Roman"/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416" w:type="dxa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180393,2</w:t>
            </w:r>
          </w:p>
        </w:tc>
        <w:tc>
          <w:tcPr>
            <w:tcW w:w="1184" w:type="dxa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1218,7</w:t>
            </w:r>
          </w:p>
        </w:tc>
        <w:tc>
          <w:tcPr>
            <w:tcW w:w="1184" w:type="dxa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657,0</w:t>
            </w:r>
          </w:p>
        </w:tc>
        <w:tc>
          <w:tcPr>
            <w:tcW w:w="1416" w:type="dxa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182268,9</w:t>
            </w:r>
          </w:p>
        </w:tc>
      </w:tr>
      <w:tr w:rsidR="00320501" w:rsidRPr="002C187A">
        <w:trPr>
          <w:trHeight w:val="201"/>
          <w:jc w:val="center"/>
        </w:trPr>
        <w:tc>
          <w:tcPr>
            <w:tcW w:w="1880" w:type="dxa"/>
            <w:vMerge/>
            <w:vAlign w:val="center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0" w:type="dxa"/>
            <w:vMerge/>
            <w:vAlign w:val="center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1" w:type="dxa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87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416" w:type="dxa"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501" w:rsidRPr="002C187A">
        <w:trPr>
          <w:trHeight w:val="323"/>
          <w:jc w:val="center"/>
        </w:trPr>
        <w:tc>
          <w:tcPr>
            <w:tcW w:w="1880" w:type="dxa"/>
            <w:vMerge/>
            <w:vAlign w:val="center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0" w:type="dxa"/>
            <w:vMerge/>
            <w:vAlign w:val="center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1" w:type="dxa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87A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бюджет (*)   </w:t>
            </w:r>
          </w:p>
        </w:tc>
        <w:tc>
          <w:tcPr>
            <w:tcW w:w="1416" w:type="dxa"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100 736,6</w:t>
            </w:r>
          </w:p>
        </w:tc>
        <w:tc>
          <w:tcPr>
            <w:tcW w:w="1184" w:type="dxa"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84" w:type="dxa"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6" w:type="dxa"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100 736,6</w:t>
            </w:r>
          </w:p>
        </w:tc>
      </w:tr>
      <w:tr w:rsidR="00320501" w:rsidRPr="002C187A">
        <w:trPr>
          <w:trHeight w:val="347"/>
          <w:jc w:val="center"/>
        </w:trPr>
        <w:tc>
          <w:tcPr>
            <w:tcW w:w="1880" w:type="dxa"/>
            <w:vMerge/>
            <w:vAlign w:val="center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0" w:type="dxa"/>
            <w:vMerge/>
            <w:vAlign w:val="center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1" w:type="dxa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87A">
              <w:rPr>
                <w:rFonts w:ascii="Times New Roman" w:hAnsi="Times New Roman" w:cs="Times New Roman"/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416" w:type="dxa"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72 036,9</w:t>
            </w:r>
          </w:p>
        </w:tc>
        <w:tc>
          <w:tcPr>
            <w:tcW w:w="1184" w:type="dxa"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84" w:type="dxa"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6" w:type="dxa"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72 036,9</w:t>
            </w:r>
          </w:p>
        </w:tc>
      </w:tr>
      <w:tr w:rsidR="00320501" w:rsidRPr="002C187A">
        <w:trPr>
          <w:trHeight w:val="177"/>
          <w:jc w:val="center"/>
        </w:trPr>
        <w:tc>
          <w:tcPr>
            <w:tcW w:w="1880" w:type="dxa"/>
            <w:vMerge/>
            <w:vAlign w:val="center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0" w:type="dxa"/>
            <w:vMerge/>
            <w:vAlign w:val="center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1" w:type="dxa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87A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416" w:type="dxa"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501" w:rsidRPr="002C187A">
        <w:trPr>
          <w:trHeight w:val="299"/>
          <w:jc w:val="center"/>
        </w:trPr>
        <w:tc>
          <w:tcPr>
            <w:tcW w:w="1880" w:type="dxa"/>
            <w:vMerge/>
            <w:vAlign w:val="center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0" w:type="dxa"/>
            <w:vMerge/>
            <w:vAlign w:val="center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1" w:type="dxa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87A">
              <w:rPr>
                <w:rFonts w:ascii="Times New Roman" w:hAnsi="Times New Roman" w:cs="Times New Roman"/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416" w:type="dxa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7 619,7</w:t>
            </w:r>
          </w:p>
        </w:tc>
        <w:tc>
          <w:tcPr>
            <w:tcW w:w="1184" w:type="dxa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1218,7</w:t>
            </w:r>
          </w:p>
        </w:tc>
        <w:tc>
          <w:tcPr>
            <w:tcW w:w="1184" w:type="dxa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657,0</w:t>
            </w:r>
          </w:p>
        </w:tc>
        <w:tc>
          <w:tcPr>
            <w:tcW w:w="1416" w:type="dxa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9 495,4</w:t>
            </w:r>
          </w:p>
        </w:tc>
      </w:tr>
      <w:tr w:rsidR="00320501" w:rsidRPr="002C187A">
        <w:trPr>
          <w:trHeight w:val="300"/>
          <w:jc w:val="center"/>
        </w:trPr>
        <w:tc>
          <w:tcPr>
            <w:tcW w:w="1880" w:type="dxa"/>
            <w:vMerge w:val="restart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3730" w:type="dxa"/>
            <w:vMerge w:val="restart"/>
          </w:tcPr>
          <w:p w:rsidR="00320501" w:rsidRPr="002C187A" w:rsidRDefault="00320501" w:rsidP="002C1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 xml:space="preserve">«Переселение граждан из аварийного жилищного </w:t>
            </w:r>
          </w:p>
          <w:p w:rsidR="00320501" w:rsidRPr="002C187A" w:rsidRDefault="00320501" w:rsidP="002C18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фонда города Боготола» на 2014-2016 годы</w:t>
            </w:r>
          </w:p>
        </w:tc>
        <w:tc>
          <w:tcPr>
            <w:tcW w:w="4181" w:type="dxa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87A">
              <w:rPr>
                <w:rFonts w:ascii="Times New Roman" w:hAnsi="Times New Roman" w:cs="Times New Roman"/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416" w:type="dxa"/>
            <w:noWrap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177226,3</w:t>
            </w:r>
          </w:p>
        </w:tc>
        <w:tc>
          <w:tcPr>
            <w:tcW w:w="1184" w:type="dxa"/>
            <w:noWrap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984,10</w:t>
            </w:r>
          </w:p>
        </w:tc>
        <w:tc>
          <w:tcPr>
            <w:tcW w:w="1184" w:type="dxa"/>
            <w:noWrap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657,00</w:t>
            </w:r>
          </w:p>
        </w:tc>
        <w:tc>
          <w:tcPr>
            <w:tcW w:w="1416" w:type="dxa"/>
            <w:noWrap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178867,4</w:t>
            </w:r>
          </w:p>
        </w:tc>
      </w:tr>
      <w:tr w:rsidR="00320501" w:rsidRPr="002C187A">
        <w:trPr>
          <w:trHeight w:val="300"/>
          <w:jc w:val="center"/>
        </w:trPr>
        <w:tc>
          <w:tcPr>
            <w:tcW w:w="1880" w:type="dxa"/>
            <w:vMerge/>
            <w:vAlign w:val="center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0" w:type="dxa"/>
            <w:vMerge/>
            <w:vAlign w:val="center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1" w:type="dxa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87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416" w:type="dxa"/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501" w:rsidRPr="002C187A">
        <w:trPr>
          <w:trHeight w:val="300"/>
          <w:jc w:val="center"/>
        </w:trPr>
        <w:tc>
          <w:tcPr>
            <w:tcW w:w="1880" w:type="dxa"/>
            <w:vMerge/>
            <w:vAlign w:val="center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0" w:type="dxa"/>
            <w:vMerge/>
            <w:vAlign w:val="center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1" w:type="dxa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87A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бюджет (*)   </w:t>
            </w:r>
          </w:p>
        </w:tc>
        <w:tc>
          <w:tcPr>
            <w:tcW w:w="1416" w:type="dxa"/>
            <w:noWrap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100 736,6</w:t>
            </w:r>
          </w:p>
        </w:tc>
        <w:tc>
          <w:tcPr>
            <w:tcW w:w="1184" w:type="dxa"/>
            <w:noWrap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84" w:type="dxa"/>
            <w:noWrap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6" w:type="dxa"/>
            <w:noWrap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100 736,6</w:t>
            </w:r>
          </w:p>
        </w:tc>
      </w:tr>
      <w:tr w:rsidR="00320501" w:rsidRPr="002C187A">
        <w:trPr>
          <w:trHeight w:val="131"/>
          <w:jc w:val="center"/>
        </w:trPr>
        <w:tc>
          <w:tcPr>
            <w:tcW w:w="1880" w:type="dxa"/>
            <w:vMerge/>
            <w:vAlign w:val="center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0" w:type="dxa"/>
            <w:vMerge/>
            <w:vAlign w:val="center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1" w:type="dxa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87A">
              <w:rPr>
                <w:rFonts w:ascii="Times New Roman" w:hAnsi="Times New Roman" w:cs="Times New Roman"/>
                <w:sz w:val="20"/>
                <w:szCs w:val="20"/>
              </w:rPr>
              <w:t xml:space="preserve">краевой бюджет        </w:t>
            </w:r>
          </w:p>
        </w:tc>
        <w:tc>
          <w:tcPr>
            <w:tcW w:w="1416" w:type="dxa"/>
            <w:noWrap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71 966,9</w:t>
            </w:r>
          </w:p>
        </w:tc>
        <w:tc>
          <w:tcPr>
            <w:tcW w:w="1184" w:type="dxa"/>
            <w:noWrap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84" w:type="dxa"/>
            <w:noWrap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6" w:type="dxa"/>
            <w:noWrap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71 966,9</w:t>
            </w:r>
          </w:p>
        </w:tc>
      </w:tr>
      <w:tr w:rsidR="00320501" w:rsidRPr="002C187A">
        <w:trPr>
          <w:trHeight w:val="300"/>
          <w:jc w:val="center"/>
        </w:trPr>
        <w:tc>
          <w:tcPr>
            <w:tcW w:w="1880" w:type="dxa"/>
            <w:vMerge/>
            <w:vAlign w:val="center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0" w:type="dxa"/>
            <w:vMerge/>
            <w:vAlign w:val="center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1" w:type="dxa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87A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416" w:type="dxa"/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20501" w:rsidRPr="002C187A">
        <w:trPr>
          <w:trHeight w:val="285"/>
          <w:jc w:val="center"/>
        </w:trPr>
        <w:tc>
          <w:tcPr>
            <w:tcW w:w="1880" w:type="dxa"/>
            <w:vMerge/>
            <w:vAlign w:val="center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0" w:type="dxa"/>
            <w:vMerge/>
            <w:vAlign w:val="center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1" w:type="dxa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87A">
              <w:rPr>
                <w:rFonts w:ascii="Times New Roman" w:hAnsi="Times New Roman" w:cs="Times New Roman"/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416" w:type="dxa"/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4 522,8</w:t>
            </w:r>
          </w:p>
        </w:tc>
        <w:tc>
          <w:tcPr>
            <w:tcW w:w="1184" w:type="dxa"/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984,1</w:t>
            </w:r>
          </w:p>
        </w:tc>
        <w:tc>
          <w:tcPr>
            <w:tcW w:w="1184" w:type="dxa"/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657,0</w:t>
            </w:r>
          </w:p>
        </w:tc>
        <w:tc>
          <w:tcPr>
            <w:tcW w:w="1416" w:type="dxa"/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6 163,99</w:t>
            </w:r>
          </w:p>
        </w:tc>
      </w:tr>
      <w:tr w:rsidR="00320501" w:rsidRPr="002C187A">
        <w:trPr>
          <w:trHeight w:val="300"/>
          <w:jc w:val="center"/>
        </w:trPr>
        <w:tc>
          <w:tcPr>
            <w:tcW w:w="1880" w:type="dxa"/>
            <w:vMerge w:val="restart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3730" w:type="dxa"/>
            <w:vMerge w:val="restart"/>
          </w:tcPr>
          <w:p w:rsidR="00320501" w:rsidRPr="002C187A" w:rsidRDefault="00320501" w:rsidP="002C18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«Территориальное планирование, градостроительное зонирование и документация по планировке территории города Боготола» на 2014-2016 годы</w:t>
            </w:r>
          </w:p>
        </w:tc>
        <w:tc>
          <w:tcPr>
            <w:tcW w:w="4181" w:type="dxa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87A">
              <w:rPr>
                <w:rFonts w:ascii="Times New Roman" w:hAnsi="Times New Roman" w:cs="Times New Roman"/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416" w:type="dxa"/>
            <w:noWrap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1 319,5</w:t>
            </w:r>
          </w:p>
        </w:tc>
        <w:tc>
          <w:tcPr>
            <w:tcW w:w="1184" w:type="dxa"/>
            <w:noWrap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234,6</w:t>
            </w:r>
          </w:p>
        </w:tc>
        <w:tc>
          <w:tcPr>
            <w:tcW w:w="1184" w:type="dxa"/>
            <w:noWrap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6" w:type="dxa"/>
            <w:noWrap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1554,1</w:t>
            </w:r>
          </w:p>
        </w:tc>
      </w:tr>
      <w:tr w:rsidR="00320501" w:rsidRPr="002C187A">
        <w:trPr>
          <w:trHeight w:val="300"/>
          <w:jc w:val="center"/>
        </w:trPr>
        <w:tc>
          <w:tcPr>
            <w:tcW w:w="1880" w:type="dxa"/>
            <w:vMerge/>
            <w:vAlign w:val="center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0" w:type="dxa"/>
            <w:vMerge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1" w:type="dxa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87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416" w:type="dxa"/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501" w:rsidRPr="002C187A">
        <w:trPr>
          <w:trHeight w:val="300"/>
          <w:jc w:val="center"/>
        </w:trPr>
        <w:tc>
          <w:tcPr>
            <w:tcW w:w="1880" w:type="dxa"/>
            <w:vMerge/>
            <w:vAlign w:val="center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0" w:type="dxa"/>
            <w:vMerge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1" w:type="dxa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87A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бюджет (*)   </w:t>
            </w:r>
          </w:p>
        </w:tc>
        <w:tc>
          <w:tcPr>
            <w:tcW w:w="1416" w:type="dxa"/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501" w:rsidRPr="002C187A">
        <w:trPr>
          <w:trHeight w:val="300"/>
          <w:jc w:val="center"/>
        </w:trPr>
        <w:tc>
          <w:tcPr>
            <w:tcW w:w="1880" w:type="dxa"/>
            <w:vMerge/>
            <w:vAlign w:val="center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0" w:type="dxa"/>
            <w:vMerge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1" w:type="dxa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87A">
              <w:rPr>
                <w:rFonts w:ascii="Times New Roman" w:hAnsi="Times New Roman" w:cs="Times New Roman"/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416" w:type="dxa"/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84" w:type="dxa"/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320501" w:rsidRPr="002C187A">
        <w:trPr>
          <w:trHeight w:val="300"/>
          <w:jc w:val="center"/>
        </w:trPr>
        <w:tc>
          <w:tcPr>
            <w:tcW w:w="1880" w:type="dxa"/>
            <w:vMerge/>
            <w:vAlign w:val="center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0" w:type="dxa"/>
            <w:vMerge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1" w:type="dxa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87A">
              <w:rPr>
                <w:rFonts w:ascii="Times New Roman" w:hAnsi="Times New Roman" w:cs="Times New Roman"/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416" w:type="dxa"/>
            <w:noWrap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1 249,5</w:t>
            </w:r>
          </w:p>
        </w:tc>
        <w:tc>
          <w:tcPr>
            <w:tcW w:w="1184" w:type="dxa"/>
            <w:noWrap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234,6</w:t>
            </w:r>
          </w:p>
        </w:tc>
        <w:tc>
          <w:tcPr>
            <w:tcW w:w="1184" w:type="dxa"/>
            <w:noWrap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6" w:type="dxa"/>
            <w:noWrap/>
            <w:vAlign w:val="center"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1484,1</w:t>
            </w:r>
          </w:p>
        </w:tc>
      </w:tr>
      <w:tr w:rsidR="00320501" w:rsidRPr="002C187A">
        <w:trPr>
          <w:trHeight w:val="243"/>
          <w:jc w:val="center"/>
        </w:trPr>
        <w:tc>
          <w:tcPr>
            <w:tcW w:w="1880" w:type="dxa"/>
            <w:vMerge w:val="restart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3730" w:type="dxa"/>
            <w:vMerge w:val="restart"/>
          </w:tcPr>
          <w:p w:rsidR="00320501" w:rsidRPr="002C187A" w:rsidRDefault="00320501" w:rsidP="002C18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Содержание  и ремонт муниципального многоквартирного жилого дома по адресу: город Боготол, ул. 40 лет Октября, 20.</w:t>
            </w:r>
          </w:p>
        </w:tc>
        <w:tc>
          <w:tcPr>
            <w:tcW w:w="4181" w:type="dxa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87A">
              <w:rPr>
                <w:rFonts w:ascii="Times New Roman" w:hAnsi="Times New Roman" w:cs="Times New Roman"/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416" w:type="dxa"/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1 847,4</w:t>
            </w:r>
          </w:p>
        </w:tc>
        <w:tc>
          <w:tcPr>
            <w:tcW w:w="1184" w:type="dxa"/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84" w:type="dxa"/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6" w:type="dxa"/>
            <w:noWrap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1847,4</w:t>
            </w:r>
          </w:p>
        </w:tc>
      </w:tr>
      <w:tr w:rsidR="00320501" w:rsidRPr="002C187A">
        <w:trPr>
          <w:trHeight w:val="300"/>
          <w:jc w:val="center"/>
        </w:trPr>
        <w:tc>
          <w:tcPr>
            <w:tcW w:w="1880" w:type="dxa"/>
            <w:vMerge/>
            <w:vAlign w:val="center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0" w:type="dxa"/>
            <w:vMerge/>
            <w:vAlign w:val="center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1" w:type="dxa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87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416" w:type="dxa"/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noWrap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20501" w:rsidRPr="002C187A">
        <w:trPr>
          <w:trHeight w:val="300"/>
          <w:jc w:val="center"/>
        </w:trPr>
        <w:tc>
          <w:tcPr>
            <w:tcW w:w="1880" w:type="dxa"/>
            <w:vMerge/>
            <w:vAlign w:val="center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0" w:type="dxa"/>
            <w:vMerge/>
            <w:vAlign w:val="center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1" w:type="dxa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87A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бюджет (*)   </w:t>
            </w:r>
          </w:p>
        </w:tc>
        <w:tc>
          <w:tcPr>
            <w:tcW w:w="1416" w:type="dxa"/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501" w:rsidRPr="002C187A">
        <w:trPr>
          <w:trHeight w:val="300"/>
          <w:jc w:val="center"/>
        </w:trPr>
        <w:tc>
          <w:tcPr>
            <w:tcW w:w="1880" w:type="dxa"/>
            <w:vMerge/>
            <w:vAlign w:val="center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0" w:type="dxa"/>
            <w:vMerge/>
            <w:vAlign w:val="center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1" w:type="dxa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87A">
              <w:rPr>
                <w:rFonts w:ascii="Times New Roman" w:hAnsi="Times New Roman" w:cs="Times New Roman"/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416" w:type="dxa"/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501" w:rsidRPr="002C187A">
        <w:trPr>
          <w:trHeight w:val="300"/>
          <w:jc w:val="center"/>
        </w:trPr>
        <w:tc>
          <w:tcPr>
            <w:tcW w:w="1880" w:type="dxa"/>
            <w:vMerge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0" w:type="dxa"/>
            <w:vMerge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1" w:type="dxa"/>
          </w:tcPr>
          <w:p w:rsidR="00320501" w:rsidRPr="002C187A" w:rsidRDefault="00320501" w:rsidP="002C1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87A">
              <w:rPr>
                <w:rFonts w:ascii="Times New Roman" w:hAnsi="Times New Roman" w:cs="Times New Roman"/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416" w:type="dxa"/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1 847,4</w:t>
            </w:r>
          </w:p>
        </w:tc>
        <w:tc>
          <w:tcPr>
            <w:tcW w:w="1184" w:type="dxa"/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84" w:type="dxa"/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6" w:type="dxa"/>
            <w:noWrap/>
          </w:tcPr>
          <w:p w:rsidR="00320501" w:rsidRPr="002C187A" w:rsidRDefault="00320501" w:rsidP="002C1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7A">
              <w:rPr>
                <w:rFonts w:ascii="Times New Roman" w:hAnsi="Times New Roman" w:cs="Times New Roman"/>
                <w:sz w:val="24"/>
                <w:szCs w:val="24"/>
              </w:rPr>
              <w:t>1847,4</w:t>
            </w:r>
          </w:p>
        </w:tc>
      </w:tr>
    </w:tbl>
    <w:p w:rsidR="00320501" w:rsidRPr="002C187A" w:rsidRDefault="00320501" w:rsidP="002C187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20501" w:rsidRPr="002C187A" w:rsidRDefault="00320501" w:rsidP="002C187A">
      <w:pPr>
        <w:spacing w:after="0" w:line="240" w:lineRule="auto"/>
        <w:ind w:left="720"/>
        <w:jc w:val="center"/>
        <w:rPr>
          <w:rFonts w:ascii="Times New Roman" w:hAnsi="Times New Roman" w:cs="Times New Roman"/>
          <w:sz w:val="20"/>
          <w:szCs w:val="20"/>
        </w:rPr>
      </w:pPr>
    </w:p>
    <w:p w:rsidR="00320501" w:rsidRPr="002C187A" w:rsidRDefault="00320501" w:rsidP="002C187A">
      <w:pPr>
        <w:spacing w:after="0" w:line="240" w:lineRule="auto"/>
        <w:ind w:left="720"/>
        <w:jc w:val="center"/>
        <w:rPr>
          <w:rFonts w:ascii="Times New Roman" w:hAnsi="Times New Roman" w:cs="Times New Roman"/>
          <w:sz w:val="20"/>
          <w:szCs w:val="20"/>
        </w:rPr>
        <w:sectPr w:rsidR="00320501" w:rsidRPr="002C187A" w:rsidSect="002C187A">
          <w:headerReference w:type="default" r:id="rId9"/>
          <w:pgSz w:w="16838" w:h="11905" w:orient="landscape"/>
          <w:pgMar w:top="851" w:right="851" w:bottom="851" w:left="851" w:header="720" w:footer="720" w:gutter="0"/>
          <w:cols w:space="720"/>
          <w:noEndnote/>
        </w:sectPr>
      </w:pPr>
    </w:p>
    <w:p w:rsidR="00320501" w:rsidRPr="002C187A" w:rsidRDefault="00320501" w:rsidP="00616BB6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 w:cs="Times New Roman"/>
          <w:sz w:val="20"/>
          <w:szCs w:val="20"/>
        </w:rPr>
      </w:pPr>
    </w:p>
    <w:sectPr w:rsidR="00320501" w:rsidRPr="002C187A" w:rsidSect="00616BB6">
      <w:headerReference w:type="default" r:id="rId10"/>
      <w:pgSz w:w="11905" w:h="16838" w:code="9"/>
      <w:pgMar w:top="1134" w:right="1134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9E2" w:rsidRDefault="005329E2" w:rsidP="00937A51">
      <w:pPr>
        <w:spacing w:after="0" w:line="240" w:lineRule="auto"/>
      </w:pPr>
      <w:r>
        <w:separator/>
      </w:r>
    </w:p>
  </w:endnote>
  <w:endnote w:type="continuationSeparator" w:id="0">
    <w:p w:rsidR="005329E2" w:rsidRDefault="005329E2" w:rsidP="00937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9E2" w:rsidRDefault="005329E2" w:rsidP="00937A51">
      <w:pPr>
        <w:spacing w:after="0" w:line="240" w:lineRule="auto"/>
      </w:pPr>
      <w:r>
        <w:separator/>
      </w:r>
    </w:p>
  </w:footnote>
  <w:footnote w:type="continuationSeparator" w:id="0">
    <w:p w:rsidR="005329E2" w:rsidRDefault="005329E2" w:rsidP="00937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501" w:rsidRDefault="0032050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501" w:rsidRPr="000C1020" w:rsidRDefault="00320501" w:rsidP="000C102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A3F42"/>
    <w:multiLevelType w:val="hybridMultilevel"/>
    <w:tmpl w:val="EC2E346A"/>
    <w:lvl w:ilvl="0" w:tplc="EAF41CB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19980256"/>
    <w:multiLevelType w:val="hybridMultilevel"/>
    <w:tmpl w:val="9BCEC06E"/>
    <w:lvl w:ilvl="0" w:tplc="485C85D4">
      <w:start w:val="2016"/>
      <w:numFmt w:val="decimal"/>
      <w:lvlText w:val="%1"/>
      <w:lvlJc w:val="left"/>
      <w:pPr>
        <w:ind w:left="960" w:hanging="60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D312A"/>
    <w:multiLevelType w:val="hybridMultilevel"/>
    <w:tmpl w:val="88C69A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>
    <w:nsid w:val="328D14C0"/>
    <w:multiLevelType w:val="hybridMultilevel"/>
    <w:tmpl w:val="15B870C4"/>
    <w:lvl w:ilvl="0" w:tplc="305E0A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39A6BAD"/>
    <w:multiLevelType w:val="hybridMultilevel"/>
    <w:tmpl w:val="F03CE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1B12F3"/>
    <w:multiLevelType w:val="multilevel"/>
    <w:tmpl w:val="6CF686E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14"/>
      <w:numFmt w:val="decimal"/>
      <w:lvlText w:val="%2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E186CE9"/>
    <w:multiLevelType w:val="hybridMultilevel"/>
    <w:tmpl w:val="FACE4C4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7">
    <w:nsid w:val="46271332"/>
    <w:multiLevelType w:val="hybridMultilevel"/>
    <w:tmpl w:val="D2F45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AC3DC5"/>
    <w:multiLevelType w:val="hybridMultilevel"/>
    <w:tmpl w:val="42B822BE"/>
    <w:lvl w:ilvl="0" w:tplc="B144ED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B432AD"/>
    <w:multiLevelType w:val="hybridMultilevel"/>
    <w:tmpl w:val="FE5A5118"/>
    <w:lvl w:ilvl="0" w:tplc="BEB481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2290E97"/>
    <w:multiLevelType w:val="hybridMultilevel"/>
    <w:tmpl w:val="5996696C"/>
    <w:lvl w:ilvl="0" w:tplc="7DAEF47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0544FB"/>
    <w:multiLevelType w:val="multilevel"/>
    <w:tmpl w:val="082486E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DF3653"/>
    <w:multiLevelType w:val="hybridMultilevel"/>
    <w:tmpl w:val="763AF572"/>
    <w:lvl w:ilvl="0" w:tplc="8D405C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D84289"/>
    <w:multiLevelType w:val="hybridMultilevel"/>
    <w:tmpl w:val="A132A9D0"/>
    <w:lvl w:ilvl="0" w:tplc="9528982E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5"/>
  </w:num>
  <w:num w:numId="3">
    <w:abstractNumId w:val="14"/>
  </w:num>
  <w:num w:numId="4">
    <w:abstractNumId w:val="6"/>
  </w:num>
  <w:num w:numId="5">
    <w:abstractNumId w:val="2"/>
  </w:num>
  <w:num w:numId="6">
    <w:abstractNumId w:val="11"/>
  </w:num>
  <w:num w:numId="7">
    <w:abstractNumId w:val="3"/>
  </w:num>
  <w:num w:numId="8">
    <w:abstractNumId w:val="9"/>
  </w:num>
  <w:num w:numId="9">
    <w:abstractNumId w:val="4"/>
  </w:num>
  <w:num w:numId="10">
    <w:abstractNumId w:val="0"/>
  </w:num>
  <w:num w:numId="11">
    <w:abstractNumId w:val="7"/>
  </w:num>
  <w:num w:numId="12">
    <w:abstractNumId w:val="8"/>
  </w:num>
  <w:num w:numId="13">
    <w:abstractNumId w:val="10"/>
  </w:num>
  <w:num w:numId="14">
    <w:abstractNumId w:val="13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087"/>
    <w:rsid w:val="00003495"/>
    <w:rsid w:val="0000355D"/>
    <w:rsid w:val="00005710"/>
    <w:rsid w:val="0000624E"/>
    <w:rsid w:val="0001137A"/>
    <w:rsid w:val="00012101"/>
    <w:rsid w:val="000133E4"/>
    <w:rsid w:val="00016E29"/>
    <w:rsid w:val="00020841"/>
    <w:rsid w:val="00021417"/>
    <w:rsid w:val="00021823"/>
    <w:rsid w:val="000239FD"/>
    <w:rsid w:val="0002464E"/>
    <w:rsid w:val="00032E96"/>
    <w:rsid w:val="00034876"/>
    <w:rsid w:val="00034B72"/>
    <w:rsid w:val="000350D1"/>
    <w:rsid w:val="000404D1"/>
    <w:rsid w:val="000463CC"/>
    <w:rsid w:val="000515B4"/>
    <w:rsid w:val="000517EA"/>
    <w:rsid w:val="00052B2D"/>
    <w:rsid w:val="00054345"/>
    <w:rsid w:val="00054522"/>
    <w:rsid w:val="00055D75"/>
    <w:rsid w:val="0006748B"/>
    <w:rsid w:val="000676AC"/>
    <w:rsid w:val="00071AA8"/>
    <w:rsid w:val="0007207D"/>
    <w:rsid w:val="0007261F"/>
    <w:rsid w:val="00072F07"/>
    <w:rsid w:val="00074F63"/>
    <w:rsid w:val="00080899"/>
    <w:rsid w:val="000877F2"/>
    <w:rsid w:val="00087FE6"/>
    <w:rsid w:val="0009058C"/>
    <w:rsid w:val="0009265B"/>
    <w:rsid w:val="00092EA2"/>
    <w:rsid w:val="00092F07"/>
    <w:rsid w:val="000932F9"/>
    <w:rsid w:val="00093A11"/>
    <w:rsid w:val="000941B6"/>
    <w:rsid w:val="00094A2E"/>
    <w:rsid w:val="00097053"/>
    <w:rsid w:val="00097C3E"/>
    <w:rsid w:val="00097F93"/>
    <w:rsid w:val="000A26AE"/>
    <w:rsid w:val="000A4EB4"/>
    <w:rsid w:val="000A523B"/>
    <w:rsid w:val="000A65A4"/>
    <w:rsid w:val="000A737E"/>
    <w:rsid w:val="000B6D75"/>
    <w:rsid w:val="000C1020"/>
    <w:rsid w:val="000C31D0"/>
    <w:rsid w:val="000C3BFA"/>
    <w:rsid w:val="000C47F8"/>
    <w:rsid w:val="000C517D"/>
    <w:rsid w:val="000D07F6"/>
    <w:rsid w:val="000D0AE0"/>
    <w:rsid w:val="000E0168"/>
    <w:rsid w:val="000E12E4"/>
    <w:rsid w:val="000F2FF2"/>
    <w:rsid w:val="000F54EF"/>
    <w:rsid w:val="000F5C62"/>
    <w:rsid w:val="000F5EB3"/>
    <w:rsid w:val="000F66B1"/>
    <w:rsid w:val="000F7AF7"/>
    <w:rsid w:val="00100096"/>
    <w:rsid w:val="00101958"/>
    <w:rsid w:val="0011043C"/>
    <w:rsid w:val="00111E2A"/>
    <w:rsid w:val="00125B62"/>
    <w:rsid w:val="00134461"/>
    <w:rsid w:val="00134A42"/>
    <w:rsid w:val="001372F7"/>
    <w:rsid w:val="001405D2"/>
    <w:rsid w:val="00144B05"/>
    <w:rsid w:val="001466E3"/>
    <w:rsid w:val="0014778E"/>
    <w:rsid w:val="0015158E"/>
    <w:rsid w:val="00152C47"/>
    <w:rsid w:val="0015570D"/>
    <w:rsid w:val="00160766"/>
    <w:rsid w:val="0016207A"/>
    <w:rsid w:val="00162AA8"/>
    <w:rsid w:val="00163CC6"/>
    <w:rsid w:val="00164EDE"/>
    <w:rsid w:val="00170E2F"/>
    <w:rsid w:val="00172809"/>
    <w:rsid w:val="00175821"/>
    <w:rsid w:val="001760D7"/>
    <w:rsid w:val="0017745A"/>
    <w:rsid w:val="001841B2"/>
    <w:rsid w:val="001855E5"/>
    <w:rsid w:val="00190651"/>
    <w:rsid w:val="00192B14"/>
    <w:rsid w:val="0019302B"/>
    <w:rsid w:val="001A2E3E"/>
    <w:rsid w:val="001A339D"/>
    <w:rsid w:val="001A33AD"/>
    <w:rsid w:val="001A3F52"/>
    <w:rsid w:val="001A41BD"/>
    <w:rsid w:val="001A42BB"/>
    <w:rsid w:val="001A7860"/>
    <w:rsid w:val="001C0CBB"/>
    <w:rsid w:val="001C11CD"/>
    <w:rsid w:val="001C1592"/>
    <w:rsid w:val="001C19EC"/>
    <w:rsid w:val="001C5E23"/>
    <w:rsid w:val="001D0BA8"/>
    <w:rsid w:val="001D0D72"/>
    <w:rsid w:val="001D1D60"/>
    <w:rsid w:val="001D5834"/>
    <w:rsid w:val="001D5D7E"/>
    <w:rsid w:val="001E07DA"/>
    <w:rsid w:val="001E0B4C"/>
    <w:rsid w:val="001E1163"/>
    <w:rsid w:val="001E2303"/>
    <w:rsid w:val="001E2DAA"/>
    <w:rsid w:val="001E3561"/>
    <w:rsid w:val="001E35B9"/>
    <w:rsid w:val="001E387F"/>
    <w:rsid w:val="001E748D"/>
    <w:rsid w:val="001F00B1"/>
    <w:rsid w:val="001F15EC"/>
    <w:rsid w:val="001F3B7E"/>
    <w:rsid w:val="002004D4"/>
    <w:rsid w:val="002008EE"/>
    <w:rsid w:val="00200CDE"/>
    <w:rsid w:val="00200F5C"/>
    <w:rsid w:val="00202859"/>
    <w:rsid w:val="00202E36"/>
    <w:rsid w:val="00203D9E"/>
    <w:rsid w:val="00203E9D"/>
    <w:rsid w:val="00204FD7"/>
    <w:rsid w:val="0020786C"/>
    <w:rsid w:val="0021427A"/>
    <w:rsid w:val="00214915"/>
    <w:rsid w:val="0021654E"/>
    <w:rsid w:val="00217C59"/>
    <w:rsid w:val="00231A1D"/>
    <w:rsid w:val="00234DCC"/>
    <w:rsid w:val="002404FD"/>
    <w:rsid w:val="00240640"/>
    <w:rsid w:val="00245E95"/>
    <w:rsid w:val="00246448"/>
    <w:rsid w:val="00252F35"/>
    <w:rsid w:val="0025312B"/>
    <w:rsid w:val="002533AC"/>
    <w:rsid w:val="0025475C"/>
    <w:rsid w:val="00254DA9"/>
    <w:rsid w:val="00261DA9"/>
    <w:rsid w:val="00262671"/>
    <w:rsid w:val="002636FA"/>
    <w:rsid w:val="00264AC9"/>
    <w:rsid w:val="00265059"/>
    <w:rsid w:val="002663D8"/>
    <w:rsid w:val="00270766"/>
    <w:rsid w:val="00271483"/>
    <w:rsid w:val="00272981"/>
    <w:rsid w:val="00273155"/>
    <w:rsid w:val="00277841"/>
    <w:rsid w:val="00277DC3"/>
    <w:rsid w:val="00277F79"/>
    <w:rsid w:val="002808B9"/>
    <w:rsid w:val="00286E7E"/>
    <w:rsid w:val="00287494"/>
    <w:rsid w:val="0029214E"/>
    <w:rsid w:val="0029265F"/>
    <w:rsid w:val="00293A6A"/>
    <w:rsid w:val="00294B3B"/>
    <w:rsid w:val="00295321"/>
    <w:rsid w:val="002A36C2"/>
    <w:rsid w:val="002A435A"/>
    <w:rsid w:val="002A7556"/>
    <w:rsid w:val="002A7B83"/>
    <w:rsid w:val="002B0B68"/>
    <w:rsid w:val="002B149C"/>
    <w:rsid w:val="002B17D0"/>
    <w:rsid w:val="002B4B67"/>
    <w:rsid w:val="002C187A"/>
    <w:rsid w:val="002C3252"/>
    <w:rsid w:val="002C6F96"/>
    <w:rsid w:val="002D05E4"/>
    <w:rsid w:val="002D1C22"/>
    <w:rsid w:val="002D2895"/>
    <w:rsid w:val="002D34AA"/>
    <w:rsid w:val="002E02E0"/>
    <w:rsid w:val="002E0D7B"/>
    <w:rsid w:val="002E14B1"/>
    <w:rsid w:val="002E180A"/>
    <w:rsid w:val="002E6167"/>
    <w:rsid w:val="002E6DF4"/>
    <w:rsid w:val="002E70C4"/>
    <w:rsid w:val="002F09B2"/>
    <w:rsid w:val="002F56DE"/>
    <w:rsid w:val="00300759"/>
    <w:rsid w:val="00300C3C"/>
    <w:rsid w:val="00301E8F"/>
    <w:rsid w:val="0030251D"/>
    <w:rsid w:val="00303852"/>
    <w:rsid w:val="00306136"/>
    <w:rsid w:val="0030627B"/>
    <w:rsid w:val="00306AF6"/>
    <w:rsid w:val="00311DA9"/>
    <w:rsid w:val="003130CC"/>
    <w:rsid w:val="0031622F"/>
    <w:rsid w:val="00320501"/>
    <w:rsid w:val="0032192D"/>
    <w:rsid w:val="00321B02"/>
    <w:rsid w:val="003221E2"/>
    <w:rsid w:val="00322262"/>
    <w:rsid w:val="00322857"/>
    <w:rsid w:val="00326CB2"/>
    <w:rsid w:val="00326F8F"/>
    <w:rsid w:val="00330FDA"/>
    <w:rsid w:val="0033607D"/>
    <w:rsid w:val="0033673D"/>
    <w:rsid w:val="0033785E"/>
    <w:rsid w:val="00346491"/>
    <w:rsid w:val="00346525"/>
    <w:rsid w:val="003466E8"/>
    <w:rsid w:val="00352E35"/>
    <w:rsid w:val="00356BB7"/>
    <w:rsid w:val="0036128D"/>
    <w:rsid w:val="00361C0F"/>
    <w:rsid w:val="003627D3"/>
    <w:rsid w:val="00366294"/>
    <w:rsid w:val="0037266F"/>
    <w:rsid w:val="003765EB"/>
    <w:rsid w:val="003809EF"/>
    <w:rsid w:val="00383938"/>
    <w:rsid w:val="00385275"/>
    <w:rsid w:val="00386B1E"/>
    <w:rsid w:val="003875CD"/>
    <w:rsid w:val="00390521"/>
    <w:rsid w:val="00392D77"/>
    <w:rsid w:val="003944CA"/>
    <w:rsid w:val="0039511C"/>
    <w:rsid w:val="00395817"/>
    <w:rsid w:val="003958B7"/>
    <w:rsid w:val="003977FB"/>
    <w:rsid w:val="003A1D2E"/>
    <w:rsid w:val="003A21AA"/>
    <w:rsid w:val="003A33B9"/>
    <w:rsid w:val="003A50BC"/>
    <w:rsid w:val="003B2AD6"/>
    <w:rsid w:val="003B7000"/>
    <w:rsid w:val="003C30C0"/>
    <w:rsid w:val="003C6CAB"/>
    <w:rsid w:val="003C6E53"/>
    <w:rsid w:val="003C70DC"/>
    <w:rsid w:val="003D1A0D"/>
    <w:rsid w:val="003D74E5"/>
    <w:rsid w:val="003D7DC2"/>
    <w:rsid w:val="003E0E5A"/>
    <w:rsid w:val="003E1B04"/>
    <w:rsid w:val="003E4412"/>
    <w:rsid w:val="003F2725"/>
    <w:rsid w:val="003F5F9F"/>
    <w:rsid w:val="00400697"/>
    <w:rsid w:val="00401FC2"/>
    <w:rsid w:val="0040601A"/>
    <w:rsid w:val="00406F3A"/>
    <w:rsid w:val="00415293"/>
    <w:rsid w:val="004300F7"/>
    <w:rsid w:val="00432E8F"/>
    <w:rsid w:val="00435D6C"/>
    <w:rsid w:val="00444D33"/>
    <w:rsid w:val="00462422"/>
    <w:rsid w:val="00464A46"/>
    <w:rsid w:val="004706B6"/>
    <w:rsid w:val="00470FB4"/>
    <w:rsid w:val="00471165"/>
    <w:rsid w:val="00471837"/>
    <w:rsid w:val="004752C6"/>
    <w:rsid w:val="00475DFC"/>
    <w:rsid w:val="004851F0"/>
    <w:rsid w:val="00491F3B"/>
    <w:rsid w:val="004A1D0A"/>
    <w:rsid w:val="004A26B6"/>
    <w:rsid w:val="004A570C"/>
    <w:rsid w:val="004A6717"/>
    <w:rsid w:val="004A7EAE"/>
    <w:rsid w:val="004B32CB"/>
    <w:rsid w:val="004C24A3"/>
    <w:rsid w:val="004C562A"/>
    <w:rsid w:val="004D1254"/>
    <w:rsid w:val="004D2043"/>
    <w:rsid w:val="004D2990"/>
    <w:rsid w:val="004D5E5A"/>
    <w:rsid w:val="004E0900"/>
    <w:rsid w:val="004E21BB"/>
    <w:rsid w:val="004E31BE"/>
    <w:rsid w:val="004E486A"/>
    <w:rsid w:val="004E4A59"/>
    <w:rsid w:val="004E7DC1"/>
    <w:rsid w:val="004F3AC9"/>
    <w:rsid w:val="004F6579"/>
    <w:rsid w:val="004F6FB3"/>
    <w:rsid w:val="004F7CE5"/>
    <w:rsid w:val="00500E2B"/>
    <w:rsid w:val="00507B25"/>
    <w:rsid w:val="00514FB5"/>
    <w:rsid w:val="0052010C"/>
    <w:rsid w:val="00520EC9"/>
    <w:rsid w:val="00520F8B"/>
    <w:rsid w:val="00521817"/>
    <w:rsid w:val="005230DF"/>
    <w:rsid w:val="0053196E"/>
    <w:rsid w:val="005329E2"/>
    <w:rsid w:val="00533C50"/>
    <w:rsid w:val="00537087"/>
    <w:rsid w:val="00537AB6"/>
    <w:rsid w:val="00540785"/>
    <w:rsid w:val="005447FF"/>
    <w:rsid w:val="00546E6A"/>
    <w:rsid w:val="00551281"/>
    <w:rsid w:val="0055336B"/>
    <w:rsid w:val="00553B00"/>
    <w:rsid w:val="00554F86"/>
    <w:rsid w:val="005558DB"/>
    <w:rsid w:val="00565002"/>
    <w:rsid w:val="00566565"/>
    <w:rsid w:val="0057012B"/>
    <w:rsid w:val="00576BFE"/>
    <w:rsid w:val="0057754A"/>
    <w:rsid w:val="00577B00"/>
    <w:rsid w:val="005821EA"/>
    <w:rsid w:val="0058397B"/>
    <w:rsid w:val="00585FED"/>
    <w:rsid w:val="00587714"/>
    <w:rsid w:val="00590098"/>
    <w:rsid w:val="00595C85"/>
    <w:rsid w:val="0059665E"/>
    <w:rsid w:val="00596C8A"/>
    <w:rsid w:val="005B0006"/>
    <w:rsid w:val="005B30E3"/>
    <w:rsid w:val="005B33DF"/>
    <w:rsid w:val="005B6911"/>
    <w:rsid w:val="005B7A77"/>
    <w:rsid w:val="005C09AD"/>
    <w:rsid w:val="005C12D6"/>
    <w:rsid w:val="005C136B"/>
    <w:rsid w:val="005C24A6"/>
    <w:rsid w:val="005C42CA"/>
    <w:rsid w:val="005C4319"/>
    <w:rsid w:val="005D14E0"/>
    <w:rsid w:val="005D1BDE"/>
    <w:rsid w:val="005D2F60"/>
    <w:rsid w:val="005D35A9"/>
    <w:rsid w:val="005D37EB"/>
    <w:rsid w:val="005D419A"/>
    <w:rsid w:val="005D4431"/>
    <w:rsid w:val="005D62AB"/>
    <w:rsid w:val="005D7619"/>
    <w:rsid w:val="005E0857"/>
    <w:rsid w:val="005E2559"/>
    <w:rsid w:val="005E3678"/>
    <w:rsid w:val="005E5DB6"/>
    <w:rsid w:val="005E6574"/>
    <w:rsid w:val="005E7E31"/>
    <w:rsid w:val="005F1145"/>
    <w:rsid w:val="005F1455"/>
    <w:rsid w:val="005F182F"/>
    <w:rsid w:val="005F56C1"/>
    <w:rsid w:val="00601618"/>
    <w:rsid w:val="00601C11"/>
    <w:rsid w:val="006051A7"/>
    <w:rsid w:val="00607719"/>
    <w:rsid w:val="00610AE6"/>
    <w:rsid w:val="00611066"/>
    <w:rsid w:val="00612FB8"/>
    <w:rsid w:val="00613EB4"/>
    <w:rsid w:val="00616336"/>
    <w:rsid w:val="006168C7"/>
    <w:rsid w:val="00616BB6"/>
    <w:rsid w:val="0062021B"/>
    <w:rsid w:val="00621D6B"/>
    <w:rsid w:val="00623417"/>
    <w:rsid w:val="00625CF9"/>
    <w:rsid w:val="00626DD1"/>
    <w:rsid w:val="00626E0F"/>
    <w:rsid w:val="0063088C"/>
    <w:rsid w:val="006347E2"/>
    <w:rsid w:val="00641090"/>
    <w:rsid w:val="0064245F"/>
    <w:rsid w:val="00643E36"/>
    <w:rsid w:val="006463DA"/>
    <w:rsid w:val="00651EDA"/>
    <w:rsid w:val="00652F52"/>
    <w:rsid w:val="0065306E"/>
    <w:rsid w:val="00653BC4"/>
    <w:rsid w:val="0065705E"/>
    <w:rsid w:val="00660F98"/>
    <w:rsid w:val="00661C2E"/>
    <w:rsid w:val="006628F4"/>
    <w:rsid w:val="0066335C"/>
    <w:rsid w:val="00664083"/>
    <w:rsid w:val="006646A5"/>
    <w:rsid w:val="00667C87"/>
    <w:rsid w:val="00677DDD"/>
    <w:rsid w:val="006802AB"/>
    <w:rsid w:val="0068047C"/>
    <w:rsid w:val="006841B2"/>
    <w:rsid w:val="00686E34"/>
    <w:rsid w:val="00687193"/>
    <w:rsid w:val="006908D8"/>
    <w:rsid w:val="00693AE7"/>
    <w:rsid w:val="00696B9A"/>
    <w:rsid w:val="006A4B0D"/>
    <w:rsid w:val="006A649C"/>
    <w:rsid w:val="006A67F5"/>
    <w:rsid w:val="006B0D1E"/>
    <w:rsid w:val="006B23C2"/>
    <w:rsid w:val="006B3A55"/>
    <w:rsid w:val="006B47BF"/>
    <w:rsid w:val="006B5CC2"/>
    <w:rsid w:val="006C039A"/>
    <w:rsid w:val="006C14C8"/>
    <w:rsid w:val="006C24F4"/>
    <w:rsid w:val="006D0E47"/>
    <w:rsid w:val="006D18DD"/>
    <w:rsid w:val="006D2534"/>
    <w:rsid w:val="006D270A"/>
    <w:rsid w:val="006D27FF"/>
    <w:rsid w:val="006D2A1E"/>
    <w:rsid w:val="006D4C22"/>
    <w:rsid w:val="006D5B98"/>
    <w:rsid w:val="006D6F1C"/>
    <w:rsid w:val="006E0B7B"/>
    <w:rsid w:val="006E103B"/>
    <w:rsid w:val="006E7C91"/>
    <w:rsid w:val="006F35CB"/>
    <w:rsid w:val="006F7C0A"/>
    <w:rsid w:val="006F7C2B"/>
    <w:rsid w:val="00700CA3"/>
    <w:rsid w:val="00701698"/>
    <w:rsid w:val="0070482A"/>
    <w:rsid w:val="00704E47"/>
    <w:rsid w:val="007057DF"/>
    <w:rsid w:val="007123C0"/>
    <w:rsid w:val="0071673A"/>
    <w:rsid w:val="00717E81"/>
    <w:rsid w:val="00721E30"/>
    <w:rsid w:val="00722F6E"/>
    <w:rsid w:val="00725872"/>
    <w:rsid w:val="00726A3D"/>
    <w:rsid w:val="00727F5F"/>
    <w:rsid w:val="0073137E"/>
    <w:rsid w:val="00732B5C"/>
    <w:rsid w:val="00733E21"/>
    <w:rsid w:val="00734D3F"/>
    <w:rsid w:val="0073703D"/>
    <w:rsid w:val="007433D8"/>
    <w:rsid w:val="007434BA"/>
    <w:rsid w:val="00746952"/>
    <w:rsid w:val="007471BF"/>
    <w:rsid w:val="00750124"/>
    <w:rsid w:val="00751998"/>
    <w:rsid w:val="0075416B"/>
    <w:rsid w:val="007541B6"/>
    <w:rsid w:val="007551B1"/>
    <w:rsid w:val="00755F33"/>
    <w:rsid w:val="00757475"/>
    <w:rsid w:val="00757C1A"/>
    <w:rsid w:val="00761A88"/>
    <w:rsid w:val="00764A41"/>
    <w:rsid w:val="0076638F"/>
    <w:rsid w:val="00766854"/>
    <w:rsid w:val="00770339"/>
    <w:rsid w:val="007704C2"/>
    <w:rsid w:val="0077052F"/>
    <w:rsid w:val="00771BF1"/>
    <w:rsid w:val="007755A6"/>
    <w:rsid w:val="00782442"/>
    <w:rsid w:val="007827C2"/>
    <w:rsid w:val="007876EB"/>
    <w:rsid w:val="00787A8D"/>
    <w:rsid w:val="00790682"/>
    <w:rsid w:val="00791959"/>
    <w:rsid w:val="0079251D"/>
    <w:rsid w:val="007926AF"/>
    <w:rsid w:val="00793D6C"/>
    <w:rsid w:val="007A0854"/>
    <w:rsid w:val="007A3C32"/>
    <w:rsid w:val="007A738F"/>
    <w:rsid w:val="007A75F9"/>
    <w:rsid w:val="007A78CE"/>
    <w:rsid w:val="007B1EB0"/>
    <w:rsid w:val="007B1FF7"/>
    <w:rsid w:val="007B25D6"/>
    <w:rsid w:val="007B2BE3"/>
    <w:rsid w:val="007B3D15"/>
    <w:rsid w:val="007C24D3"/>
    <w:rsid w:val="007C42B6"/>
    <w:rsid w:val="007C5BBA"/>
    <w:rsid w:val="007C6E57"/>
    <w:rsid w:val="007D142E"/>
    <w:rsid w:val="007D2D75"/>
    <w:rsid w:val="007D5361"/>
    <w:rsid w:val="007D5F49"/>
    <w:rsid w:val="007E0009"/>
    <w:rsid w:val="007E060C"/>
    <w:rsid w:val="007E7975"/>
    <w:rsid w:val="007F1B7D"/>
    <w:rsid w:val="007F22C2"/>
    <w:rsid w:val="007F34EC"/>
    <w:rsid w:val="007F3860"/>
    <w:rsid w:val="007F51CD"/>
    <w:rsid w:val="007F5984"/>
    <w:rsid w:val="007F6F7A"/>
    <w:rsid w:val="008016BB"/>
    <w:rsid w:val="0080438A"/>
    <w:rsid w:val="00804EB3"/>
    <w:rsid w:val="00806ED2"/>
    <w:rsid w:val="00807950"/>
    <w:rsid w:val="008144AD"/>
    <w:rsid w:val="00820EA0"/>
    <w:rsid w:val="00830470"/>
    <w:rsid w:val="00833F27"/>
    <w:rsid w:val="008340E1"/>
    <w:rsid w:val="0083682F"/>
    <w:rsid w:val="00836FD7"/>
    <w:rsid w:val="00841CCB"/>
    <w:rsid w:val="00842BF1"/>
    <w:rsid w:val="00843EA2"/>
    <w:rsid w:val="00845120"/>
    <w:rsid w:val="00850C14"/>
    <w:rsid w:val="00850EED"/>
    <w:rsid w:val="008540CA"/>
    <w:rsid w:val="008555A0"/>
    <w:rsid w:val="00855EC8"/>
    <w:rsid w:val="00860FB1"/>
    <w:rsid w:val="00863B82"/>
    <w:rsid w:val="0087050A"/>
    <w:rsid w:val="00874195"/>
    <w:rsid w:val="00875D48"/>
    <w:rsid w:val="0087728B"/>
    <w:rsid w:val="00880810"/>
    <w:rsid w:val="008814D0"/>
    <w:rsid w:val="0088257B"/>
    <w:rsid w:val="00882795"/>
    <w:rsid w:val="00882A57"/>
    <w:rsid w:val="0088411C"/>
    <w:rsid w:val="0088692D"/>
    <w:rsid w:val="00886D60"/>
    <w:rsid w:val="00886ECC"/>
    <w:rsid w:val="00894D52"/>
    <w:rsid w:val="008952FB"/>
    <w:rsid w:val="008967D3"/>
    <w:rsid w:val="008A4086"/>
    <w:rsid w:val="008A4CF4"/>
    <w:rsid w:val="008A595E"/>
    <w:rsid w:val="008A764E"/>
    <w:rsid w:val="008A7A55"/>
    <w:rsid w:val="008B054B"/>
    <w:rsid w:val="008B08A8"/>
    <w:rsid w:val="008B1B7B"/>
    <w:rsid w:val="008B1C20"/>
    <w:rsid w:val="008B391C"/>
    <w:rsid w:val="008B4B9A"/>
    <w:rsid w:val="008B73B2"/>
    <w:rsid w:val="008C3B79"/>
    <w:rsid w:val="008D0A5D"/>
    <w:rsid w:val="008D1B23"/>
    <w:rsid w:val="008D2E82"/>
    <w:rsid w:val="008D602C"/>
    <w:rsid w:val="008E151D"/>
    <w:rsid w:val="008E3E90"/>
    <w:rsid w:val="008F1930"/>
    <w:rsid w:val="008F2036"/>
    <w:rsid w:val="008F4E3C"/>
    <w:rsid w:val="008F65D1"/>
    <w:rsid w:val="008F692B"/>
    <w:rsid w:val="008F7DE7"/>
    <w:rsid w:val="00900906"/>
    <w:rsid w:val="009028BA"/>
    <w:rsid w:val="00904886"/>
    <w:rsid w:val="00904BBA"/>
    <w:rsid w:val="00905963"/>
    <w:rsid w:val="0091492B"/>
    <w:rsid w:val="009164E3"/>
    <w:rsid w:val="00917590"/>
    <w:rsid w:val="0092101C"/>
    <w:rsid w:val="0093081A"/>
    <w:rsid w:val="00932BB9"/>
    <w:rsid w:val="00934B0E"/>
    <w:rsid w:val="00937A51"/>
    <w:rsid w:val="00937BE1"/>
    <w:rsid w:val="00937CA6"/>
    <w:rsid w:val="00940CCC"/>
    <w:rsid w:val="00941C7E"/>
    <w:rsid w:val="0095095F"/>
    <w:rsid w:val="00950DFE"/>
    <w:rsid w:val="00952D6D"/>
    <w:rsid w:val="00954010"/>
    <w:rsid w:val="00956098"/>
    <w:rsid w:val="00957F2C"/>
    <w:rsid w:val="009611D8"/>
    <w:rsid w:val="009612CA"/>
    <w:rsid w:val="009620B0"/>
    <w:rsid w:val="0096225E"/>
    <w:rsid w:val="0096635F"/>
    <w:rsid w:val="00966E43"/>
    <w:rsid w:val="00973098"/>
    <w:rsid w:val="00977335"/>
    <w:rsid w:val="00982D91"/>
    <w:rsid w:val="00985CFA"/>
    <w:rsid w:val="009864CF"/>
    <w:rsid w:val="00993976"/>
    <w:rsid w:val="009940CB"/>
    <w:rsid w:val="00996869"/>
    <w:rsid w:val="009A41C4"/>
    <w:rsid w:val="009A4691"/>
    <w:rsid w:val="009A71F8"/>
    <w:rsid w:val="009C0E2E"/>
    <w:rsid w:val="009C5773"/>
    <w:rsid w:val="009D0746"/>
    <w:rsid w:val="009D2240"/>
    <w:rsid w:val="009D2640"/>
    <w:rsid w:val="009D2711"/>
    <w:rsid w:val="009E1ECF"/>
    <w:rsid w:val="009E4223"/>
    <w:rsid w:val="009E5B08"/>
    <w:rsid w:val="009E5E29"/>
    <w:rsid w:val="009E6AC5"/>
    <w:rsid w:val="009F0BAA"/>
    <w:rsid w:val="009F6A96"/>
    <w:rsid w:val="00A0545A"/>
    <w:rsid w:val="00A0575D"/>
    <w:rsid w:val="00A063FF"/>
    <w:rsid w:val="00A12288"/>
    <w:rsid w:val="00A14DC4"/>
    <w:rsid w:val="00A151B9"/>
    <w:rsid w:val="00A1661A"/>
    <w:rsid w:val="00A16C44"/>
    <w:rsid w:val="00A16F5A"/>
    <w:rsid w:val="00A208A5"/>
    <w:rsid w:val="00A20E46"/>
    <w:rsid w:val="00A22DBE"/>
    <w:rsid w:val="00A268AA"/>
    <w:rsid w:val="00A303A2"/>
    <w:rsid w:val="00A32AB7"/>
    <w:rsid w:val="00A33A67"/>
    <w:rsid w:val="00A33B9E"/>
    <w:rsid w:val="00A355DB"/>
    <w:rsid w:val="00A372F3"/>
    <w:rsid w:val="00A40682"/>
    <w:rsid w:val="00A4158D"/>
    <w:rsid w:val="00A439DF"/>
    <w:rsid w:val="00A4413E"/>
    <w:rsid w:val="00A441D8"/>
    <w:rsid w:val="00A45CD5"/>
    <w:rsid w:val="00A45EF8"/>
    <w:rsid w:val="00A46946"/>
    <w:rsid w:val="00A47243"/>
    <w:rsid w:val="00A47FC0"/>
    <w:rsid w:val="00A54BCA"/>
    <w:rsid w:val="00A552A5"/>
    <w:rsid w:val="00A566E7"/>
    <w:rsid w:val="00A5677D"/>
    <w:rsid w:val="00A60BA5"/>
    <w:rsid w:val="00A62451"/>
    <w:rsid w:val="00A638DB"/>
    <w:rsid w:val="00A63A6E"/>
    <w:rsid w:val="00A63D17"/>
    <w:rsid w:val="00A6547F"/>
    <w:rsid w:val="00A706AF"/>
    <w:rsid w:val="00A713A3"/>
    <w:rsid w:val="00A765D1"/>
    <w:rsid w:val="00A76731"/>
    <w:rsid w:val="00A76AA7"/>
    <w:rsid w:val="00A809B0"/>
    <w:rsid w:val="00A84212"/>
    <w:rsid w:val="00A85683"/>
    <w:rsid w:val="00A910E9"/>
    <w:rsid w:val="00A92A7E"/>
    <w:rsid w:val="00A93A8B"/>
    <w:rsid w:val="00A959BD"/>
    <w:rsid w:val="00A97286"/>
    <w:rsid w:val="00AA1896"/>
    <w:rsid w:val="00AA2686"/>
    <w:rsid w:val="00AA27FF"/>
    <w:rsid w:val="00AA3A99"/>
    <w:rsid w:val="00AA3D2D"/>
    <w:rsid w:val="00AA4125"/>
    <w:rsid w:val="00AA4E4E"/>
    <w:rsid w:val="00AA635E"/>
    <w:rsid w:val="00AA6370"/>
    <w:rsid w:val="00AB017C"/>
    <w:rsid w:val="00AB0B28"/>
    <w:rsid w:val="00AB17FF"/>
    <w:rsid w:val="00AB4601"/>
    <w:rsid w:val="00AC1E1E"/>
    <w:rsid w:val="00AC4510"/>
    <w:rsid w:val="00AC6DC5"/>
    <w:rsid w:val="00AC79F7"/>
    <w:rsid w:val="00AE1DE0"/>
    <w:rsid w:val="00AE27FD"/>
    <w:rsid w:val="00AE2D69"/>
    <w:rsid w:val="00AE6594"/>
    <w:rsid w:val="00AF0A02"/>
    <w:rsid w:val="00AF2065"/>
    <w:rsid w:val="00AF59FC"/>
    <w:rsid w:val="00AF6297"/>
    <w:rsid w:val="00B015A8"/>
    <w:rsid w:val="00B03E11"/>
    <w:rsid w:val="00B05FE6"/>
    <w:rsid w:val="00B0680F"/>
    <w:rsid w:val="00B07529"/>
    <w:rsid w:val="00B10DE5"/>
    <w:rsid w:val="00B120A6"/>
    <w:rsid w:val="00B1217C"/>
    <w:rsid w:val="00B170DA"/>
    <w:rsid w:val="00B20140"/>
    <w:rsid w:val="00B21840"/>
    <w:rsid w:val="00B2192C"/>
    <w:rsid w:val="00B21AE7"/>
    <w:rsid w:val="00B35680"/>
    <w:rsid w:val="00B42FB9"/>
    <w:rsid w:val="00B46176"/>
    <w:rsid w:val="00B46F7D"/>
    <w:rsid w:val="00B479BB"/>
    <w:rsid w:val="00B544CF"/>
    <w:rsid w:val="00B5583A"/>
    <w:rsid w:val="00B567BB"/>
    <w:rsid w:val="00B603C8"/>
    <w:rsid w:val="00B62290"/>
    <w:rsid w:val="00B627C6"/>
    <w:rsid w:val="00B63035"/>
    <w:rsid w:val="00B63FD0"/>
    <w:rsid w:val="00B645A2"/>
    <w:rsid w:val="00B65A8A"/>
    <w:rsid w:val="00B6655E"/>
    <w:rsid w:val="00B71032"/>
    <w:rsid w:val="00B726AB"/>
    <w:rsid w:val="00B73CA2"/>
    <w:rsid w:val="00B73FB1"/>
    <w:rsid w:val="00B80606"/>
    <w:rsid w:val="00B84BA9"/>
    <w:rsid w:val="00B85528"/>
    <w:rsid w:val="00B86424"/>
    <w:rsid w:val="00B920A1"/>
    <w:rsid w:val="00B93EFC"/>
    <w:rsid w:val="00BA188A"/>
    <w:rsid w:val="00BA2279"/>
    <w:rsid w:val="00BA679B"/>
    <w:rsid w:val="00BA684B"/>
    <w:rsid w:val="00BA6986"/>
    <w:rsid w:val="00BB0B5F"/>
    <w:rsid w:val="00BB59B7"/>
    <w:rsid w:val="00BB7449"/>
    <w:rsid w:val="00BC29B5"/>
    <w:rsid w:val="00BC7F6A"/>
    <w:rsid w:val="00BD09A6"/>
    <w:rsid w:val="00BD1E75"/>
    <w:rsid w:val="00BD261C"/>
    <w:rsid w:val="00BD2916"/>
    <w:rsid w:val="00BD3339"/>
    <w:rsid w:val="00BD63C7"/>
    <w:rsid w:val="00BE234B"/>
    <w:rsid w:val="00BE2968"/>
    <w:rsid w:val="00BE7A1E"/>
    <w:rsid w:val="00BE7F50"/>
    <w:rsid w:val="00BF22A5"/>
    <w:rsid w:val="00BF267A"/>
    <w:rsid w:val="00BF63B2"/>
    <w:rsid w:val="00C02B3A"/>
    <w:rsid w:val="00C03EEF"/>
    <w:rsid w:val="00C05244"/>
    <w:rsid w:val="00C06CF5"/>
    <w:rsid w:val="00C07490"/>
    <w:rsid w:val="00C076F2"/>
    <w:rsid w:val="00C1141C"/>
    <w:rsid w:val="00C115CD"/>
    <w:rsid w:val="00C12426"/>
    <w:rsid w:val="00C233F2"/>
    <w:rsid w:val="00C24827"/>
    <w:rsid w:val="00C27E14"/>
    <w:rsid w:val="00C328E9"/>
    <w:rsid w:val="00C33571"/>
    <w:rsid w:val="00C34008"/>
    <w:rsid w:val="00C3467B"/>
    <w:rsid w:val="00C3470A"/>
    <w:rsid w:val="00C3618D"/>
    <w:rsid w:val="00C401FD"/>
    <w:rsid w:val="00C40DA0"/>
    <w:rsid w:val="00C425DD"/>
    <w:rsid w:val="00C44328"/>
    <w:rsid w:val="00C457EF"/>
    <w:rsid w:val="00C46FE1"/>
    <w:rsid w:val="00C47324"/>
    <w:rsid w:val="00C50872"/>
    <w:rsid w:val="00C51D6C"/>
    <w:rsid w:val="00C63518"/>
    <w:rsid w:val="00C63656"/>
    <w:rsid w:val="00C66C44"/>
    <w:rsid w:val="00C66D07"/>
    <w:rsid w:val="00C7168A"/>
    <w:rsid w:val="00C7356A"/>
    <w:rsid w:val="00C74EFA"/>
    <w:rsid w:val="00C764AD"/>
    <w:rsid w:val="00C82A12"/>
    <w:rsid w:val="00C86159"/>
    <w:rsid w:val="00C925C2"/>
    <w:rsid w:val="00C97A2B"/>
    <w:rsid w:val="00CA5760"/>
    <w:rsid w:val="00CA5C66"/>
    <w:rsid w:val="00CA5E1A"/>
    <w:rsid w:val="00CA7BBE"/>
    <w:rsid w:val="00CB3973"/>
    <w:rsid w:val="00CB7074"/>
    <w:rsid w:val="00CC2646"/>
    <w:rsid w:val="00CC277F"/>
    <w:rsid w:val="00CC304F"/>
    <w:rsid w:val="00CD3952"/>
    <w:rsid w:val="00CD5DCA"/>
    <w:rsid w:val="00CE5200"/>
    <w:rsid w:val="00CE6AFE"/>
    <w:rsid w:val="00CE736F"/>
    <w:rsid w:val="00CE7917"/>
    <w:rsid w:val="00CE7BD8"/>
    <w:rsid w:val="00CE7BFD"/>
    <w:rsid w:val="00CF1A7D"/>
    <w:rsid w:val="00CF5330"/>
    <w:rsid w:val="00D02B22"/>
    <w:rsid w:val="00D0322D"/>
    <w:rsid w:val="00D034FD"/>
    <w:rsid w:val="00D04D0A"/>
    <w:rsid w:val="00D12571"/>
    <w:rsid w:val="00D22A86"/>
    <w:rsid w:val="00D24732"/>
    <w:rsid w:val="00D25D62"/>
    <w:rsid w:val="00D25F33"/>
    <w:rsid w:val="00D26A9C"/>
    <w:rsid w:val="00D27495"/>
    <w:rsid w:val="00D27D90"/>
    <w:rsid w:val="00D330C9"/>
    <w:rsid w:val="00D33795"/>
    <w:rsid w:val="00D33C3B"/>
    <w:rsid w:val="00D34E50"/>
    <w:rsid w:val="00D352AB"/>
    <w:rsid w:val="00D42019"/>
    <w:rsid w:val="00D4587E"/>
    <w:rsid w:val="00D462D6"/>
    <w:rsid w:val="00D527F3"/>
    <w:rsid w:val="00D572D3"/>
    <w:rsid w:val="00D579D6"/>
    <w:rsid w:val="00D66342"/>
    <w:rsid w:val="00D672B2"/>
    <w:rsid w:val="00D721D5"/>
    <w:rsid w:val="00D730CA"/>
    <w:rsid w:val="00D73743"/>
    <w:rsid w:val="00D76FD7"/>
    <w:rsid w:val="00D80DB1"/>
    <w:rsid w:val="00D819DF"/>
    <w:rsid w:val="00D82B43"/>
    <w:rsid w:val="00D952EA"/>
    <w:rsid w:val="00D97F8E"/>
    <w:rsid w:val="00DA20B7"/>
    <w:rsid w:val="00DA2F86"/>
    <w:rsid w:val="00DA5CB7"/>
    <w:rsid w:val="00DB0158"/>
    <w:rsid w:val="00DB329A"/>
    <w:rsid w:val="00DB408D"/>
    <w:rsid w:val="00DB56FC"/>
    <w:rsid w:val="00DB72BE"/>
    <w:rsid w:val="00DC288F"/>
    <w:rsid w:val="00DC473D"/>
    <w:rsid w:val="00DC722E"/>
    <w:rsid w:val="00DC755C"/>
    <w:rsid w:val="00DD02E1"/>
    <w:rsid w:val="00DD1781"/>
    <w:rsid w:val="00DD2625"/>
    <w:rsid w:val="00DD3CF2"/>
    <w:rsid w:val="00DD5319"/>
    <w:rsid w:val="00DD565F"/>
    <w:rsid w:val="00DD5E36"/>
    <w:rsid w:val="00DD6448"/>
    <w:rsid w:val="00DD652A"/>
    <w:rsid w:val="00DE3372"/>
    <w:rsid w:val="00DE38E6"/>
    <w:rsid w:val="00DE44B7"/>
    <w:rsid w:val="00DE71FB"/>
    <w:rsid w:val="00DE7C5C"/>
    <w:rsid w:val="00DF005E"/>
    <w:rsid w:val="00DF0AB0"/>
    <w:rsid w:val="00DF603D"/>
    <w:rsid w:val="00DF72BB"/>
    <w:rsid w:val="00DF77C4"/>
    <w:rsid w:val="00E06383"/>
    <w:rsid w:val="00E06ED8"/>
    <w:rsid w:val="00E112E3"/>
    <w:rsid w:val="00E1255A"/>
    <w:rsid w:val="00E12FF9"/>
    <w:rsid w:val="00E13674"/>
    <w:rsid w:val="00E23AF7"/>
    <w:rsid w:val="00E248F1"/>
    <w:rsid w:val="00E27F9F"/>
    <w:rsid w:val="00E30AAF"/>
    <w:rsid w:val="00E33F47"/>
    <w:rsid w:val="00E35369"/>
    <w:rsid w:val="00E357EF"/>
    <w:rsid w:val="00E4060E"/>
    <w:rsid w:val="00E41C01"/>
    <w:rsid w:val="00E42FDD"/>
    <w:rsid w:val="00E43990"/>
    <w:rsid w:val="00E443AC"/>
    <w:rsid w:val="00E44902"/>
    <w:rsid w:val="00E44F4A"/>
    <w:rsid w:val="00E4641F"/>
    <w:rsid w:val="00E63743"/>
    <w:rsid w:val="00E65ABF"/>
    <w:rsid w:val="00E73D5E"/>
    <w:rsid w:val="00E75022"/>
    <w:rsid w:val="00E75680"/>
    <w:rsid w:val="00E7578E"/>
    <w:rsid w:val="00E762C0"/>
    <w:rsid w:val="00E77DF0"/>
    <w:rsid w:val="00E8093A"/>
    <w:rsid w:val="00E90221"/>
    <w:rsid w:val="00E9102E"/>
    <w:rsid w:val="00E927B8"/>
    <w:rsid w:val="00E93DF8"/>
    <w:rsid w:val="00E948FB"/>
    <w:rsid w:val="00E9660C"/>
    <w:rsid w:val="00E96C2F"/>
    <w:rsid w:val="00EA03E1"/>
    <w:rsid w:val="00EA2D8D"/>
    <w:rsid w:val="00EA360B"/>
    <w:rsid w:val="00EA36DD"/>
    <w:rsid w:val="00EA4B06"/>
    <w:rsid w:val="00EA75B1"/>
    <w:rsid w:val="00EB1593"/>
    <w:rsid w:val="00EB33AB"/>
    <w:rsid w:val="00EB3824"/>
    <w:rsid w:val="00EB51FF"/>
    <w:rsid w:val="00EB5342"/>
    <w:rsid w:val="00EC1963"/>
    <w:rsid w:val="00EC2DA2"/>
    <w:rsid w:val="00EC30F8"/>
    <w:rsid w:val="00EC6B43"/>
    <w:rsid w:val="00ED0D50"/>
    <w:rsid w:val="00ED26B1"/>
    <w:rsid w:val="00ED3B79"/>
    <w:rsid w:val="00ED5D7D"/>
    <w:rsid w:val="00ED6662"/>
    <w:rsid w:val="00ED6B82"/>
    <w:rsid w:val="00ED7E3E"/>
    <w:rsid w:val="00EE0E7F"/>
    <w:rsid w:val="00EE1355"/>
    <w:rsid w:val="00EE4203"/>
    <w:rsid w:val="00EE4D50"/>
    <w:rsid w:val="00EE6D6A"/>
    <w:rsid w:val="00EE7638"/>
    <w:rsid w:val="00EE7C79"/>
    <w:rsid w:val="00EF01F3"/>
    <w:rsid w:val="00EF089B"/>
    <w:rsid w:val="00EF0AC7"/>
    <w:rsid w:val="00EF19E6"/>
    <w:rsid w:val="00EF25A4"/>
    <w:rsid w:val="00EF2835"/>
    <w:rsid w:val="00EF3A07"/>
    <w:rsid w:val="00EF3DE6"/>
    <w:rsid w:val="00EF5654"/>
    <w:rsid w:val="00EF6E1A"/>
    <w:rsid w:val="00EF71EE"/>
    <w:rsid w:val="00F016D1"/>
    <w:rsid w:val="00F02D5D"/>
    <w:rsid w:val="00F03FC0"/>
    <w:rsid w:val="00F04EF2"/>
    <w:rsid w:val="00F05693"/>
    <w:rsid w:val="00F067A4"/>
    <w:rsid w:val="00F072CD"/>
    <w:rsid w:val="00F07512"/>
    <w:rsid w:val="00F07705"/>
    <w:rsid w:val="00F14CBF"/>
    <w:rsid w:val="00F150AA"/>
    <w:rsid w:val="00F17904"/>
    <w:rsid w:val="00F256F1"/>
    <w:rsid w:val="00F316B4"/>
    <w:rsid w:val="00F35CB5"/>
    <w:rsid w:val="00F40C11"/>
    <w:rsid w:val="00F42E30"/>
    <w:rsid w:val="00F45313"/>
    <w:rsid w:val="00F453FE"/>
    <w:rsid w:val="00F46FE9"/>
    <w:rsid w:val="00F5261C"/>
    <w:rsid w:val="00F530CD"/>
    <w:rsid w:val="00F5364E"/>
    <w:rsid w:val="00F56A0C"/>
    <w:rsid w:val="00F572B4"/>
    <w:rsid w:val="00F61B4F"/>
    <w:rsid w:val="00F6390D"/>
    <w:rsid w:val="00F70D63"/>
    <w:rsid w:val="00F76113"/>
    <w:rsid w:val="00F7794A"/>
    <w:rsid w:val="00F825A6"/>
    <w:rsid w:val="00F84F85"/>
    <w:rsid w:val="00F87A2B"/>
    <w:rsid w:val="00F91D14"/>
    <w:rsid w:val="00F971B6"/>
    <w:rsid w:val="00FA4DBF"/>
    <w:rsid w:val="00FA525A"/>
    <w:rsid w:val="00FA5E3D"/>
    <w:rsid w:val="00FA5F41"/>
    <w:rsid w:val="00FA633B"/>
    <w:rsid w:val="00FA668B"/>
    <w:rsid w:val="00FA6A90"/>
    <w:rsid w:val="00FB0845"/>
    <w:rsid w:val="00FB326D"/>
    <w:rsid w:val="00FB3AD4"/>
    <w:rsid w:val="00FB3BF0"/>
    <w:rsid w:val="00FB41C6"/>
    <w:rsid w:val="00FB4E0D"/>
    <w:rsid w:val="00FB6B3D"/>
    <w:rsid w:val="00FB6E5A"/>
    <w:rsid w:val="00FC155D"/>
    <w:rsid w:val="00FC260A"/>
    <w:rsid w:val="00FC2DB8"/>
    <w:rsid w:val="00FC33A4"/>
    <w:rsid w:val="00FC45C2"/>
    <w:rsid w:val="00FC7BCD"/>
    <w:rsid w:val="00FD30A0"/>
    <w:rsid w:val="00FD626F"/>
    <w:rsid w:val="00FE0CA8"/>
    <w:rsid w:val="00FE0EA2"/>
    <w:rsid w:val="00FE0F29"/>
    <w:rsid w:val="00FE14CC"/>
    <w:rsid w:val="00FE1E21"/>
    <w:rsid w:val="00FE6AFA"/>
    <w:rsid w:val="00FF6D22"/>
    <w:rsid w:val="00FF7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BA8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7B3D15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7B3D15"/>
    <w:rPr>
      <w:rFonts w:ascii="Cambria" w:hAnsi="Cambria" w:cs="Cambria"/>
      <w:b/>
      <w:bCs/>
      <w:color w:val="4F81BD"/>
      <w:sz w:val="26"/>
      <w:szCs w:val="26"/>
    </w:rPr>
  </w:style>
  <w:style w:type="table" w:styleId="a3">
    <w:name w:val="Table Grid"/>
    <w:basedOn w:val="a1"/>
    <w:uiPriority w:val="99"/>
    <w:rsid w:val="0053708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2663D8"/>
    <w:pPr>
      <w:ind w:left="720"/>
    </w:pPr>
  </w:style>
  <w:style w:type="paragraph" w:styleId="a6">
    <w:name w:val="header"/>
    <w:basedOn w:val="a"/>
    <w:link w:val="a7"/>
    <w:uiPriority w:val="99"/>
    <w:rsid w:val="006F7C0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6F7C0A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rsid w:val="00072F0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uiPriority w:val="99"/>
    <w:locked/>
    <w:rsid w:val="00072F07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1">
    <w:name w:val="Основной текст Знак1"/>
    <w:uiPriority w:val="99"/>
    <w:rsid w:val="00072F07"/>
    <w:rPr>
      <w:rFonts w:ascii="Times New Roman" w:hAnsi="Times New Roman" w:cs="Times New Roman"/>
      <w:spacing w:val="4"/>
      <w:sz w:val="25"/>
      <w:szCs w:val="25"/>
      <w:u w:val="none"/>
    </w:rPr>
  </w:style>
  <w:style w:type="paragraph" w:customStyle="1" w:styleId="ConsPlusNormal">
    <w:name w:val="ConsPlusNormal"/>
    <w:link w:val="ConsPlusNormal0"/>
    <w:uiPriority w:val="99"/>
    <w:rsid w:val="00EF01F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a">
    <w:name w:val="Основной текст_"/>
    <w:basedOn w:val="a0"/>
    <w:link w:val="10"/>
    <w:uiPriority w:val="99"/>
    <w:locked/>
    <w:rsid w:val="00F7794A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a"/>
    <w:uiPriority w:val="99"/>
    <w:rsid w:val="00F7794A"/>
    <w:pPr>
      <w:shd w:val="clear" w:color="auto" w:fill="FFFFFF"/>
      <w:spacing w:after="420" w:line="24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5">
    <w:name w:val="Абзац списка Знак"/>
    <w:link w:val="a4"/>
    <w:uiPriority w:val="99"/>
    <w:locked/>
    <w:rsid w:val="00AB17FF"/>
  </w:style>
  <w:style w:type="paragraph" w:customStyle="1" w:styleId="11">
    <w:name w:val="Без интервала1"/>
    <w:uiPriority w:val="99"/>
    <w:rsid w:val="00AB17FF"/>
    <w:rPr>
      <w:rFonts w:ascii="Cambria" w:eastAsia="MS Mincho" w:hAnsi="Cambria" w:cs="Cambria"/>
      <w:sz w:val="24"/>
      <w:szCs w:val="24"/>
      <w:lang w:eastAsia="en-US"/>
    </w:rPr>
  </w:style>
  <w:style w:type="paragraph" w:styleId="ab">
    <w:name w:val="Balloon Text"/>
    <w:basedOn w:val="a"/>
    <w:link w:val="ac"/>
    <w:uiPriority w:val="99"/>
    <w:semiHidden/>
    <w:rsid w:val="00C63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C63518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034876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ad">
    <w:name w:val="Стиль"/>
    <w:uiPriority w:val="99"/>
    <w:rsid w:val="00DE44B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e">
    <w:name w:val="Body Text Indent"/>
    <w:basedOn w:val="a"/>
    <w:link w:val="af"/>
    <w:uiPriority w:val="99"/>
    <w:semiHidden/>
    <w:rsid w:val="00111E2A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locked/>
    <w:rsid w:val="00111E2A"/>
  </w:style>
  <w:style w:type="paragraph" w:styleId="21">
    <w:name w:val="Body Text Indent 2"/>
    <w:basedOn w:val="a"/>
    <w:link w:val="22"/>
    <w:uiPriority w:val="99"/>
    <w:semiHidden/>
    <w:rsid w:val="00111E2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11E2A"/>
  </w:style>
  <w:style w:type="paragraph" w:styleId="3">
    <w:name w:val="Body Text Indent 3"/>
    <w:basedOn w:val="a"/>
    <w:link w:val="30"/>
    <w:uiPriority w:val="99"/>
    <w:rsid w:val="00111E2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111E2A"/>
    <w:rPr>
      <w:sz w:val="16"/>
      <w:szCs w:val="16"/>
    </w:rPr>
  </w:style>
  <w:style w:type="paragraph" w:styleId="23">
    <w:name w:val="Body Text 2"/>
    <w:basedOn w:val="a"/>
    <w:link w:val="24"/>
    <w:uiPriority w:val="99"/>
    <w:semiHidden/>
    <w:rsid w:val="00111E2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11E2A"/>
  </w:style>
  <w:style w:type="character" w:customStyle="1" w:styleId="25">
    <w:name w:val="Сноска (2)_"/>
    <w:basedOn w:val="a0"/>
    <w:link w:val="26"/>
    <w:uiPriority w:val="99"/>
    <w:locked/>
    <w:rsid w:val="00FE6AFA"/>
    <w:rPr>
      <w:rFonts w:ascii="Times New Roman" w:hAnsi="Times New Roman" w:cs="Times New Roman"/>
      <w:sz w:val="16"/>
      <w:szCs w:val="16"/>
      <w:shd w:val="clear" w:color="auto" w:fill="FFFFFF"/>
    </w:rPr>
  </w:style>
  <w:style w:type="paragraph" w:customStyle="1" w:styleId="26">
    <w:name w:val="Сноска (2)"/>
    <w:basedOn w:val="a"/>
    <w:link w:val="25"/>
    <w:uiPriority w:val="99"/>
    <w:rsid w:val="00FE6AFA"/>
    <w:pPr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0">
    <w:name w:val="Основной текст + Полужирный"/>
    <w:basedOn w:val="aa"/>
    <w:uiPriority w:val="99"/>
    <w:rsid w:val="00757C1A"/>
    <w:rPr>
      <w:b/>
      <w:bCs/>
      <w:spacing w:val="0"/>
      <w:sz w:val="23"/>
      <w:szCs w:val="23"/>
    </w:rPr>
  </w:style>
  <w:style w:type="character" w:customStyle="1" w:styleId="9pt">
    <w:name w:val="Основной текст + 9 pt"/>
    <w:aliases w:val="Полужирный"/>
    <w:basedOn w:val="aa"/>
    <w:uiPriority w:val="99"/>
    <w:rsid w:val="00757C1A"/>
    <w:rPr>
      <w:b/>
      <w:bCs/>
      <w:spacing w:val="0"/>
      <w:sz w:val="18"/>
      <w:szCs w:val="18"/>
    </w:rPr>
  </w:style>
  <w:style w:type="character" w:customStyle="1" w:styleId="12">
    <w:name w:val="Заголовок №1 (2)_"/>
    <w:basedOn w:val="a0"/>
    <w:link w:val="120"/>
    <w:uiPriority w:val="99"/>
    <w:locked/>
    <w:rsid w:val="001E748D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20">
    <w:name w:val="Заголовок №1 (2)"/>
    <w:basedOn w:val="a"/>
    <w:link w:val="12"/>
    <w:uiPriority w:val="99"/>
    <w:rsid w:val="001E748D"/>
    <w:pPr>
      <w:shd w:val="clear" w:color="auto" w:fill="FFFFFF"/>
      <w:spacing w:before="180" w:after="0" w:line="221" w:lineRule="exact"/>
      <w:ind w:hanging="620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styleId="af1">
    <w:name w:val="footer"/>
    <w:basedOn w:val="a"/>
    <w:link w:val="af2"/>
    <w:uiPriority w:val="99"/>
    <w:semiHidden/>
    <w:rsid w:val="00937A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locked/>
    <w:rsid w:val="00937A51"/>
  </w:style>
  <w:style w:type="paragraph" w:customStyle="1" w:styleId="CharChar1">
    <w:name w:val="Char Char1 Знак Знак Знак"/>
    <w:basedOn w:val="a"/>
    <w:uiPriority w:val="99"/>
    <w:rsid w:val="000F2FF2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2">
    <w:name w:val="p2"/>
    <w:basedOn w:val="a"/>
    <w:uiPriority w:val="99"/>
    <w:rsid w:val="00E46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E4641F"/>
  </w:style>
  <w:style w:type="paragraph" w:styleId="af3">
    <w:name w:val="No Spacing"/>
    <w:uiPriority w:val="99"/>
    <w:qFormat/>
    <w:rsid w:val="005C136B"/>
    <w:rPr>
      <w:rFonts w:cs="Calibri"/>
      <w:lang w:eastAsia="en-US"/>
    </w:rPr>
  </w:style>
  <w:style w:type="paragraph" w:customStyle="1" w:styleId="ConsPlusNonformat">
    <w:name w:val="ConsPlusNonformat"/>
    <w:uiPriority w:val="99"/>
    <w:rsid w:val="00726A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3">
    <w:name w:val="Нумерованный (1)"/>
    <w:basedOn w:val="a"/>
    <w:uiPriority w:val="99"/>
    <w:rsid w:val="00BF63B2"/>
    <w:pPr>
      <w:spacing w:before="8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514FB5"/>
  </w:style>
  <w:style w:type="paragraph" w:customStyle="1" w:styleId="ConsPlusTitle">
    <w:name w:val="ConsPlusTitle"/>
    <w:uiPriority w:val="99"/>
    <w:rsid w:val="002B14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f4">
    <w:name w:val="Emphasis"/>
    <w:basedOn w:val="a0"/>
    <w:uiPriority w:val="99"/>
    <w:qFormat/>
    <w:rsid w:val="00C63656"/>
    <w:rPr>
      <w:i/>
      <w:iCs/>
    </w:rPr>
  </w:style>
  <w:style w:type="character" w:styleId="af5">
    <w:name w:val="Hyperlink"/>
    <w:basedOn w:val="a0"/>
    <w:uiPriority w:val="99"/>
    <w:semiHidden/>
    <w:rsid w:val="00A5677D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356BB7"/>
    <w:rPr>
      <w:rFonts w:ascii="Arial" w:hAnsi="Arial" w:cs="Arial"/>
      <w:sz w:val="22"/>
      <w:szCs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322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city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1380</Words>
  <Characters>7866</Characters>
  <Application>Microsoft Office Word</Application>
  <DocSecurity>0</DocSecurity>
  <Lines>65</Lines>
  <Paragraphs>18</Paragraphs>
  <ScaleCrop>false</ScaleCrop>
  <Company>ФУ</Company>
  <LinksUpToDate>false</LinksUpToDate>
  <CharactersWithSpaces>9228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Bogomazuk</dc:creator>
  <cp:keywords/>
  <dc:description/>
  <cp:lastModifiedBy>gambulatova</cp:lastModifiedBy>
  <cp:revision>4</cp:revision>
  <cp:lastPrinted>2014-12-09T10:28:00Z</cp:lastPrinted>
  <dcterms:created xsi:type="dcterms:W3CDTF">2015-08-05T03:01:00Z</dcterms:created>
  <dcterms:modified xsi:type="dcterms:W3CDTF">2015-08-05T08:25:00Z</dcterms:modified>
</cp:coreProperties>
</file>