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2F" w:rsidRPr="005D4F36" w:rsidRDefault="00925B1B" w:rsidP="005D4F3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623570" cy="77279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A2F" w:rsidRPr="005D4F36" w:rsidRDefault="00874A2F" w:rsidP="005D4F36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5D4F36">
        <w:rPr>
          <w:rFonts w:ascii="Times New Roman" w:hAnsi="Times New Roman" w:cs="Times New Roman"/>
          <w:b/>
          <w:bCs/>
          <w:sz w:val="36"/>
          <w:szCs w:val="36"/>
        </w:rPr>
        <w:t xml:space="preserve">          </w:t>
      </w:r>
    </w:p>
    <w:p w:rsidR="00874A2F" w:rsidRPr="005D4F36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D4F36">
        <w:rPr>
          <w:rFonts w:ascii="Times New Roman" w:hAnsi="Times New Roman" w:cs="Times New Roman"/>
          <w:b/>
          <w:bCs/>
          <w:sz w:val="36"/>
          <w:szCs w:val="36"/>
        </w:rPr>
        <w:t>АДМИНИСТРАЦИЯ ГОРОДА БОГОТОЛА</w:t>
      </w:r>
    </w:p>
    <w:p w:rsidR="00874A2F" w:rsidRPr="005D4F36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874A2F" w:rsidRPr="005D4F36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A2F" w:rsidRPr="005D4F36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A2F" w:rsidRPr="005D4F36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D4F36">
        <w:rPr>
          <w:rFonts w:ascii="Times New Roman" w:hAnsi="Times New Roman" w:cs="Times New Roman"/>
          <w:b/>
          <w:bCs/>
          <w:sz w:val="48"/>
          <w:szCs w:val="48"/>
        </w:rPr>
        <w:t>ПОСТАНОВЛЕНИЕ</w:t>
      </w:r>
    </w:p>
    <w:p w:rsidR="00874A2F" w:rsidRPr="005D4F36" w:rsidRDefault="00874A2F" w:rsidP="005D4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874A2F" w:rsidRPr="005D4F36" w:rsidRDefault="00874A2F" w:rsidP="005D4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874A2F" w:rsidRPr="005D4F36" w:rsidRDefault="00874A2F" w:rsidP="005D4F36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5D4F36">
        <w:rPr>
          <w:rFonts w:ascii="Times New Roman" w:hAnsi="Times New Roman" w:cs="Times New Roman"/>
          <w:b/>
          <w:bCs/>
          <w:sz w:val="32"/>
          <w:szCs w:val="32"/>
        </w:rPr>
        <w:t xml:space="preserve">«  </w:t>
      </w:r>
      <w:r>
        <w:rPr>
          <w:rFonts w:ascii="Times New Roman" w:hAnsi="Times New Roman" w:cs="Times New Roman"/>
          <w:b/>
          <w:bCs/>
          <w:sz w:val="32"/>
          <w:szCs w:val="32"/>
        </w:rPr>
        <w:t>04  »</w:t>
      </w:r>
      <w:r w:rsidRPr="005D4F36">
        <w:rPr>
          <w:rFonts w:ascii="Times New Roman" w:hAnsi="Times New Roman" w:cs="Times New Roman"/>
          <w:b/>
          <w:bCs/>
          <w:sz w:val="32"/>
          <w:szCs w:val="32"/>
        </w:rPr>
        <w:t>____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10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____2013 </w:t>
      </w:r>
      <w:r w:rsidRPr="005D4F36">
        <w:rPr>
          <w:rFonts w:ascii="Times New Roman" w:hAnsi="Times New Roman" w:cs="Times New Roman"/>
          <w:b/>
          <w:bCs/>
          <w:sz w:val="32"/>
          <w:szCs w:val="32"/>
        </w:rPr>
        <w:t>г.     г. Бого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тол                            </w:t>
      </w:r>
      <w:r w:rsidRPr="005D4F36">
        <w:rPr>
          <w:rFonts w:ascii="Times New Roman" w:hAnsi="Times New Roman" w:cs="Times New Roman"/>
          <w:b/>
          <w:bCs/>
          <w:sz w:val="32"/>
          <w:szCs w:val="32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1268-п</w:t>
      </w:r>
    </w:p>
    <w:p w:rsidR="00874A2F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города Боготола «Обеспечение доступным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F36">
        <w:rPr>
          <w:rFonts w:ascii="Times New Roman" w:hAnsi="Times New Roman" w:cs="Times New Roman"/>
          <w:sz w:val="28"/>
          <w:szCs w:val="28"/>
        </w:rPr>
        <w:t>и комфортным жильем жителей города» на 2014-2016 годы</w:t>
      </w:r>
    </w:p>
    <w:p w:rsidR="00874A2F" w:rsidRDefault="00874A2F" w:rsidP="005D4F3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4A2F" w:rsidRDefault="00874A2F" w:rsidP="005D4F3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74A2F" w:rsidRDefault="00874A2F" w:rsidP="005D4F36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 w:rsidRPr="005D4F36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разработки, формирования и реализации муниципальных программ города Боготола»</w:t>
      </w:r>
      <w:r w:rsidRPr="005D4F36">
        <w:rPr>
          <w:rFonts w:ascii="Times New Roman" w:hAnsi="Times New Roman" w:cs="Times New Roman"/>
          <w:sz w:val="28"/>
          <w:szCs w:val="28"/>
        </w:rPr>
        <w:t>, руководствуясь ст. 39.3 Устава города Боготола, ПОСТАНОВЛЯЮ:</w:t>
      </w:r>
    </w:p>
    <w:p w:rsidR="00874A2F" w:rsidRPr="005D4F36" w:rsidRDefault="00874A2F" w:rsidP="005D4F36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1. Утвердить муниципальную программу города Боготола «Обеспечение доступным и комфортным жильем жителей города» на 2014-2016 годы согласно приложению к настоящему постановлению.</w:t>
      </w:r>
    </w:p>
    <w:p w:rsidR="00874A2F" w:rsidRDefault="00874A2F" w:rsidP="005D4F36">
      <w:pPr>
        <w:pStyle w:val="ad"/>
        <w:spacing w:after="0"/>
        <w:ind w:firstLine="708"/>
        <w:jc w:val="both"/>
      </w:pPr>
      <w:r w:rsidRPr="005D4F36">
        <w:t>2.</w:t>
      </w:r>
      <w:r>
        <w:t xml:space="preserve"> </w:t>
      </w:r>
      <w:r w:rsidRPr="005D4F36">
        <w:t xml:space="preserve">Разместить настоящее постановление на официальном сайте администрации города Боготола </w:t>
      </w:r>
      <w:hyperlink r:id="rId6" w:history="1">
        <w:r w:rsidRPr="005D4F36">
          <w:rPr>
            <w:rStyle w:val="af"/>
            <w:lang w:val="en-US"/>
          </w:rPr>
          <w:t>www</w:t>
        </w:r>
        <w:r w:rsidRPr="005D4F36">
          <w:rPr>
            <w:rStyle w:val="af"/>
          </w:rPr>
          <w:t>.</w:t>
        </w:r>
        <w:r w:rsidRPr="005D4F36">
          <w:rPr>
            <w:rStyle w:val="af"/>
            <w:lang w:val="en-US"/>
          </w:rPr>
          <w:t>bogotolcity</w:t>
        </w:r>
        <w:r w:rsidRPr="005D4F36">
          <w:rPr>
            <w:rStyle w:val="af"/>
          </w:rPr>
          <w:t>.</w:t>
        </w:r>
        <w:r w:rsidRPr="005D4F36">
          <w:rPr>
            <w:rStyle w:val="af"/>
            <w:lang w:val="en-US"/>
          </w:rPr>
          <w:t>ru</w:t>
        </w:r>
      </w:hyperlink>
      <w:r w:rsidRPr="005D4F36">
        <w:t xml:space="preserve"> </w:t>
      </w:r>
      <w:r>
        <w:t xml:space="preserve">в сети Интернет </w:t>
      </w:r>
      <w:r w:rsidRPr="005D4F36">
        <w:t>и опубликовать в официальном печатном издании газете «Земля боготольская».</w:t>
      </w:r>
    </w:p>
    <w:p w:rsidR="00874A2F" w:rsidRDefault="00874A2F" w:rsidP="005D4F36">
      <w:pPr>
        <w:pStyle w:val="ad"/>
        <w:spacing w:after="0"/>
        <w:ind w:firstLine="708"/>
        <w:jc w:val="both"/>
      </w:pPr>
      <w:r w:rsidRPr="005D4F36">
        <w:t xml:space="preserve">3. Контроль за исполнением настоящего постановления оставляю за собой. </w:t>
      </w:r>
    </w:p>
    <w:p w:rsidR="00874A2F" w:rsidRPr="005D4F36" w:rsidRDefault="00874A2F" w:rsidP="005D4F36">
      <w:pPr>
        <w:pStyle w:val="ad"/>
        <w:spacing w:after="0"/>
        <w:ind w:firstLine="708"/>
        <w:jc w:val="both"/>
      </w:pPr>
      <w:r w:rsidRPr="005D4F36">
        <w:t>4. Постановление вступает в силу со дня его официального опубликования.</w:t>
      </w:r>
    </w:p>
    <w:p w:rsidR="00874A2F" w:rsidRDefault="00874A2F" w:rsidP="005D4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Default="00874A2F" w:rsidP="005D4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5D4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Руководитель местной</w:t>
      </w:r>
    </w:p>
    <w:p w:rsidR="00874A2F" w:rsidRPr="005D4F36" w:rsidRDefault="00874A2F" w:rsidP="005D4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администрации города Боготола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D4F36">
        <w:rPr>
          <w:rFonts w:ascii="Times New Roman" w:hAnsi="Times New Roman" w:cs="Times New Roman"/>
          <w:sz w:val="28"/>
          <w:szCs w:val="28"/>
        </w:rPr>
        <w:t xml:space="preserve"> Е.Г. Антонов</w:t>
      </w:r>
    </w:p>
    <w:p w:rsidR="00874A2F" w:rsidRPr="005D4F36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874A2F" w:rsidRPr="005D4F36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5D4F36">
        <w:rPr>
          <w:rFonts w:ascii="Times New Roman" w:hAnsi="Times New Roman" w:cs="Times New Roman"/>
          <w:color w:val="000000"/>
          <w:spacing w:val="-11"/>
          <w:sz w:val="20"/>
          <w:szCs w:val="20"/>
        </w:rPr>
        <w:t>Крушанова Ольга Владимировна</w:t>
      </w:r>
    </w:p>
    <w:p w:rsidR="00874A2F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5D4F36">
        <w:rPr>
          <w:rFonts w:ascii="Times New Roman" w:hAnsi="Times New Roman" w:cs="Times New Roman"/>
          <w:color w:val="000000"/>
          <w:spacing w:val="-11"/>
          <w:sz w:val="20"/>
          <w:szCs w:val="20"/>
        </w:rPr>
        <w:t>2-54-72</w:t>
      </w:r>
    </w:p>
    <w:p w:rsidR="00874A2F" w:rsidRPr="005D4F36" w:rsidRDefault="00874A2F" w:rsidP="005D4F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6 экз.</w:t>
      </w:r>
    </w:p>
    <w:p w:rsidR="00874A2F" w:rsidRPr="005D4F36" w:rsidRDefault="00874A2F" w:rsidP="005D4F36">
      <w:pPr>
        <w:spacing w:after="0" w:line="240" w:lineRule="auto"/>
        <w:rPr>
          <w:rFonts w:ascii="Times New Roman" w:hAnsi="Times New Roman" w:cs="Times New Roman"/>
          <w:color w:val="000000"/>
          <w:spacing w:val="-11"/>
        </w:rPr>
        <w:sectPr w:rsidR="00874A2F" w:rsidRPr="005D4F36" w:rsidSect="00607719">
          <w:pgSz w:w="11909" w:h="16834"/>
          <w:pgMar w:top="1134" w:right="1134" w:bottom="1134" w:left="1701" w:header="720" w:footer="720" w:gutter="0"/>
          <w:cols w:space="720"/>
        </w:sectPr>
      </w:pP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к постановлению администрации города Боготола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«_</w:t>
      </w:r>
      <w:r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</w:rPr>
        <w:t>_» __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__ 2013 г. № </w:t>
      </w:r>
      <w:r>
        <w:rPr>
          <w:rFonts w:ascii="Times New Roman" w:hAnsi="Times New Roman" w:cs="Times New Roman"/>
          <w:sz w:val="28"/>
          <w:szCs w:val="28"/>
          <w:u w:val="single"/>
        </w:rPr>
        <w:t>1268-п</w:t>
      </w: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  <w:r w:rsidRPr="005D4F36">
        <w:rPr>
          <w:rFonts w:ascii="Times New Roman" w:hAnsi="Times New Roman" w:cs="Times New Roman"/>
          <w:b/>
          <w:bCs/>
          <w:sz w:val="50"/>
          <w:szCs w:val="50"/>
        </w:rPr>
        <w:t>МУНИЦИПАЛЬНАЯ</w:t>
      </w:r>
      <w:r>
        <w:rPr>
          <w:rFonts w:ascii="Times New Roman" w:hAnsi="Times New Roman" w:cs="Times New Roman"/>
          <w:b/>
          <w:bCs/>
          <w:sz w:val="50"/>
          <w:szCs w:val="50"/>
        </w:rPr>
        <w:t xml:space="preserve"> </w:t>
      </w:r>
      <w:r w:rsidRPr="005D4F36">
        <w:rPr>
          <w:rFonts w:ascii="Times New Roman" w:hAnsi="Times New Roman" w:cs="Times New Roman"/>
          <w:b/>
          <w:bCs/>
          <w:sz w:val="50"/>
          <w:szCs w:val="50"/>
        </w:rPr>
        <w:t xml:space="preserve">ПРОГРАММА ГОРОДА БОГОТОЛА  </w:t>
      </w: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</w:p>
    <w:p w:rsidR="00874A2F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  <w:r w:rsidRPr="005D4F36">
        <w:rPr>
          <w:rFonts w:ascii="Times New Roman" w:hAnsi="Times New Roman" w:cs="Times New Roman"/>
          <w:b/>
          <w:bCs/>
          <w:sz w:val="50"/>
          <w:szCs w:val="50"/>
        </w:rPr>
        <w:t xml:space="preserve">«ОБЕСПЕЧЕНИЕ ДОСТУПНЫМ </w:t>
      </w:r>
    </w:p>
    <w:p w:rsidR="00874A2F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  <w:r w:rsidRPr="005D4F36">
        <w:rPr>
          <w:rFonts w:ascii="Times New Roman" w:hAnsi="Times New Roman" w:cs="Times New Roman"/>
          <w:b/>
          <w:bCs/>
          <w:sz w:val="50"/>
          <w:szCs w:val="50"/>
        </w:rPr>
        <w:t xml:space="preserve">И КОМФОРТНЫМ ЖИЛЬЕМ ЖИТЕЛЕЙ ГОРОДА» </w:t>
      </w: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0"/>
          <w:szCs w:val="50"/>
        </w:rPr>
      </w:pPr>
      <w:r w:rsidRPr="005D4F36">
        <w:rPr>
          <w:rFonts w:ascii="Times New Roman" w:hAnsi="Times New Roman" w:cs="Times New Roman"/>
          <w:b/>
          <w:bCs/>
          <w:sz w:val="50"/>
          <w:szCs w:val="50"/>
        </w:rPr>
        <w:t>НА 2014-2016 ГОДЫ</w:t>
      </w: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74A2F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74A2F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74A2F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74A2F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5D4F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D4F36">
        <w:rPr>
          <w:rFonts w:ascii="Times New Roman" w:hAnsi="Times New Roman" w:cs="Times New Roman"/>
          <w:sz w:val="28"/>
          <w:szCs w:val="28"/>
        </w:rPr>
        <w:t>ород Боготол, 2013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74A2F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ПАСПОРТ 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874A2F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D4F3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жителей  города»</w:t>
      </w:r>
    </w:p>
    <w:p w:rsidR="00874A2F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на 2014-2016 год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662"/>
      </w:tblGrid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74A2F" w:rsidRPr="005D4F36" w:rsidRDefault="00874A2F" w:rsidP="0060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доступным и комфортным жильем </w:t>
            </w:r>
          </w:p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жителей  города» на 2014-2016 годы (далее – муниципальная  программа)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</w:t>
            </w:r>
          </w:p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07.05.2013 № 104-ФЗ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Боготола от 09.08.2013 № 0963-п «Об утверждении Порядка разработки, формирования и реализации муниципальных программ города Боготола»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5D4F3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</w:t>
            </w:r>
          </w:p>
          <w:p w:rsidR="00874A2F" w:rsidRPr="005D4F36" w:rsidRDefault="00874A2F" w:rsidP="006077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874A2F" w:rsidRPr="005D4F36" w:rsidRDefault="00874A2F" w:rsidP="0060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1. «Переселение граждан из аварийного жилищного 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фонда города Боготола» на 2014-2016 годы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2. «Территориальное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планирование, градостроительное зонирование и документация по планировке территории города Боготола» на 2014-2016 годы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программы:</w:t>
            </w:r>
          </w:p>
          <w:p w:rsidR="00874A2F" w:rsidRPr="005D4F36" w:rsidRDefault="00874A2F" w:rsidP="0060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</w:p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программы 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74A2F" w:rsidRPr="005D4F36" w:rsidRDefault="00874A2F" w:rsidP="0060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- улучшение жилищных условий граждан, проживающих на территории города Боготола;</w:t>
            </w:r>
          </w:p>
          <w:p w:rsidR="00874A2F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- обеспечение устойчивого развития территорий, развития инженерной, транспортной и социальной инфраструктур.</w:t>
            </w:r>
          </w:p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74A2F" w:rsidRDefault="00874A2F" w:rsidP="00607719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4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 Переселение граждан из аварийного жилищного фонда.</w:t>
            </w:r>
          </w:p>
          <w:p w:rsidR="00874A2F" w:rsidRPr="005D4F36" w:rsidRDefault="00874A2F" w:rsidP="00607719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4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Территориальное планирование, градостроительное зонирование и документация по планировке территории города</w:t>
            </w:r>
          </w:p>
          <w:p w:rsidR="00874A2F" w:rsidRPr="005D4F36" w:rsidRDefault="00874A2F" w:rsidP="00607719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4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Обеспечение жилищных прав отдельных категорий граждан</w:t>
            </w: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Этапы </w:t>
            </w:r>
          </w:p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и сроки реализации муниципальной  программы</w:t>
            </w:r>
          </w:p>
          <w:p w:rsidR="00874A2F" w:rsidRPr="005D4F36" w:rsidRDefault="00874A2F" w:rsidP="0060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2" w:type="dxa"/>
          </w:tcPr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Срок реализации: 2014-2016 годы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1 этап – 2014 год;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2 этап – 2015 год;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3 этап – 2016 год</w:t>
            </w: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874A2F" w:rsidRPr="005D4F36" w:rsidRDefault="00874A2F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и показателей результативности программы </w:t>
            </w:r>
          </w:p>
        </w:tc>
        <w:tc>
          <w:tcPr>
            <w:tcW w:w="6662" w:type="dxa"/>
          </w:tcPr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Целевые показатели:</w:t>
            </w:r>
          </w:p>
          <w:p w:rsidR="00874A2F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- доля ветхого и аварийного жилищного фонда в общем объеме жилищного фонда;</w:t>
            </w:r>
          </w:p>
          <w:p w:rsidR="00874A2F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- доля аварийного жилищного фонда в общем объеме жилищного фонда;</w:t>
            </w:r>
          </w:p>
          <w:p w:rsidR="00874A2F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годовой объем ввода жилья на территории города;</w:t>
            </w:r>
          </w:p>
          <w:p w:rsidR="00874A2F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количество земельных участков, сформированных и поставленных на кадастровый учет для жилищного строительства семьям, имеющим трех и более детей;</w:t>
            </w:r>
          </w:p>
          <w:p w:rsidR="00874A2F" w:rsidRPr="005D4F36" w:rsidRDefault="00874A2F" w:rsidP="006077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площадь земельных участков, обеспеченных коммунальной и транспортной инфраструктурой, предоставляемая для семей, имеющих трех и более детей.</w:t>
            </w: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</w:p>
          <w:p w:rsidR="00874A2F" w:rsidRPr="005D4F36" w:rsidRDefault="00874A2F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по ресурсному обеспечению программы</w:t>
            </w:r>
          </w:p>
          <w:p w:rsidR="00874A2F" w:rsidRPr="005D4F36" w:rsidRDefault="00874A2F" w:rsidP="0060771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74A2F" w:rsidRPr="005D4F36" w:rsidRDefault="00874A2F" w:rsidP="00607719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государственной программы в 2014-2016 годах за счет всех источников финансирования составит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3 285,3 </w:t>
            </w:r>
            <w:r w:rsidRPr="005D4F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2014 год – 1 900,1   тыс. рублей;</w:t>
            </w:r>
          </w:p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2015 год – 692,6  тыс. рублей;</w:t>
            </w:r>
          </w:p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2016 год – 692,6 тыс. рублей,</w:t>
            </w:r>
          </w:p>
          <w:p w:rsidR="00874A2F" w:rsidRPr="005D4F36" w:rsidRDefault="00874A2F" w:rsidP="00607719">
            <w:pPr>
              <w:spacing w:after="0" w:line="240" w:lineRule="auto"/>
              <w:ind w:left="34" w:right="2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 xml:space="preserve">из них местный бюджет – 3 285,3 </w:t>
            </w:r>
            <w:r w:rsidRPr="005D4F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2014 год – 1 900,1   тыс. рублей;</w:t>
            </w:r>
          </w:p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2015 год – 692,6  тыс. рублей;</w:t>
            </w:r>
          </w:p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2016 год – 692,6 тыс. рублей</w:t>
            </w:r>
          </w:p>
        </w:tc>
      </w:tr>
      <w:tr w:rsidR="00874A2F" w:rsidRPr="005D4F36">
        <w:trPr>
          <w:jc w:val="center"/>
        </w:trPr>
        <w:tc>
          <w:tcPr>
            <w:tcW w:w="3085" w:type="dxa"/>
          </w:tcPr>
          <w:p w:rsidR="00874A2F" w:rsidRPr="005D4F36" w:rsidRDefault="00874A2F" w:rsidP="0060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6662" w:type="dxa"/>
          </w:tcPr>
          <w:p w:rsidR="00874A2F" w:rsidRPr="005D4F36" w:rsidRDefault="00874A2F" w:rsidP="00607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F36">
              <w:rPr>
                <w:rFonts w:ascii="Times New Roman" w:hAnsi="Times New Roman" w:cs="Times New Roman"/>
                <w:sz w:val="28"/>
                <w:szCs w:val="28"/>
              </w:rPr>
              <w:t>Строительство  объектов капитального строительства  программными мероприятиями не предусмотрено.</w:t>
            </w:r>
          </w:p>
        </w:tc>
      </w:tr>
    </w:tbl>
    <w:p w:rsidR="00874A2F" w:rsidRPr="005D4F36" w:rsidRDefault="00874A2F" w:rsidP="005D4F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874A2F" w:rsidRPr="005D4F36" w:rsidSect="00607719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74A2F" w:rsidRPr="005D4F36" w:rsidRDefault="00874A2F" w:rsidP="005D4F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4F36">
        <w:rPr>
          <w:rFonts w:ascii="Times New Roman" w:hAnsi="Times New Roman" w:cs="Times New Roman"/>
          <w:sz w:val="24"/>
          <w:szCs w:val="24"/>
        </w:rPr>
        <w:lastRenderedPageBreak/>
        <w:t xml:space="preserve">Цели, целевые показатели, задачи, показатели результативности </w:t>
      </w:r>
    </w:p>
    <w:p w:rsidR="00874A2F" w:rsidRDefault="00874A2F" w:rsidP="005D4F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4F36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p w:rsidR="00874A2F" w:rsidRPr="005D4F36" w:rsidRDefault="00874A2F" w:rsidP="005D4F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3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826"/>
        <w:gridCol w:w="1395"/>
        <w:gridCol w:w="1298"/>
        <w:gridCol w:w="1751"/>
        <w:gridCol w:w="993"/>
        <w:gridCol w:w="1440"/>
        <w:gridCol w:w="1440"/>
        <w:gridCol w:w="1260"/>
        <w:gridCol w:w="1226"/>
      </w:tblGrid>
      <w:tr w:rsidR="00874A2F" w:rsidRPr="005D4F3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 xml:space="preserve">№  </w:t>
            </w:r>
            <w:r w:rsidRPr="005D756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 xml:space="preserve">Цели,    </w:t>
            </w:r>
            <w:r w:rsidRPr="005D7561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5D7561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5D756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Единица</w:t>
            </w:r>
            <w:r w:rsidRPr="005D7561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 xml:space="preserve">Вес показателя </w:t>
            </w:r>
            <w:r w:rsidRPr="005D756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 xml:space="preserve">Источник </w:t>
            </w:r>
            <w:r w:rsidRPr="005D7561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год 2013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год 2014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2016</w:t>
            </w:r>
          </w:p>
        </w:tc>
      </w:tr>
      <w:tr w:rsidR="00874A2F" w:rsidRPr="005D4F36">
        <w:trPr>
          <w:cantSplit/>
          <w:trHeight w:val="240"/>
          <w:jc w:val="center"/>
        </w:trPr>
        <w:tc>
          <w:tcPr>
            <w:tcW w:w="144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Цели: Улучшение жилищных условий граждан, проживающих на территории города Боготола</w:t>
            </w:r>
          </w:p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Обеспечение устойчивого развития территорий, развития инженерной, транспортной и социальной инфраструктур</w:t>
            </w:r>
          </w:p>
        </w:tc>
      </w:tr>
      <w:tr w:rsidR="00874A2F" w:rsidRPr="005D4F3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2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     Переселение граждан из аварийного жилищного фонда</w:t>
            </w:r>
          </w:p>
        </w:tc>
      </w:tr>
      <w:tr w:rsidR="00874A2F" w:rsidRPr="005D4F36">
        <w:trPr>
          <w:cantSplit/>
          <w:trHeight w:val="384"/>
          <w:jc w:val="center"/>
        </w:trPr>
        <w:tc>
          <w:tcPr>
            <w:tcW w:w="144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 «Переселение граждан из аварийного жилищного фонда города Боготола» на 2014-2016 годы</w:t>
            </w:r>
          </w:p>
        </w:tc>
      </w:tr>
      <w:tr w:rsidR="00874A2F" w:rsidRPr="005D4F3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доля ветхого и аварийного жилищного фонда в общем объеме жилищного фонда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74A2F" w:rsidRPr="005D4F3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доля аварийного жилищного фонда в общем объеме жилищного фонда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74A2F" w:rsidRPr="005D4F36">
        <w:trPr>
          <w:cantSplit/>
          <w:trHeight w:val="240"/>
          <w:jc w:val="center"/>
        </w:trPr>
        <w:tc>
          <w:tcPr>
            <w:tcW w:w="144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-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    Территориальное планирование, градостроительное зонирование и документация по планировке территории города</w:t>
            </w:r>
          </w:p>
        </w:tc>
      </w:tr>
      <w:tr w:rsidR="00874A2F" w:rsidRPr="005D4F3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2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2. «Территориальное планирование, градостроительное зонирование и документация по планировке территории города Боготола» на 2014-2016 годы</w:t>
            </w:r>
          </w:p>
        </w:tc>
      </w:tr>
      <w:tr w:rsidR="00874A2F" w:rsidRPr="005D4F3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годовой объем ввода жилья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 .кв. м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5,05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6,95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7,0</w:t>
            </w:r>
          </w:p>
        </w:tc>
      </w:tr>
      <w:tr w:rsidR="00874A2F" w:rsidRPr="005D4F3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земельных участков, сформированных и поставленных на кадастровый учет для жилищного строительства семьям, имеющим трех и более детей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74A2F" w:rsidRPr="005D4F36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обеспеченных коммунальной и транспортной инфраструктурой, предоставляемая для семей, имеющих трех и более детей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74A2F" w:rsidRPr="005D4F36">
        <w:trPr>
          <w:cantSplit/>
          <w:trHeight w:val="302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62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 Обеспечение жилищных прав отдельных категорий граждан</w:t>
            </w:r>
          </w:p>
        </w:tc>
      </w:tr>
      <w:tr w:rsidR="00874A2F" w:rsidRPr="005D4F36">
        <w:trPr>
          <w:cantSplit/>
          <w:trHeight w:val="302"/>
          <w:jc w:val="center"/>
        </w:trPr>
        <w:tc>
          <w:tcPr>
            <w:tcW w:w="144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 1. Содержание  и ремонт муниципального многоквартирного жилого дома по адресу: город Боготол, ул. 40 лет Октября, 20</w:t>
            </w:r>
          </w:p>
        </w:tc>
      </w:tr>
      <w:tr w:rsidR="00874A2F" w:rsidRPr="005D4F36">
        <w:trPr>
          <w:cantSplit/>
          <w:trHeight w:val="48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Количество граждан, обеспеченных жилыми помещениями в муниципальном жилом доме</w:t>
            </w:r>
            <w:r w:rsidRPr="005D756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город Боготол, ул. 40 лет Октября, 20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7561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  <w:lang w:val="en-US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2F" w:rsidRPr="005D7561" w:rsidRDefault="00874A2F" w:rsidP="005D4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874A2F" w:rsidRPr="005D4F36" w:rsidRDefault="00874A2F" w:rsidP="005D4F36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874A2F" w:rsidRPr="005D4F36" w:rsidSect="0060771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874A2F" w:rsidRDefault="00874A2F" w:rsidP="005D4F3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lastRenderedPageBreak/>
        <w:t>I</w:t>
      </w:r>
      <w:r w:rsidRPr="0060771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433C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07719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соответствующей сферы </w:t>
      </w:r>
    </w:p>
    <w:p w:rsidR="00874A2F" w:rsidRDefault="00874A2F" w:rsidP="005D4F3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07719">
        <w:rPr>
          <w:rFonts w:ascii="Times New Roman" w:hAnsi="Times New Roman" w:cs="Times New Roman"/>
          <w:sz w:val="28"/>
          <w:szCs w:val="28"/>
        </w:rPr>
        <w:t xml:space="preserve">с указанием основных показателей социально-экономического развития города Боготола и анализ социальных, финансово-экономических </w:t>
      </w:r>
    </w:p>
    <w:p w:rsidR="00874A2F" w:rsidRPr="00607719" w:rsidRDefault="00874A2F" w:rsidP="005D4F3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07719">
        <w:rPr>
          <w:rFonts w:ascii="Times New Roman" w:hAnsi="Times New Roman" w:cs="Times New Roman"/>
          <w:sz w:val="28"/>
          <w:szCs w:val="28"/>
        </w:rPr>
        <w:t>и прочих рисков реализации программы</w:t>
      </w:r>
    </w:p>
    <w:p w:rsidR="00874A2F" w:rsidRDefault="00874A2F" w:rsidP="00607719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74A2F" w:rsidRPr="005D4F36" w:rsidRDefault="00874A2F" w:rsidP="00607719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660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>Жилищная политика, проводимая Правительством края, направлена на создание условий для обеспечения населения доступным, качественным и благоустроенным жильем. Деятельность в этой сфере осуществляется в рамках Указа Президента Российской Федерации от 07.05.2012 № 600, федеральной целевой программы «Жилище», региональных долгосрочных целевых программ и в соответствии со специальными краевыми законами.</w:t>
      </w:r>
    </w:p>
    <w:p w:rsidR="00874A2F" w:rsidRDefault="00874A2F" w:rsidP="006077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 2007 года в городе отмечается устойчивый прирост площадей жилищного фонда. Ежегодно увеличиваются объемы вводимого в эксплуатацию жилья, постоянно повышается его качество.</w:t>
      </w:r>
    </w:p>
    <w:p w:rsidR="00874A2F" w:rsidRPr="005D4F36" w:rsidRDefault="00874A2F" w:rsidP="006077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Вместе с тем в сфере жилищного обеспечения населения города имеется ряд проблем:</w:t>
      </w:r>
    </w:p>
    <w:p w:rsidR="00874A2F" w:rsidRPr="005D4F36" w:rsidRDefault="00874A2F" w:rsidP="005D4F36">
      <w:pPr>
        <w:pStyle w:val="ConsPlusNormal"/>
        <w:widowControl/>
        <w:numPr>
          <w:ilvl w:val="3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Показатель жилищной обеспеченности в соответствии с Концепцией долгосрочного социально-экономического развития РФ до 2020 года к 2020 году должен составлять 28-30 м</w:t>
      </w:r>
      <w:r w:rsidRPr="005D4F36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5D4F36">
        <w:rPr>
          <w:rFonts w:ascii="Times New Roman" w:hAnsi="Times New Roman" w:cs="Times New Roman"/>
          <w:sz w:val="28"/>
          <w:szCs w:val="28"/>
        </w:rPr>
        <w:t>на одного жителя. При этом необходимо учитывать и тот факт, что в долгосрочной перспективе объемы жилищного строительства, а, следовательно, и темпы роста уровня обеспеченности населения жильем, будут регулироваться платёжеспособным спросом на рынке жилья.</w:t>
      </w:r>
    </w:p>
    <w:p w:rsidR="00874A2F" w:rsidRPr="005D4F36" w:rsidRDefault="00874A2F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Объем ввода жилья в городе стабильно растет. По итогам 2012 года в городе было введено 5,05 тыс. кв. метров жилья. Тем не менее, указанных объемов ввода жилья недостаточно для достижения показателя жилищной обеспеченности, </w:t>
      </w:r>
      <w:r w:rsidRPr="005D4F36">
        <w:rPr>
          <w:rFonts w:ascii="Times New Roman" w:hAnsi="Times New Roman" w:cs="Times New Roman"/>
          <w:sz w:val="28"/>
          <w:szCs w:val="28"/>
        </w:rPr>
        <w:t xml:space="preserve">установленного Концепцией долгосрочного социально-экономического развития РФ до 2020 года. </w:t>
      </w:r>
    </w:p>
    <w:p w:rsidR="00874A2F" w:rsidRPr="005D4F36" w:rsidRDefault="00874A2F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Из общего объема жилищного фонда, жилищный фонд, признанный в установленном порядке аварийным и подлежащим сносу или реконструкции в связи с физическим износом в процессе его эксплуатации до 01.01.2012 составляет 3,8% или 52 аварийных жилых домов. </w:t>
      </w:r>
    </w:p>
    <w:p w:rsidR="00874A2F" w:rsidRPr="005D4F36" w:rsidRDefault="00874A2F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hAnsi="Times New Roman" w:cs="Times New Roman"/>
          <w:noProof/>
          <w:color w:val="221E1F"/>
          <w:sz w:val="28"/>
          <w:szCs w:val="28"/>
        </w:rPr>
        <w:t xml:space="preserve">В последние годы объемы капитального ремонта в городе с использованием средств Фонда содействия реформированию ЖКХ растут, однако недоремонт жилищного фонда по-прежнему велик. </w:t>
      </w: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>Ежегодно необходимо сносить не менее 1% старого фонда и капитально ремонтировать, как минимум, 2-3% жилищного фонда.</w:t>
      </w:r>
    </w:p>
    <w:p w:rsidR="00874A2F" w:rsidRPr="005D4F36" w:rsidRDefault="00874A2F" w:rsidP="005D4F36">
      <w:pPr>
        <w:numPr>
          <w:ilvl w:val="3"/>
          <w:numId w:val="6"/>
        </w:numPr>
        <w:tabs>
          <w:tab w:val="clear" w:pos="910"/>
          <w:tab w:val="left" w:pos="1134"/>
          <w:tab w:val="num" w:pos="7840"/>
        </w:tabs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При комплексной застройке территории имеются случаи, строительства объектов без разработанных и утвержденных проектов планировки и проектов межевания территорий, отсутствие которых нередко приводит к противоречиям с положениями документов территориального планирования, в которых содержатся расчетные показатели и схемы, определяющие развитие социальной, транспортной и инженерной инфраструктур, схем ограничений для строительства и мероприятий по обеспечению безопасности. </w:t>
      </w:r>
    </w:p>
    <w:p w:rsidR="00874A2F" w:rsidRPr="005D4F36" w:rsidRDefault="00874A2F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 xml:space="preserve">Обеспечение финансирования разработки проектов межевания территории города позволят не только упорядочить и упростить деятельность, связанную с подготовкой земельных участков к строительству, но и даст возможность принимать взвешенные и эффективные решения по привязке и размещению объектов, улучшающих условия проживания населения и позволит планировать этапность их реализации. </w:t>
      </w:r>
    </w:p>
    <w:p w:rsidR="00874A2F" w:rsidRPr="005D4F36" w:rsidRDefault="00874A2F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разносторонних подходов к проблеме обеспечения населения жильем, включая строительство нового и капитальный ремонт старого жилья, снос ветхого и аварийного жилья. </w:t>
      </w:r>
    </w:p>
    <w:p w:rsidR="00874A2F" w:rsidRPr="005D4F36" w:rsidRDefault="00874A2F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Жилищное и связанное с ним социальное строительство будет опираться на перспективы социально-экономического развития города, перспективный спрос на жилье и социальные услуги. </w:t>
      </w:r>
    </w:p>
    <w:p w:rsidR="00874A2F" w:rsidRPr="005D4F36" w:rsidRDefault="00874A2F" w:rsidP="005D4F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>Приоритетом является реконструкция уже застроенных территорий,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социальных объектов.</w:t>
      </w:r>
    </w:p>
    <w:p w:rsidR="00874A2F" w:rsidRDefault="00874A2F" w:rsidP="00607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F" w:rsidRPr="00607719" w:rsidRDefault="00874A2F" w:rsidP="00607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33C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719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программы, цели,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719">
        <w:rPr>
          <w:rFonts w:ascii="Times New Roman" w:hAnsi="Times New Roman" w:cs="Times New Roman"/>
          <w:sz w:val="28"/>
          <w:szCs w:val="28"/>
        </w:rPr>
        <w:t>задачи,</w:t>
      </w:r>
    </w:p>
    <w:p w:rsidR="00874A2F" w:rsidRPr="00607719" w:rsidRDefault="00874A2F" w:rsidP="00607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719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программы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5D4F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Важнейшими целями в сфере жилищного строительства до 2016 года являются </w:t>
      </w:r>
      <w:r w:rsidRPr="005D4F36">
        <w:rPr>
          <w:rFonts w:ascii="Times New Roman" w:hAnsi="Times New Roman" w:cs="Times New Roman"/>
          <w:sz w:val="28"/>
          <w:szCs w:val="28"/>
        </w:rPr>
        <w:t>формирование рынка доступного жилья, отвечающего требованиям энергоэффективности и экологичности, и обеспечение комфортных условий проживания населения на территории города.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 целях обеспечения населения комфортным жильем определены плановые показатели по вводу объектов жилищного строительства, которые являются основой построения прогнозов деятельности отрасли.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Объем ввода жилых домов: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2013 год – 4,69 тыс. кв. м;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2014 год – 5,5 тыс. кв. м;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2015 год – 6,95 тыс. кв. м;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2016 год – 7,0 тыс. кв. м;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Для достижения цели программы – повышение доступности жилья и улучшение жилищных условий граждан, проживающих на территории города Боготола, необходимо реализовать следующие направления: </w:t>
      </w:r>
    </w:p>
    <w:p w:rsidR="00874A2F" w:rsidRPr="005D4F36" w:rsidRDefault="00874A2F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обеспечить жилищное строительство города земельными участками, обустроенными коммунальной и транспортной инфраструктурой, в том числе под строительство малоэтажного жилья и жилья эконом-класса; </w:t>
      </w:r>
    </w:p>
    <w:p w:rsidR="00874A2F" w:rsidRPr="005D4F36" w:rsidRDefault="00874A2F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обеспечить опережающее создание инфраструктуры в целях комплексного развития; </w:t>
      </w:r>
    </w:p>
    <w:p w:rsidR="00874A2F" w:rsidRPr="005D4F36" w:rsidRDefault="00874A2F" w:rsidP="00433C0B">
      <w:pPr>
        <w:tabs>
          <w:tab w:val="left" w:pos="6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lastRenderedPageBreak/>
        <w:t xml:space="preserve">создать условия для развития массового жилищного строительства, в том числе жилья эконом-класса, и прочее. </w:t>
      </w:r>
    </w:p>
    <w:p w:rsidR="00874A2F" w:rsidRPr="005D4F36" w:rsidRDefault="00874A2F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Со стороны органов местной власти необходимыми действиями по созданию условий для обеспечения населения города доступным и комфортным жильем являются:</w:t>
      </w:r>
    </w:p>
    <w:p w:rsidR="00874A2F" w:rsidRPr="005D4F36" w:rsidRDefault="00874A2F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содействие обеспечению жильем и улучшению жилищных условий отдельных категорий граждан:</w:t>
      </w:r>
    </w:p>
    <w:p w:rsidR="00874A2F" w:rsidRPr="005D4F36" w:rsidRDefault="00874A2F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строительство жилья экономического класса при ограничении продажной цены на такое жилье и бесплатном предоставлении земельных участков под строительство жилья, в том числе путем взаимодействия с Фондом развития жилищного строительства,</w:t>
      </w:r>
    </w:p>
    <w:p w:rsidR="00874A2F" w:rsidRPr="005D4F36" w:rsidRDefault="00874A2F" w:rsidP="005D4F36">
      <w:pPr>
        <w:tabs>
          <w:tab w:val="left" w:pos="1620"/>
          <w:tab w:val="num" w:pos="35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улучшение жилищных условий семьям, имеющих трех и более детей;</w:t>
      </w:r>
    </w:p>
    <w:p w:rsidR="00874A2F" w:rsidRPr="005D4F36" w:rsidRDefault="00874A2F" w:rsidP="005D4F36">
      <w:pPr>
        <w:tabs>
          <w:tab w:val="left" w:pos="1620"/>
          <w:tab w:val="num" w:pos="35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ликвидация аварийного жилищного фонда, признанного таковым на 01.01.2012 года, путем взаимодействия с Фондом содействия реформированию жилищно-коммунального хозяйства; </w:t>
      </w:r>
    </w:p>
    <w:p w:rsidR="00874A2F" w:rsidRPr="005D4F36" w:rsidRDefault="00874A2F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реализация инвестиционных проектов по подготовке коммунальной и транспортной инфраструктуры земельных участков, предоставленных для жилищного строительства, в том числе для семей, имеющих трех и более детей;</w:t>
      </w:r>
    </w:p>
    <w:p w:rsidR="00874A2F" w:rsidRPr="005D4F36" w:rsidRDefault="00874A2F" w:rsidP="005D4F3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разработка и утверждение местных нормативов градостроительного проектирования как основы правового регулирования застройки города;</w:t>
      </w:r>
    </w:p>
    <w:p w:rsidR="00874A2F" w:rsidRPr="005D4F36" w:rsidRDefault="00874A2F" w:rsidP="005D4F3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разработка и утверждение документов территориального планирования, градостроительного зонирования, проектов планировок и межевания, в том числе внесение изменений в данные документы.</w:t>
      </w:r>
    </w:p>
    <w:p w:rsidR="00874A2F" w:rsidRPr="005D4F36" w:rsidRDefault="00874A2F" w:rsidP="005D4F36">
      <w:pPr>
        <w:pStyle w:val="a"/>
        <w:numPr>
          <w:ilvl w:val="0"/>
          <w:numId w:val="0"/>
        </w:numPr>
        <w:spacing w:before="0"/>
        <w:ind w:firstLine="709"/>
        <w:rPr>
          <w:sz w:val="28"/>
          <w:szCs w:val="28"/>
        </w:rPr>
      </w:pPr>
      <w:r w:rsidRPr="005D4F36">
        <w:rPr>
          <w:sz w:val="28"/>
          <w:szCs w:val="28"/>
        </w:rPr>
        <w:t>Реализация программы направлена на решение основных задач: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создание условий для увеличения объемов ввода жилья, в том числе жилья экономического класса; 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обеспечение переселения граждан из аварийного жилищного фонда;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оказание содействия в улучшении жилищных условий отдельным категориям граждан, проживающим на территории города.</w:t>
      </w:r>
    </w:p>
    <w:p w:rsidR="00874A2F" w:rsidRPr="005D4F36" w:rsidRDefault="00874A2F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По итогам реализации программы планируется:</w:t>
      </w:r>
    </w:p>
    <w:p w:rsidR="00874A2F" w:rsidRPr="005D4F36" w:rsidRDefault="00874A2F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обеспечить долю ввода жилья, соответствующего стандартам экономического класса - 60,0 %;</w:t>
      </w:r>
    </w:p>
    <w:p w:rsidR="00874A2F" w:rsidRPr="005D4F36" w:rsidRDefault="00874A2F" w:rsidP="005D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вовлечь в оборот земельные участки в целях строительства жилья экономического класса –70 га;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 целях переселения граждан из аварийного жилищного фонда построить (приобрести) жилье общей 12,99 тыс. кв. м;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переселить из аварийного жилищного фонда муниципальных образований 662 человека.</w:t>
      </w:r>
    </w:p>
    <w:p w:rsidR="00874A2F" w:rsidRPr="00430A6E" w:rsidRDefault="00874A2F" w:rsidP="00433C0B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874A2F" w:rsidRPr="00433C0B" w:rsidRDefault="00874A2F" w:rsidP="00433C0B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33C0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3C0B">
        <w:rPr>
          <w:rFonts w:ascii="Times New Roman" w:hAnsi="Times New Roman" w:cs="Times New Roman"/>
          <w:sz w:val="28"/>
          <w:szCs w:val="28"/>
        </w:rPr>
        <w:t>. Целевые показатели (индикаторы) достижения целей и решения задач,   ожидаемые конечные результаты муниципальной программы</w:t>
      </w:r>
    </w:p>
    <w:p w:rsidR="00874A2F" w:rsidRPr="005D4F36" w:rsidRDefault="00874A2F" w:rsidP="005D4F3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874A2F" w:rsidRPr="005D4F36" w:rsidRDefault="00874A2F" w:rsidP="00433C0B">
      <w:pPr>
        <w:pStyle w:val="10"/>
        <w:tabs>
          <w:tab w:val="left" w:pos="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430A6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D4F36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позволит: </w:t>
      </w:r>
    </w:p>
    <w:p w:rsidR="00874A2F" w:rsidRPr="00433C0B" w:rsidRDefault="00874A2F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lastRenderedPageBreak/>
        <w:t>- уменьшить долю ветхого и аварийного жилищного фонда в общем объеме жилищного фонда города;</w:t>
      </w:r>
    </w:p>
    <w:p w:rsidR="00874A2F" w:rsidRPr="00433C0B" w:rsidRDefault="00874A2F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- уменьшить долю аварийного жилищного фонда в общем объеме жилищного фонда города;</w:t>
      </w:r>
    </w:p>
    <w:p w:rsidR="00874A2F" w:rsidRPr="00433C0B" w:rsidRDefault="00874A2F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- увеличить годовой объем ввода жилья на территории города;</w:t>
      </w:r>
    </w:p>
    <w:p w:rsidR="00874A2F" w:rsidRPr="00433C0B" w:rsidRDefault="00874A2F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- увеличить долю земельных участков, предоставленных для жилищного строительства семьям, имеющим трех и более детей, обеспеченных коммунальной и транспортной инфраструктурой;</w:t>
      </w:r>
    </w:p>
    <w:p w:rsidR="00874A2F" w:rsidRPr="00433C0B" w:rsidRDefault="00874A2F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- увеличить количество земельных участков, сформированных и поставленных на кадастровый учет для жилищного строительства семьям, имеющим трех и более детей;</w:t>
      </w:r>
    </w:p>
    <w:p w:rsidR="00874A2F" w:rsidRPr="005D4F36" w:rsidRDefault="00874A2F" w:rsidP="00433C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D4F36">
        <w:rPr>
          <w:rFonts w:ascii="Times New Roman" w:hAnsi="Times New Roman" w:cs="Times New Roman"/>
          <w:sz w:val="28"/>
          <w:szCs w:val="28"/>
          <w:lang w:eastAsia="ru-RU"/>
        </w:rPr>
        <w:t>- площадь земельных участков, обеспеченных коммунальной и транспортной инфраструктурой, предоставляемая для семей, имеющих трех и более детей.</w:t>
      </w:r>
    </w:p>
    <w:p w:rsidR="00874A2F" w:rsidRPr="00430A6E" w:rsidRDefault="00874A2F" w:rsidP="00433C0B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sz w:val="28"/>
          <w:szCs w:val="28"/>
        </w:rPr>
      </w:pPr>
    </w:p>
    <w:p w:rsidR="00874A2F" w:rsidRPr="00433C0B" w:rsidRDefault="00874A2F" w:rsidP="00433C0B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33C0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3C0B">
        <w:rPr>
          <w:rFonts w:ascii="Times New Roman" w:hAnsi="Times New Roman" w:cs="Times New Roman"/>
          <w:sz w:val="28"/>
          <w:szCs w:val="28"/>
        </w:rPr>
        <w:t>. </w:t>
      </w:r>
      <w:r w:rsidRPr="00433C0B">
        <w:rPr>
          <w:rFonts w:ascii="Times New Roman" w:hAnsi="Times New Roman" w:cs="Times New Roman"/>
          <w:sz w:val="28"/>
          <w:szCs w:val="28"/>
          <w:lang w:eastAsia="ru-RU"/>
        </w:rPr>
        <w:t>Перечень подпрограмм с указание сроков их реализации</w:t>
      </w:r>
    </w:p>
    <w:p w:rsidR="00874A2F" w:rsidRPr="00433C0B" w:rsidRDefault="00874A2F" w:rsidP="00433C0B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33C0B">
        <w:rPr>
          <w:rFonts w:ascii="Times New Roman" w:hAnsi="Times New Roman" w:cs="Times New Roman"/>
          <w:sz w:val="28"/>
          <w:szCs w:val="28"/>
          <w:lang w:eastAsia="ru-RU"/>
        </w:rPr>
        <w:t>и ожидаемых результатов</w:t>
      </w:r>
    </w:p>
    <w:p w:rsidR="00874A2F" w:rsidRPr="005D4F36" w:rsidRDefault="00874A2F" w:rsidP="005D4F36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74A2F" w:rsidRPr="00433C0B" w:rsidRDefault="00874A2F" w:rsidP="00433C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1: Улучшение жилищных условий граждан, проживающих</w:t>
      </w:r>
      <w:r w:rsidRPr="00433C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5D4F36">
        <w:rPr>
          <w:rFonts w:ascii="Times New Roman" w:hAnsi="Times New Roman" w:cs="Times New Roman"/>
          <w:b/>
          <w:bCs/>
          <w:sz w:val="28"/>
          <w:szCs w:val="28"/>
          <w:u w:val="single"/>
        </w:rPr>
        <w:t>на территории города Боготола</w:t>
      </w:r>
    </w:p>
    <w:p w:rsidR="00874A2F" w:rsidRPr="00430A6E" w:rsidRDefault="00874A2F" w:rsidP="00433C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74A2F" w:rsidRPr="00433C0B" w:rsidRDefault="00874A2F" w:rsidP="00433C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D4F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1     Переселение граждан из аварийного жилищного фонда</w:t>
      </w:r>
    </w:p>
    <w:p w:rsidR="00874A2F" w:rsidRPr="005D4F36" w:rsidRDefault="00874A2F" w:rsidP="005D4F36">
      <w:pPr>
        <w:pStyle w:val="ConsPlusNormal"/>
        <w:widowControl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</w:rPr>
        <w:t>Подпрограмма 1: «Переселение граждан из аварийного жилищного фонда города» на 2014 – 2016 годы</w:t>
      </w:r>
    </w:p>
    <w:p w:rsidR="00874A2F" w:rsidRPr="00430A6E" w:rsidRDefault="00874A2F" w:rsidP="005D4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Цель:</w:t>
      </w:r>
    </w:p>
    <w:p w:rsidR="00874A2F" w:rsidRPr="005D4F36" w:rsidRDefault="00874A2F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- переселение граждан из аварийного жилищного фонда.</w:t>
      </w:r>
    </w:p>
    <w:p w:rsidR="00874A2F" w:rsidRPr="005D4F36" w:rsidRDefault="00874A2F" w:rsidP="005D4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Задачи:</w:t>
      </w:r>
    </w:p>
    <w:p w:rsidR="00874A2F" w:rsidRPr="005D4F36" w:rsidRDefault="00874A2F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- строительство жилья, участие в долевом строительстве многоквартирных домов, приобретение жилых помещений и уплата выкупной цены собственникам жилых помещений для переселения граждан, проживающих в жилых домах муниципальных образований, признанных в установленном порядке аварийными и подлежащими сносу;</w:t>
      </w:r>
    </w:p>
    <w:p w:rsidR="00874A2F" w:rsidRPr="005D4F36" w:rsidRDefault="00874A2F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- снос расселенных аварийных жилых домов;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- обследование жилых домов, получение заключений  о состоянии строительных конструкций аварийных домов. </w:t>
      </w:r>
    </w:p>
    <w:p w:rsidR="00874A2F" w:rsidRPr="005D4F36" w:rsidRDefault="00874A2F" w:rsidP="00433C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Сроки реализации подпрограммы:  2014 – 2016 годы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430A6E" w:rsidRDefault="00874A2F" w:rsidP="00433C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Мероприятия подпрограммы: </w:t>
      </w:r>
    </w:p>
    <w:p w:rsidR="00874A2F" w:rsidRPr="005D4F36" w:rsidRDefault="00874A2F" w:rsidP="00433C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1. Строительство жилья, участие в долевом строительстве многоквартирных, малоэтажных домов, приобретение жилых помещений и уплата выкупной цены собственникам жилых помещений для переселения граждан, проживающих в жилых домах муниципальных образований, </w:t>
      </w:r>
      <w:r w:rsidRPr="005D4F36">
        <w:rPr>
          <w:rFonts w:ascii="Times New Roman" w:hAnsi="Times New Roman" w:cs="Times New Roman"/>
          <w:sz w:val="28"/>
          <w:szCs w:val="28"/>
        </w:rPr>
        <w:lastRenderedPageBreak/>
        <w:t>признанных в установленном порядке аварийными и подлежащими сносу.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2. Снос расселенных аварийных жилых домов.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3. Обследование жилых домов, получение заключений  о состоянии строительных конструкций аварийных домов.</w:t>
      </w:r>
    </w:p>
    <w:p w:rsidR="00874A2F" w:rsidRPr="005D4F36" w:rsidRDefault="00874A2F" w:rsidP="005D4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–     1 885,3 тыс. рублей, в том числе: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2014 год – 900,1 тыс. рублей;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2015 год – 492,6 тыс. рублей;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2016 год – 492,6 тыс. рублей,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 том числе: местный бюджет – 1 885,3 тыс. рублей, в том числе: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2014 год – 900,1 тыс. рублей;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2015 год – 492,6 тыс. рублей;</w:t>
      </w:r>
    </w:p>
    <w:p w:rsidR="00874A2F" w:rsidRPr="005D4F36" w:rsidRDefault="00874A2F" w:rsidP="00433C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2016 год – 492,6 тыс. рублей.</w:t>
      </w:r>
    </w:p>
    <w:p w:rsidR="00874A2F" w:rsidRPr="005D4F36" w:rsidRDefault="00874A2F" w:rsidP="005D4F3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74A2F" w:rsidRPr="005D4F36" w:rsidRDefault="00874A2F" w:rsidP="00433C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D4F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3    Обеспечение жилищных прав отдельных категорий граждан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</w:rPr>
        <w:t>Мероприятие</w:t>
      </w:r>
      <w:r w:rsidRPr="00433C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4F36">
        <w:rPr>
          <w:rFonts w:ascii="Times New Roman" w:hAnsi="Times New Roman" w:cs="Times New Roman"/>
          <w:b/>
          <w:bCs/>
          <w:sz w:val="28"/>
          <w:szCs w:val="28"/>
        </w:rPr>
        <w:t>1: Содержание  и ремонт муниципального многоквартирного жилого дома по адресу: город Боготол, ул. 40 лет Октября, 20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433C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 целях обеспечения жилищных прав отдельных категорий граждан программой предусмотрено мероприятие по содержанию  и ремонту муниципального многоквартирного жилого дома по адресу: город Боготол, ул. 40 лет Октября, 20. Условия проживания и порядок предоставления жилых помещений в указанном жилом доме определяются  нормативно-правовым актом органа местного самоуправления. Расходы на реализацию данного мероприятия содержат в себе затраты на оплату жилищно-коммунальных платежей.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433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2: Обеспечение устойчивого развития территорий, развития инженерной, транспортной и социальной инфраструктур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D4F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2</w:t>
      </w:r>
      <w:r w:rsidRPr="00433C0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D4F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Территориальное планирование, градостроительное зонирование и документация по планировке территории города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4F36">
        <w:rPr>
          <w:rFonts w:ascii="Times New Roman" w:hAnsi="Times New Roman" w:cs="Times New Roman"/>
          <w:b/>
          <w:bCs/>
          <w:sz w:val="28"/>
          <w:szCs w:val="28"/>
        </w:rPr>
        <w:t>Подпрограмма 2: «Территориальное планирование, градостроительное зонирование и документация по планировке территории города Боготола» на 2014 – 2016 годы</w:t>
      </w:r>
    </w:p>
    <w:p w:rsidR="00874A2F" w:rsidRPr="005D4F36" w:rsidRDefault="00874A2F" w:rsidP="005D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Цель: обеспечение устойчивого развития территорий, развития инженерной, транспортной и социальной инфраструктур.</w:t>
      </w:r>
    </w:p>
    <w:p w:rsidR="00874A2F" w:rsidRPr="00433C0B" w:rsidRDefault="00874A2F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Задача программы: формирование земельных участков для жилищного строительства и строительства объектов социальной сферы  с обеспечением их коммунальной и транспортной инфраструктурой.</w:t>
      </w:r>
    </w:p>
    <w:p w:rsidR="00874A2F" w:rsidRPr="005D4F36" w:rsidRDefault="00874A2F" w:rsidP="00433C0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lastRenderedPageBreak/>
        <w:t>Сроки реализации подпрограммы:  2014 – 2016 годы.</w:t>
      </w:r>
    </w:p>
    <w:p w:rsidR="00874A2F" w:rsidRPr="00430A6E" w:rsidRDefault="00874A2F" w:rsidP="00433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433C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Мероприятия подпрограммы: </w:t>
      </w:r>
    </w:p>
    <w:p w:rsidR="00874A2F" w:rsidRPr="005D4F36" w:rsidRDefault="00874A2F" w:rsidP="00433C0B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3C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4F36">
        <w:rPr>
          <w:rFonts w:ascii="Times New Roman" w:hAnsi="Times New Roman" w:cs="Times New Roman"/>
          <w:sz w:val="28"/>
          <w:szCs w:val="28"/>
        </w:rPr>
        <w:t>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учет.</w:t>
      </w:r>
    </w:p>
    <w:p w:rsidR="00874A2F" w:rsidRPr="005D4F36" w:rsidRDefault="00874A2F" w:rsidP="00433C0B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D4F36">
        <w:rPr>
          <w:rFonts w:ascii="Times New Roman" w:hAnsi="Times New Roman" w:cs="Times New Roman"/>
          <w:sz w:val="28"/>
          <w:szCs w:val="28"/>
        </w:rPr>
        <w:t>Формирование и постановка земельных участков на кадастровый учет для индивидуального жилищного строительства в целях предоставления многодетным гражданам.</w:t>
      </w:r>
    </w:p>
    <w:p w:rsidR="00874A2F" w:rsidRPr="005D4F36" w:rsidRDefault="00874A2F" w:rsidP="00433C0B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D4F36">
        <w:rPr>
          <w:rFonts w:ascii="Times New Roman" w:hAnsi="Times New Roman" w:cs="Times New Roman"/>
          <w:sz w:val="28"/>
          <w:szCs w:val="28"/>
        </w:rPr>
        <w:t>Строительство муниципальных объектов коммунальной и транспортной инфраструктуры.</w:t>
      </w:r>
    </w:p>
    <w:p w:rsidR="00874A2F" w:rsidRPr="005D4F36" w:rsidRDefault="00874A2F" w:rsidP="005D4F36">
      <w:pPr>
        <w:pStyle w:val="a5"/>
        <w:autoSpaceDE w:val="0"/>
        <w:autoSpaceDN w:val="0"/>
        <w:adjustRightInd w:val="0"/>
        <w:spacing w:after="0" w:line="240" w:lineRule="auto"/>
        <w:ind w:left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   –        1 400 тыс. рублей, в том числе: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2014 год – 1 000,0 тыс. рублей;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2015 год – 200,0 тыс. рублей;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2016 год – 200,0 тыс. рублей,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в том числе:  местный бюджет – 1 400 тыс. рублей, в том числе: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2014 год – 1 000,0 тыс. рублей;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2015 год – 200,0 тыс. рублей;</w:t>
      </w:r>
    </w:p>
    <w:p w:rsidR="00874A2F" w:rsidRPr="005D4F36" w:rsidRDefault="00874A2F" w:rsidP="00433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2016 год – 200,0 тыс. рублей.</w:t>
      </w:r>
    </w:p>
    <w:p w:rsidR="00874A2F" w:rsidRPr="005D4F36" w:rsidRDefault="00874A2F" w:rsidP="005D4F3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74A2F" w:rsidRPr="005D4F36" w:rsidSect="00607719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74A2F" w:rsidRDefault="00874A2F" w:rsidP="005D4F3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3C0B">
        <w:rPr>
          <w:rFonts w:ascii="Times New Roman" w:hAnsi="Times New Roman" w:cs="Times New Roman"/>
          <w:sz w:val="28"/>
          <w:szCs w:val="28"/>
          <w:lang w:val="en-US"/>
        </w:rPr>
        <w:lastRenderedPageBreak/>
        <w:t>VI</w:t>
      </w:r>
      <w:r w:rsidRPr="00433C0B">
        <w:rPr>
          <w:rFonts w:ascii="Times New Roman" w:hAnsi="Times New Roman" w:cs="Times New Roman"/>
          <w:sz w:val="28"/>
          <w:szCs w:val="28"/>
        </w:rPr>
        <w:t xml:space="preserve">. </w:t>
      </w:r>
      <w:r w:rsidRPr="00433C0B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распределении планируемых расходов по отдельным мероприятиям программы, </w:t>
      </w:r>
    </w:p>
    <w:p w:rsidR="00874A2F" w:rsidRPr="00433C0B" w:rsidRDefault="00874A2F" w:rsidP="005D4F3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3C0B">
        <w:rPr>
          <w:rFonts w:ascii="Times New Roman" w:hAnsi="Times New Roman" w:cs="Times New Roman"/>
          <w:sz w:val="28"/>
          <w:szCs w:val="28"/>
          <w:lang w:eastAsia="ru-RU"/>
        </w:rPr>
        <w:t>подпрограммам с указанием главных распорядителей средств бюджета, а также по годам реализации программы</w:t>
      </w:r>
    </w:p>
    <w:p w:rsidR="00874A2F" w:rsidRPr="005D4F36" w:rsidRDefault="00874A2F" w:rsidP="005D4F3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74A2F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местного бюджета по мероприятиям и подпрограммам </w:t>
      </w:r>
    </w:p>
    <w:p w:rsidR="00874A2F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874A2F" w:rsidRPr="005D4F36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23" w:type="dxa"/>
        <w:jc w:val="center"/>
        <w:tblLook w:val="00A0"/>
      </w:tblPr>
      <w:tblGrid>
        <w:gridCol w:w="1849"/>
        <w:gridCol w:w="2755"/>
        <w:gridCol w:w="3433"/>
        <w:gridCol w:w="739"/>
        <w:gridCol w:w="560"/>
        <w:gridCol w:w="700"/>
        <w:gridCol w:w="560"/>
        <w:gridCol w:w="1387"/>
        <w:gridCol w:w="1056"/>
        <w:gridCol w:w="1056"/>
        <w:gridCol w:w="1828"/>
      </w:tblGrid>
      <w:tr w:rsidR="00874A2F" w:rsidRPr="005D4F36">
        <w:trPr>
          <w:trHeight w:val="675"/>
          <w:jc w:val="center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Статус (государственная программа, подпрограмма)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3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 xml:space="preserve">Расходы </w:t>
            </w:r>
            <w:r w:rsidRPr="005D4F36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874A2F" w:rsidRPr="005D4F36">
        <w:trPr>
          <w:trHeight w:val="480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Рз</w:t>
            </w:r>
            <w:r w:rsidRPr="005D4F36">
              <w:rPr>
                <w:rFonts w:ascii="Times New Roman" w:hAnsi="Times New Roman" w:cs="Times New Roman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874A2F" w:rsidRPr="005D4F36">
        <w:trPr>
          <w:trHeight w:val="360"/>
          <w:jc w:val="center"/>
        </w:trPr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7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 жителей  города» на 2014-2016 год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1900,1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692,6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692,6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3285,3</w:t>
            </w:r>
          </w:p>
        </w:tc>
      </w:tr>
      <w:tr w:rsidR="00874A2F" w:rsidRPr="005D4F36">
        <w:trPr>
          <w:trHeight w:val="360"/>
          <w:jc w:val="center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A2F" w:rsidRPr="005D4F36">
        <w:trPr>
          <w:trHeight w:val="359"/>
          <w:jc w:val="center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117 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1900,1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692,6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692,6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3285,3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 xml:space="preserve">«Переселение граждан из аварийного жилищного </w:t>
            </w:r>
          </w:p>
          <w:p w:rsidR="00874A2F" w:rsidRPr="005D4F36" w:rsidRDefault="00874A2F" w:rsidP="005D4F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фонда города Боготола» на 2014-2016 годы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492,6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1885,3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A2F" w:rsidRPr="005D4F36">
        <w:trPr>
          <w:trHeight w:val="399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117 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900,1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492,6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492,6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1885,3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75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74A2F" w:rsidRPr="005D4F36" w:rsidRDefault="00874A2F" w:rsidP="005D4F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«Территориальное планирование, градостроительное зонирование и документация по планировке территории города Боготола» на 2014-2016 годы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1400,00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117 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874A2F" w:rsidRPr="005D4F36" w:rsidRDefault="00874A2F" w:rsidP="005D4F36">
      <w:pPr>
        <w:spacing w:after="0" w:line="240" w:lineRule="auto"/>
        <w:rPr>
          <w:rFonts w:ascii="Times New Roman" w:hAnsi="Times New Roman" w:cs="Times New Roman"/>
        </w:rPr>
      </w:pPr>
    </w:p>
    <w:p w:rsidR="00874A2F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lastRenderedPageBreak/>
        <w:t xml:space="preserve">Ресурсное обеспечение и прогнозная оценка расходов на реализацию целей муниципальной программы  </w:t>
      </w:r>
    </w:p>
    <w:p w:rsidR="00874A2F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F36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874A2F" w:rsidRPr="005D4F36" w:rsidRDefault="00874A2F" w:rsidP="005D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874A2F" w:rsidRPr="005D4F36">
        <w:trPr>
          <w:trHeight w:val="600"/>
          <w:jc w:val="center"/>
        </w:trPr>
        <w:tc>
          <w:tcPr>
            <w:tcW w:w="1897" w:type="dxa"/>
            <w:vMerge w:val="restart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906" w:type="dxa"/>
            <w:vMerge w:val="restart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отдельных мероприятий</w:t>
            </w:r>
          </w:p>
        </w:tc>
        <w:tc>
          <w:tcPr>
            <w:tcW w:w="4479" w:type="dxa"/>
            <w:vMerge w:val="restart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709" w:type="dxa"/>
            <w:gridSpan w:val="4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Оценка расходов</w:t>
            </w:r>
            <w:r w:rsidRPr="005D4F36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руб.), годы</w:t>
            </w:r>
          </w:p>
        </w:tc>
      </w:tr>
      <w:tr w:rsidR="00874A2F" w:rsidRPr="005D4F36">
        <w:trPr>
          <w:trHeight w:val="782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60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874A2F" w:rsidRPr="005D4F36">
        <w:trPr>
          <w:trHeight w:val="459"/>
          <w:jc w:val="center"/>
        </w:trPr>
        <w:tc>
          <w:tcPr>
            <w:tcW w:w="1897" w:type="dxa"/>
            <w:vMerge w:val="restart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906" w:type="dxa"/>
            <w:vMerge w:val="restart"/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 жителей  города» на 2014-2016 год</w:t>
            </w: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1900,1</w:t>
            </w:r>
          </w:p>
        </w:tc>
        <w:tc>
          <w:tcPr>
            <w:tcW w:w="1184" w:type="dxa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692,6</w:t>
            </w:r>
          </w:p>
        </w:tc>
        <w:tc>
          <w:tcPr>
            <w:tcW w:w="1184" w:type="dxa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692,6</w:t>
            </w:r>
          </w:p>
        </w:tc>
        <w:tc>
          <w:tcPr>
            <w:tcW w:w="1060" w:type="dxa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3285,3</w:t>
            </w:r>
          </w:p>
        </w:tc>
      </w:tr>
      <w:tr w:rsidR="00874A2F" w:rsidRPr="005D4F36">
        <w:trPr>
          <w:trHeight w:val="201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23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281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47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299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281" w:type="dxa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1900,1</w:t>
            </w:r>
          </w:p>
        </w:tc>
        <w:tc>
          <w:tcPr>
            <w:tcW w:w="1184" w:type="dxa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692,6</w:t>
            </w:r>
          </w:p>
        </w:tc>
        <w:tc>
          <w:tcPr>
            <w:tcW w:w="1184" w:type="dxa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692,6</w:t>
            </w:r>
          </w:p>
        </w:tc>
        <w:tc>
          <w:tcPr>
            <w:tcW w:w="1060" w:type="dxa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3285,3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 w:val="restart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3906" w:type="dxa"/>
            <w:vMerge w:val="restart"/>
          </w:tcPr>
          <w:p w:rsidR="00874A2F" w:rsidRPr="005D4F36" w:rsidRDefault="00874A2F" w:rsidP="005D4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 xml:space="preserve">«Переселение граждан из аварийного жилищного </w:t>
            </w:r>
          </w:p>
          <w:p w:rsidR="00874A2F" w:rsidRPr="005D4F36" w:rsidRDefault="00874A2F" w:rsidP="005D4F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фонда города Боготола» на 2014-2016 годы</w:t>
            </w: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900,1</w:t>
            </w:r>
          </w:p>
        </w:tc>
        <w:tc>
          <w:tcPr>
            <w:tcW w:w="1184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492,6</w:t>
            </w:r>
          </w:p>
        </w:tc>
        <w:tc>
          <w:tcPr>
            <w:tcW w:w="1184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492,6</w:t>
            </w:r>
          </w:p>
        </w:tc>
        <w:tc>
          <w:tcPr>
            <w:tcW w:w="1060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1885,3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285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281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900,1</w:t>
            </w:r>
          </w:p>
        </w:tc>
        <w:tc>
          <w:tcPr>
            <w:tcW w:w="1184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184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060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1885,3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 w:val="restart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3906" w:type="dxa"/>
            <w:vMerge w:val="restart"/>
          </w:tcPr>
          <w:p w:rsidR="00874A2F" w:rsidRPr="005D4F36" w:rsidRDefault="00874A2F" w:rsidP="005D4F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«Территориальное планирование, градостроительное зонирование и документация по планировке территории города Боготола» на 2014-2016 годы</w:t>
            </w: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1000,00</w:t>
            </w:r>
          </w:p>
        </w:tc>
        <w:tc>
          <w:tcPr>
            <w:tcW w:w="1184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200,00</w:t>
            </w:r>
          </w:p>
        </w:tc>
        <w:tc>
          <w:tcPr>
            <w:tcW w:w="1184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1060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1400,00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281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84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184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060" w:type="dxa"/>
            <w:noWrap/>
            <w:vAlign w:val="center"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1400,00</w:t>
            </w:r>
          </w:p>
        </w:tc>
      </w:tr>
      <w:tr w:rsidR="00874A2F" w:rsidRPr="005D4F36">
        <w:trPr>
          <w:trHeight w:val="243"/>
          <w:jc w:val="center"/>
        </w:trPr>
        <w:tc>
          <w:tcPr>
            <w:tcW w:w="1897" w:type="dxa"/>
            <w:vMerge w:val="restart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3906" w:type="dxa"/>
            <w:vMerge w:val="restart"/>
          </w:tcPr>
          <w:p w:rsidR="00874A2F" w:rsidRPr="005D4F36" w:rsidRDefault="00874A2F" w:rsidP="005D4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F36">
              <w:rPr>
                <w:rFonts w:ascii="Times New Roman" w:hAnsi="Times New Roman" w:cs="Times New Roman"/>
                <w:sz w:val="24"/>
                <w:szCs w:val="24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4F36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  <w:vAlign w:val="center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A2F" w:rsidRPr="005D4F36">
        <w:trPr>
          <w:trHeight w:val="300"/>
          <w:jc w:val="center"/>
        </w:trPr>
        <w:tc>
          <w:tcPr>
            <w:tcW w:w="1897" w:type="dxa"/>
            <w:vMerge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Merge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</w:tcPr>
          <w:p w:rsidR="00874A2F" w:rsidRPr="005D4F36" w:rsidRDefault="00874A2F" w:rsidP="005D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F36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281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0" w:type="dxa"/>
            <w:noWrap/>
          </w:tcPr>
          <w:p w:rsidR="00874A2F" w:rsidRPr="005D4F36" w:rsidRDefault="00874A2F" w:rsidP="005D4F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F36">
              <w:rPr>
                <w:rFonts w:ascii="Times New Roman" w:hAnsi="Times New Roman" w:cs="Times New Roman"/>
              </w:rPr>
              <w:t>0,0</w:t>
            </w:r>
          </w:p>
        </w:tc>
      </w:tr>
    </w:tbl>
    <w:p w:rsidR="00874A2F" w:rsidRPr="005D4F36" w:rsidRDefault="00874A2F" w:rsidP="005D4F36">
      <w:pPr>
        <w:spacing w:after="0" w:line="240" w:lineRule="auto"/>
        <w:rPr>
          <w:rFonts w:ascii="Times New Roman" w:hAnsi="Times New Roman" w:cs="Times New Roman"/>
        </w:rPr>
      </w:pPr>
    </w:p>
    <w:p w:rsidR="00874A2F" w:rsidRPr="005D4F36" w:rsidRDefault="00874A2F" w:rsidP="005D4F36">
      <w:pPr>
        <w:pStyle w:val="a5"/>
        <w:autoSpaceDE w:val="0"/>
        <w:autoSpaceDN w:val="0"/>
        <w:adjustRightInd w:val="0"/>
        <w:spacing w:after="0" w:line="240" w:lineRule="auto"/>
        <w:ind w:left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74A2F" w:rsidRPr="005D4F36" w:rsidSect="00433C0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1F6A8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4E7A73E2"/>
    <w:multiLevelType w:val="hybridMultilevel"/>
    <w:tmpl w:val="C0C4AF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11">
      <w:start w:val="1"/>
      <w:numFmt w:val="decimal"/>
      <w:lvlText w:val="%4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DA82D81"/>
    <w:multiLevelType w:val="hybridMultilevel"/>
    <w:tmpl w:val="84E01C7C"/>
    <w:lvl w:ilvl="0" w:tplc="77AEE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A67B6"/>
    <w:multiLevelType w:val="hybridMultilevel"/>
    <w:tmpl w:val="C8A27968"/>
    <w:lvl w:ilvl="0" w:tplc="FF46BFE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F019EE"/>
    <w:multiLevelType w:val="hybridMultilevel"/>
    <w:tmpl w:val="268E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1B3C17"/>
    <w:rsid w:val="00021823"/>
    <w:rsid w:val="000444ED"/>
    <w:rsid w:val="000D3AFE"/>
    <w:rsid w:val="00111D14"/>
    <w:rsid w:val="0014389E"/>
    <w:rsid w:val="001A3BF6"/>
    <w:rsid w:val="001B3C17"/>
    <w:rsid w:val="001B6750"/>
    <w:rsid w:val="001D18F7"/>
    <w:rsid w:val="0022697A"/>
    <w:rsid w:val="00251437"/>
    <w:rsid w:val="00255910"/>
    <w:rsid w:val="00273964"/>
    <w:rsid w:val="002E4B31"/>
    <w:rsid w:val="00305817"/>
    <w:rsid w:val="003458CD"/>
    <w:rsid w:val="00352ECB"/>
    <w:rsid w:val="00356D5B"/>
    <w:rsid w:val="00361CBE"/>
    <w:rsid w:val="003A3611"/>
    <w:rsid w:val="003C7C76"/>
    <w:rsid w:val="003D060F"/>
    <w:rsid w:val="00430A6E"/>
    <w:rsid w:val="00433C0B"/>
    <w:rsid w:val="00440B9E"/>
    <w:rsid w:val="00496FED"/>
    <w:rsid w:val="00514003"/>
    <w:rsid w:val="00537087"/>
    <w:rsid w:val="00542295"/>
    <w:rsid w:val="005717F0"/>
    <w:rsid w:val="0058507F"/>
    <w:rsid w:val="005A1835"/>
    <w:rsid w:val="005D4F36"/>
    <w:rsid w:val="005D7561"/>
    <w:rsid w:val="00607719"/>
    <w:rsid w:val="00621740"/>
    <w:rsid w:val="0063494E"/>
    <w:rsid w:val="00692F62"/>
    <w:rsid w:val="006A49B8"/>
    <w:rsid w:val="006B075E"/>
    <w:rsid w:val="006B0EE3"/>
    <w:rsid w:val="006E79A8"/>
    <w:rsid w:val="00712B41"/>
    <w:rsid w:val="00714526"/>
    <w:rsid w:val="007F34EC"/>
    <w:rsid w:val="00826EC7"/>
    <w:rsid w:val="008569AE"/>
    <w:rsid w:val="00863A8D"/>
    <w:rsid w:val="00874A2F"/>
    <w:rsid w:val="00877C77"/>
    <w:rsid w:val="00894C0D"/>
    <w:rsid w:val="008E5970"/>
    <w:rsid w:val="008F281A"/>
    <w:rsid w:val="00925B1B"/>
    <w:rsid w:val="009427C5"/>
    <w:rsid w:val="0095108E"/>
    <w:rsid w:val="009C6A77"/>
    <w:rsid w:val="009D166D"/>
    <w:rsid w:val="009F39DF"/>
    <w:rsid w:val="00A21E7C"/>
    <w:rsid w:val="00A270A3"/>
    <w:rsid w:val="00A67848"/>
    <w:rsid w:val="00A739A7"/>
    <w:rsid w:val="00A73ACC"/>
    <w:rsid w:val="00A81BEF"/>
    <w:rsid w:val="00AC3131"/>
    <w:rsid w:val="00AF3F1C"/>
    <w:rsid w:val="00B517CE"/>
    <w:rsid w:val="00B578C8"/>
    <w:rsid w:val="00B632E4"/>
    <w:rsid w:val="00B6704F"/>
    <w:rsid w:val="00B83FFD"/>
    <w:rsid w:val="00B8752B"/>
    <w:rsid w:val="00B925F9"/>
    <w:rsid w:val="00BA0CE3"/>
    <w:rsid w:val="00BD589B"/>
    <w:rsid w:val="00BE7A1E"/>
    <w:rsid w:val="00C00C09"/>
    <w:rsid w:val="00C20EA0"/>
    <w:rsid w:val="00C33815"/>
    <w:rsid w:val="00C9789F"/>
    <w:rsid w:val="00D10A90"/>
    <w:rsid w:val="00D44139"/>
    <w:rsid w:val="00D912AD"/>
    <w:rsid w:val="00DC47C3"/>
    <w:rsid w:val="00DE44B7"/>
    <w:rsid w:val="00DF4DBF"/>
    <w:rsid w:val="00E57DC1"/>
    <w:rsid w:val="00E62683"/>
    <w:rsid w:val="00EC7397"/>
    <w:rsid w:val="00EF2F32"/>
    <w:rsid w:val="00F91D40"/>
    <w:rsid w:val="00FA7DCD"/>
    <w:rsid w:val="00FE295B"/>
    <w:rsid w:val="00FE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3C17"/>
    <w:pPr>
      <w:spacing w:after="200" w:line="276" w:lineRule="auto"/>
    </w:pPr>
    <w:rPr>
      <w:rFonts w:cs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1B3C1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99"/>
    <w:qFormat/>
    <w:rsid w:val="001B3C17"/>
    <w:pPr>
      <w:ind w:left="720"/>
    </w:pPr>
  </w:style>
  <w:style w:type="character" w:customStyle="1" w:styleId="a7">
    <w:name w:val="Основной текст_"/>
    <w:basedOn w:val="a1"/>
    <w:link w:val="1"/>
    <w:uiPriority w:val="99"/>
    <w:locked/>
    <w:rsid w:val="001B3C1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0"/>
    <w:link w:val="a7"/>
    <w:uiPriority w:val="99"/>
    <w:rsid w:val="001B3C17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Абзац списка Знак"/>
    <w:link w:val="a5"/>
    <w:uiPriority w:val="99"/>
    <w:locked/>
    <w:rsid w:val="001B3C17"/>
  </w:style>
  <w:style w:type="paragraph" w:customStyle="1" w:styleId="ConsPlusCell">
    <w:name w:val="ConsPlusCell"/>
    <w:uiPriority w:val="99"/>
    <w:rsid w:val="001B3C17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a8">
    <w:name w:val="Стиль"/>
    <w:uiPriority w:val="99"/>
    <w:rsid w:val="001B3C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0"/>
    <w:link w:val="20"/>
    <w:uiPriority w:val="99"/>
    <w:semiHidden/>
    <w:rsid w:val="001B3C1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sid w:val="001B3C17"/>
  </w:style>
  <w:style w:type="paragraph" w:styleId="a9">
    <w:name w:val="No Spacing"/>
    <w:uiPriority w:val="99"/>
    <w:qFormat/>
    <w:rsid w:val="001B3C17"/>
    <w:rPr>
      <w:rFonts w:cs="Calibri"/>
      <w:lang w:eastAsia="en-US"/>
    </w:rPr>
  </w:style>
  <w:style w:type="paragraph" w:styleId="aa">
    <w:name w:val="Normal (Web)"/>
    <w:basedOn w:val="a0"/>
    <w:uiPriority w:val="99"/>
    <w:rsid w:val="00C9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uiPriority w:val="99"/>
    <w:rsid w:val="000444ED"/>
  </w:style>
  <w:style w:type="paragraph" w:customStyle="1" w:styleId="ConsPlusNormal">
    <w:name w:val="ConsPlusNormal"/>
    <w:link w:val="ConsPlusNormal0"/>
    <w:uiPriority w:val="99"/>
    <w:rsid w:val="009C6A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aliases w:val="Маркированный"/>
    <w:basedOn w:val="a0"/>
    <w:link w:val="ac"/>
    <w:uiPriority w:val="99"/>
    <w:rsid w:val="00542295"/>
    <w:pPr>
      <w:widowControl w:val="0"/>
      <w:numPr>
        <w:numId w:val="7"/>
      </w:numPr>
      <w:autoSpaceDE w:val="0"/>
      <w:autoSpaceDN w:val="0"/>
      <w:adjustRightInd w:val="0"/>
      <w:spacing w:before="120" w:after="0" w:line="240" w:lineRule="auto"/>
      <w:jc w:val="both"/>
    </w:pPr>
    <w:rPr>
      <w:sz w:val="24"/>
      <w:szCs w:val="24"/>
      <w:lang w:eastAsia="ru-RU"/>
    </w:rPr>
  </w:style>
  <w:style w:type="character" w:customStyle="1" w:styleId="ac">
    <w:name w:val="Маркированный список Знак"/>
    <w:aliases w:val="Маркированный Знак"/>
    <w:basedOn w:val="a1"/>
    <w:link w:val="a"/>
    <w:uiPriority w:val="99"/>
    <w:locked/>
    <w:rsid w:val="00542295"/>
    <w:rPr>
      <w:rFonts w:cs="Calibri"/>
      <w:sz w:val="24"/>
      <w:szCs w:val="24"/>
    </w:rPr>
  </w:style>
  <w:style w:type="paragraph" w:customStyle="1" w:styleId="10">
    <w:name w:val="Текст1"/>
    <w:basedOn w:val="a0"/>
    <w:uiPriority w:val="99"/>
    <w:rsid w:val="00A73A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912AD"/>
    <w:rPr>
      <w:rFonts w:ascii="Arial" w:hAnsi="Arial" w:cs="Arial"/>
      <w:sz w:val="22"/>
      <w:szCs w:val="22"/>
      <w:lang w:eastAsia="ru-RU"/>
    </w:rPr>
  </w:style>
  <w:style w:type="paragraph" w:styleId="ad">
    <w:name w:val="Body Text"/>
    <w:basedOn w:val="a0"/>
    <w:link w:val="ae"/>
    <w:uiPriority w:val="99"/>
    <w:rsid w:val="00AC3131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1"/>
    <w:link w:val="ad"/>
    <w:uiPriority w:val="99"/>
    <w:locked/>
    <w:rsid w:val="00AC3131"/>
    <w:rPr>
      <w:rFonts w:ascii="Times New Roman" w:hAnsi="Times New Roman" w:cs="Times New Roman"/>
      <w:sz w:val="28"/>
      <w:szCs w:val="28"/>
      <w:lang w:eastAsia="ru-RU"/>
    </w:rPr>
  </w:style>
  <w:style w:type="character" w:styleId="af">
    <w:name w:val="Hyperlink"/>
    <w:basedOn w:val="a1"/>
    <w:uiPriority w:val="99"/>
    <w:rsid w:val="00AC3131"/>
    <w:rPr>
      <w:color w:val="000080"/>
      <w:u w:val="single"/>
    </w:rPr>
  </w:style>
  <w:style w:type="paragraph" w:styleId="af0">
    <w:name w:val="Balloon Text"/>
    <w:basedOn w:val="a0"/>
    <w:link w:val="af1"/>
    <w:uiPriority w:val="99"/>
    <w:semiHidden/>
    <w:rsid w:val="00A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AC31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24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3319</Words>
  <Characters>18921</Characters>
  <Application>Microsoft Office Word</Application>
  <DocSecurity>0</DocSecurity>
  <Lines>157</Lines>
  <Paragraphs>44</Paragraphs>
  <ScaleCrop>false</ScaleCrop>
  <Company>Grizli777</Company>
  <LinksUpToDate>false</LinksUpToDate>
  <CharactersWithSpaces>22196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СЗ</dc:creator>
  <cp:keywords/>
  <dc:description/>
  <cp:lastModifiedBy>gambulatova</cp:lastModifiedBy>
  <cp:revision>2</cp:revision>
  <dcterms:created xsi:type="dcterms:W3CDTF">2015-08-05T03:00:00Z</dcterms:created>
  <dcterms:modified xsi:type="dcterms:W3CDTF">2015-08-05T03:00:00Z</dcterms:modified>
</cp:coreProperties>
</file>