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1358"/>
        <w:gridCol w:w="1939"/>
        <w:gridCol w:w="5379"/>
      </w:tblGrid>
      <w:tr w:rsidR="008D5CF5" w:rsidRPr="008D5CF5" w:rsidTr="008D5CF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 w:rsidP="008D5CF5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 w:rsidP="008D5CF5"/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 w:rsidP="008D5CF5">
            <w:pPr>
              <w:ind w:firstLine="2010"/>
            </w:pPr>
            <w:r w:rsidRPr="008D5CF5">
              <w:t>Приложение  2</w:t>
            </w:r>
          </w:p>
        </w:tc>
      </w:tr>
      <w:tr w:rsidR="008D5CF5" w:rsidRPr="008D5CF5" w:rsidTr="008D5CF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 w:rsidP="008D5CF5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 w:rsidP="008D5CF5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 w:rsidP="008D5CF5"/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 w:rsidP="008D5CF5">
            <w:pPr>
              <w:ind w:firstLine="2010"/>
            </w:pPr>
            <w:r w:rsidRPr="008D5CF5">
              <w:t xml:space="preserve">к решению   </w:t>
            </w:r>
            <w:proofErr w:type="spellStart"/>
            <w:r w:rsidRPr="008D5CF5">
              <w:t>Боготольского</w:t>
            </w:r>
            <w:proofErr w:type="spellEnd"/>
          </w:p>
        </w:tc>
      </w:tr>
      <w:tr w:rsidR="008D5CF5" w:rsidRPr="008D5CF5" w:rsidTr="008D5CF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 w:rsidP="008D5CF5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 w:rsidP="008D5CF5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 w:rsidP="008D5CF5"/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 w:rsidP="008D5CF5">
            <w:pPr>
              <w:ind w:firstLine="2010"/>
            </w:pPr>
            <w:r w:rsidRPr="008D5CF5">
              <w:t>городского Совета депутатов</w:t>
            </w:r>
          </w:p>
        </w:tc>
      </w:tr>
      <w:tr w:rsidR="008D5CF5" w:rsidRPr="008D5CF5" w:rsidTr="008D5CF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 w:rsidP="008D5CF5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 w:rsidP="008D5CF5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 w:rsidP="008D5CF5"/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 w:rsidP="008D5CF5">
            <w:pPr>
              <w:ind w:firstLine="2010"/>
            </w:pPr>
            <w:r w:rsidRPr="008D5CF5">
              <w:t>от 20.12.2011 № 8-150</w:t>
            </w:r>
          </w:p>
        </w:tc>
      </w:tr>
      <w:tr w:rsidR="008D5CF5" w:rsidRPr="008D5CF5" w:rsidTr="008D5CF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 w:rsidP="008D5CF5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/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/>
        </w:tc>
      </w:tr>
      <w:tr w:rsidR="008D5CF5" w:rsidRPr="008D5CF5" w:rsidTr="008D5CF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 w:rsidP="008D5CF5"/>
        </w:tc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>
            <w:pPr>
              <w:rPr>
                <w:b/>
                <w:bCs/>
              </w:rPr>
            </w:pPr>
            <w:r w:rsidRPr="008D5CF5">
              <w:rPr>
                <w:b/>
                <w:bCs/>
              </w:rPr>
              <w:t xml:space="preserve">Перечень главных администраторов доходов городского бюджета </w:t>
            </w:r>
          </w:p>
        </w:tc>
      </w:tr>
      <w:tr w:rsidR="008D5CF5" w:rsidRPr="008D5CF5" w:rsidTr="008D5CF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>
            <w:pPr>
              <w:rPr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 w:rsidP="008D5CF5"/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/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D5CF5" w:rsidRPr="008D5CF5" w:rsidRDefault="008D5CF5"/>
        </w:tc>
      </w:tr>
      <w:tr w:rsidR="008D5CF5" w:rsidRPr="008D5CF5" w:rsidTr="008D5CF5">
        <w:trPr>
          <w:trHeight w:val="270"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5CF5" w:rsidRPr="008D5CF5" w:rsidRDefault="008D5CF5"/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5CF5" w:rsidRPr="008D5CF5" w:rsidRDefault="008D5CF5" w:rsidP="008D5CF5"/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5CF5" w:rsidRPr="008D5CF5" w:rsidRDefault="008D5CF5"/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D5CF5" w:rsidRPr="008D5CF5" w:rsidRDefault="008D5CF5"/>
        </w:tc>
      </w:tr>
      <w:tr w:rsidR="008D5CF5" w:rsidRPr="008D5CF5" w:rsidTr="008D5CF5">
        <w:trPr>
          <w:trHeight w:val="285"/>
        </w:trPr>
        <w:tc>
          <w:tcPr>
            <w:tcW w:w="800" w:type="dxa"/>
            <w:vMerge w:val="restart"/>
            <w:tcBorders>
              <w:top w:val="single" w:sz="4" w:space="0" w:color="auto"/>
            </w:tcBorders>
            <w:hideMark/>
          </w:tcPr>
          <w:p w:rsidR="008D5CF5" w:rsidRPr="008D5CF5" w:rsidRDefault="008D5CF5" w:rsidP="008D5CF5">
            <w:pPr>
              <w:rPr>
                <w:b/>
                <w:bCs/>
              </w:rPr>
            </w:pPr>
            <w:r w:rsidRPr="008D5CF5">
              <w:rPr>
                <w:b/>
                <w:bCs/>
              </w:rPr>
              <w:t>№ строки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</w:tcBorders>
            <w:hideMark/>
          </w:tcPr>
          <w:p w:rsidR="008D5CF5" w:rsidRPr="008D5CF5" w:rsidRDefault="008D5CF5" w:rsidP="008D5CF5">
            <w:pPr>
              <w:rPr>
                <w:b/>
                <w:bCs/>
              </w:rPr>
            </w:pPr>
            <w:r w:rsidRPr="008D5CF5">
              <w:rPr>
                <w:b/>
                <w:bCs/>
              </w:rPr>
              <w:t>Код главного администратора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</w:tcBorders>
            <w:hideMark/>
          </w:tcPr>
          <w:p w:rsidR="008D5CF5" w:rsidRPr="008D5CF5" w:rsidRDefault="008D5CF5" w:rsidP="008D5CF5">
            <w:pPr>
              <w:rPr>
                <w:b/>
                <w:bCs/>
              </w:rPr>
            </w:pPr>
            <w:r w:rsidRPr="008D5CF5">
              <w:rPr>
                <w:b/>
                <w:bCs/>
              </w:rPr>
              <w:t>Код классификации доходов бюджета</w:t>
            </w:r>
          </w:p>
        </w:tc>
        <w:tc>
          <w:tcPr>
            <w:tcW w:w="7420" w:type="dxa"/>
            <w:vMerge w:val="restart"/>
            <w:tcBorders>
              <w:top w:val="single" w:sz="4" w:space="0" w:color="auto"/>
            </w:tcBorders>
            <w:hideMark/>
          </w:tcPr>
          <w:p w:rsidR="008D5CF5" w:rsidRPr="008D5CF5" w:rsidRDefault="008D5CF5" w:rsidP="008D5CF5">
            <w:pPr>
              <w:rPr>
                <w:b/>
                <w:bCs/>
              </w:rPr>
            </w:pPr>
            <w:r w:rsidRPr="008D5CF5">
              <w:rPr>
                <w:b/>
                <w:bCs/>
              </w:rPr>
              <w:t>Наименование кода классификации доходов бюджета</w:t>
            </w:r>
          </w:p>
        </w:tc>
      </w:tr>
      <w:tr w:rsidR="008D5CF5" w:rsidRPr="008D5CF5" w:rsidTr="008D5CF5">
        <w:trPr>
          <w:trHeight w:val="750"/>
        </w:trPr>
        <w:tc>
          <w:tcPr>
            <w:tcW w:w="800" w:type="dxa"/>
            <w:vMerge/>
            <w:hideMark/>
          </w:tcPr>
          <w:p w:rsidR="008D5CF5" w:rsidRPr="008D5CF5" w:rsidRDefault="008D5CF5">
            <w:pPr>
              <w:rPr>
                <w:b/>
                <w:bCs/>
              </w:rPr>
            </w:pPr>
          </w:p>
        </w:tc>
        <w:tc>
          <w:tcPr>
            <w:tcW w:w="1460" w:type="dxa"/>
            <w:vMerge/>
            <w:hideMark/>
          </w:tcPr>
          <w:p w:rsidR="008D5CF5" w:rsidRPr="008D5CF5" w:rsidRDefault="008D5CF5">
            <w:pPr>
              <w:rPr>
                <w:b/>
                <w:bCs/>
              </w:rPr>
            </w:pPr>
          </w:p>
        </w:tc>
        <w:tc>
          <w:tcPr>
            <w:tcW w:w="2620" w:type="dxa"/>
            <w:vMerge/>
            <w:hideMark/>
          </w:tcPr>
          <w:p w:rsidR="008D5CF5" w:rsidRPr="008D5CF5" w:rsidRDefault="008D5CF5">
            <w:pPr>
              <w:rPr>
                <w:b/>
                <w:bCs/>
              </w:rPr>
            </w:pPr>
          </w:p>
        </w:tc>
        <w:tc>
          <w:tcPr>
            <w:tcW w:w="7420" w:type="dxa"/>
            <w:vMerge/>
            <w:hideMark/>
          </w:tcPr>
          <w:p w:rsidR="008D5CF5" w:rsidRPr="008D5CF5" w:rsidRDefault="008D5CF5">
            <w:pPr>
              <w:rPr>
                <w:b/>
                <w:bCs/>
              </w:rPr>
            </w:pPr>
          </w:p>
        </w:tc>
      </w:tr>
      <w:tr w:rsidR="008D5CF5" w:rsidRPr="008D5CF5" w:rsidTr="008D5CF5">
        <w:trPr>
          <w:trHeight w:val="255"/>
        </w:trPr>
        <w:tc>
          <w:tcPr>
            <w:tcW w:w="800" w:type="dxa"/>
            <w:hideMark/>
          </w:tcPr>
          <w:p w:rsidR="008D5CF5" w:rsidRPr="008D5CF5" w:rsidRDefault="008D5CF5">
            <w:pPr>
              <w:rPr>
                <w:b/>
                <w:bCs/>
              </w:rPr>
            </w:pPr>
            <w:r w:rsidRPr="008D5CF5">
              <w:rPr>
                <w:b/>
                <w:bCs/>
              </w:rPr>
              <w:t> 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pPr>
              <w:rPr>
                <w:b/>
                <w:bCs/>
              </w:rPr>
            </w:pPr>
            <w:r w:rsidRPr="008D5CF5">
              <w:rPr>
                <w:b/>
                <w:bCs/>
              </w:rPr>
              <w:t>1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pPr>
              <w:rPr>
                <w:b/>
                <w:bCs/>
              </w:rPr>
            </w:pPr>
            <w:r w:rsidRPr="008D5CF5">
              <w:rPr>
                <w:b/>
                <w:bCs/>
              </w:rPr>
              <w:t>2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pPr>
              <w:rPr>
                <w:b/>
                <w:bCs/>
              </w:rPr>
            </w:pPr>
            <w:r w:rsidRPr="008D5CF5">
              <w:rPr>
                <w:b/>
                <w:bCs/>
              </w:rPr>
              <w:t>3</w:t>
            </w:r>
          </w:p>
        </w:tc>
      </w:tr>
      <w:tr w:rsidR="008D5CF5" w:rsidRPr="008D5CF5" w:rsidTr="008D5CF5">
        <w:trPr>
          <w:trHeight w:val="510"/>
        </w:trPr>
        <w:tc>
          <w:tcPr>
            <w:tcW w:w="12300" w:type="dxa"/>
            <w:gridSpan w:val="4"/>
            <w:hideMark/>
          </w:tcPr>
          <w:p w:rsidR="008D5CF5" w:rsidRPr="008D5CF5" w:rsidRDefault="008D5CF5" w:rsidP="008D5CF5">
            <w:pPr>
              <w:rPr>
                <w:b/>
                <w:bCs/>
              </w:rPr>
            </w:pPr>
            <w:r w:rsidRPr="008D5CF5">
              <w:rPr>
                <w:b/>
                <w:bCs/>
              </w:rPr>
              <w:t>Отдел культуры администрации города Боготола</w:t>
            </w:r>
          </w:p>
        </w:tc>
      </w:tr>
      <w:tr w:rsidR="008D5CF5" w:rsidRPr="008D5CF5" w:rsidTr="008D5CF5">
        <w:trPr>
          <w:trHeight w:val="58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057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1 13 03040 04 0000 130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Прочие доходы от оказания платных услуг получателями средств бюджетов городских округов и компенсации затрат бюджетов городских округов</w:t>
            </w:r>
          </w:p>
        </w:tc>
      </w:tr>
      <w:tr w:rsidR="008D5CF5" w:rsidRPr="008D5CF5" w:rsidTr="008D5CF5">
        <w:trPr>
          <w:trHeight w:val="39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2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057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2 07 04000 04 0000 180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Прочие безвозмездные поступления в бюджеты городских округов</w:t>
            </w:r>
          </w:p>
        </w:tc>
      </w:tr>
      <w:tr w:rsidR="008D5CF5" w:rsidRPr="008D5CF5" w:rsidTr="008D5CF5">
        <w:trPr>
          <w:trHeight w:val="42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3</w:t>
            </w:r>
          </w:p>
        </w:tc>
        <w:tc>
          <w:tcPr>
            <w:tcW w:w="11500" w:type="dxa"/>
            <w:gridSpan w:val="3"/>
            <w:hideMark/>
          </w:tcPr>
          <w:p w:rsidR="008D5CF5" w:rsidRPr="008D5CF5" w:rsidRDefault="008D5CF5" w:rsidP="008D5CF5">
            <w:pPr>
              <w:rPr>
                <w:b/>
                <w:bCs/>
              </w:rPr>
            </w:pPr>
            <w:r w:rsidRPr="008D5CF5">
              <w:rPr>
                <w:b/>
                <w:bCs/>
              </w:rPr>
              <w:t>Муниципальное учреждение здравоохранения  "</w:t>
            </w:r>
            <w:proofErr w:type="spellStart"/>
            <w:r w:rsidRPr="008D5CF5">
              <w:rPr>
                <w:b/>
                <w:bCs/>
              </w:rPr>
              <w:t>Боготольская</w:t>
            </w:r>
            <w:proofErr w:type="spellEnd"/>
            <w:r w:rsidRPr="008D5CF5">
              <w:rPr>
                <w:b/>
                <w:bCs/>
              </w:rPr>
              <w:t xml:space="preserve"> центральная районная больница"</w:t>
            </w:r>
            <w:bookmarkStart w:id="0" w:name="_GoBack"/>
            <w:bookmarkEnd w:id="0"/>
          </w:p>
        </w:tc>
      </w:tr>
      <w:tr w:rsidR="008D5CF5" w:rsidRPr="008D5CF5" w:rsidTr="008D5CF5">
        <w:trPr>
          <w:trHeight w:val="60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4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078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1 13 03040 04 0000 130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Прочие доходы от оказания платных услуг получателями средств бюджетов городских округов и компенсации затрат бюджетов городских округов</w:t>
            </w:r>
          </w:p>
        </w:tc>
      </w:tr>
      <w:tr w:rsidR="008D5CF5" w:rsidRPr="008D5CF5" w:rsidTr="008D5CF5">
        <w:trPr>
          <w:trHeight w:val="136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5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078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3 03 06040 04 0000 180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Поступления учреждениям, находящимся в ведении органов местного самоуправления городских округов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страхования, на финансовое обеспечение внедрения стандартов медицинской помощи, повышение доступности амбулаторной медицинской помощи</w:t>
            </w:r>
          </w:p>
        </w:tc>
      </w:tr>
      <w:tr w:rsidR="008D5CF5" w:rsidRPr="008D5CF5" w:rsidTr="008D5CF5">
        <w:trPr>
          <w:trHeight w:val="82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6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078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1 11 05034 04 0000 120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</w:t>
            </w:r>
          </w:p>
        </w:tc>
      </w:tr>
      <w:tr w:rsidR="008D5CF5" w:rsidRPr="008D5CF5" w:rsidTr="008D5CF5">
        <w:trPr>
          <w:trHeight w:val="36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7</w:t>
            </w:r>
          </w:p>
        </w:tc>
        <w:tc>
          <w:tcPr>
            <w:tcW w:w="11500" w:type="dxa"/>
            <w:gridSpan w:val="3"/>
            <w:hideMark/>
          </w:tcPr>
          <w:p w:rsidR="008D5CF5" w:rsidRPr="008D5CF5" w:rsidRDefault="008D5CF5" w:rsidP="008D5CF5">
            <w:pPr>
              <w:rPr>
                <w:b/>
                <w:bCs/>
              </w:rPr>
            </w:pPr>
            <w:r w:rsidRPr="008D5CF5">
              <w:rPr>
                <w:b/>
                <w:bCs/>
              </w:rPr>
              <w:t>Управление образования г. Боготола</w:t>
            </w:r>
          </w:p>
        </w:tc>
      </w:tr>
      <w:tr w:rsidR="008D5CF5" w:rsidRPr="008D5CF5" w:rsidTr="008D5CF5">
        <w:trPr>
          <w:trHeight w:val="61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8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079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1 13 03040 04 0000 130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Прочие доходы от оказания платных услуг получателями средств бюджетов городских округов и компенсации затрат бюджетов городских округов</w:t>
            </w:r>
          </w:p>
        </w:tc>
      </w:tr>
      <w:tr w:rsidR="008D5CF5" w:rsidRPr="008D5CF5" w:rsidTr="008D5CF5">
        <w:trPr>
          <w:trHeight w:val="25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9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079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2 07 04000 04 0000 180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 xml:space="preserve">Прочие безвозмездные поступления в бюджеты городских округов </w:t>
            </w:r>
          </w:p>
        </w:tc>
      </w:tr>
      <w:tr w:rsidR="008D5CF5" w:rsidRPr="008D5CF5" w:rsidTr="008D5CF5">
        <w:trPr>
          <w:trHeight w:val="25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10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079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1 17 05040 04 0000 180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Прочие неналоговые доходы бюджетов городских округов</w:t>
            </w:r>
          </w:p>
        </w:tc>
      </w:tr>
      <w:tr w:rsidR="008D5CF5" w:rsidRPr="008D5CF5" w:rsidTr="008D5CF5">
        <w:trPr>
          <w:trHeight w:val="51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11</w:t>
            </w:r>
          </w:p>
        </w:tc>
        <w:tc>
          <w:tcPr>
            <w:tcW w:w="11500" w:type="dxa"/>
            <w:gridSpan w:val="3"/>
            <w:hideMark/>
          </w:tcPr>
          <w:p w:rsidR="008D5CF5" w:rsidRPr="008D5CF5" w:rsidRDefault="008D5CF5" w:rsidP="008D5CF5">
            <w:pPr>
              <w:rPr>
                <w:b/>
                <w:bCs/>
              </w:rPr>
            </w:pPr>
            <w:r w:rsidRPr="008D5CF5">
              <w:rPr>
                <w:b/>
                <w:bCs/>
              </w:rPr>
              <w:t>Финансовое управление администрации г. Боготола</w:t>
            </w:r>
          </w:p>
        </w:tc>
      </w:tr>
      <w:tr w:rsidR="008D5CF5" w:rsidRPr="008D5CF5" w:rsidTr="008D5CF5">
        <w:trPr>
          <w:trHeight w:val="42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12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1 17 05040 04 0000 180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Прочие неналоговые доходы бюджетов городских округов</w:t>
            </w:r>
          </w:p>
        </w:tc>
      </w:tr>
      <w:tr w:rsidR="008D5CF5" w:rsidRPr="008D5CF5" w:rsidTr="008D5CF5">
        <w:trPr>
          <w:trHeight w:val="36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lastRenderedPageBreak/>
              <w:t>13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2 02 01001 04 0101 151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Дотации бюджетам городских округов на выравнивание  бюджетной обеспеченности</w:t>
            </w:r>
          </w:p>
        </w:tc>
      </w:tr>
      <w:tr w:rsidR="008D5CF5" w:rsidRPr="008D5CF5" w:rsidTr="008D5CF5">
        <w:trPr>
          <w:trHeight w:val="42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14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2 02 01001 04 0102 151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Дотации на выравнивание бюджетной обеспеченности поселений</w:t>
            </w:r>
          </w:p>
        </w:tc>
      </w:tr>
      <w:tr w:rsidR="008D5CF5" w:rsidRPr="008D5CF5" w:rsidTr="008D5CF5">
        <w:trPr>
          <w:trHeight w:val="60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15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2 02 01003 04 0000 151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 xml:space="preserve">Дотация  бюджетам городских округов на  поддержку мер по обеспечению сбалансированности бюджетов </w:t>
            </w:r>
          </w:p>
        </w:tc>
      </w:tr>
      <w:tr w:rsidR="008D5CF5" w:rsidRPr="008D5CF5" w:rsidTr="008D5CF5">
        <w:trPr>
          <w:trHeight w:val="51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16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2 02 02008 04 9000 151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Субсидии на реализацию мероприятий, предусмотренных долгосрочной целевой программой "Обеспечение жильем молодых семей"</w:t>
            </w:r>
          </w:p>
        </w:tc>
      </w:tr>
      <w:tr w:rsidR="008D5CF5" w:rsidRPr="008D5CF5" w:rsidTr="008D5CF5">
        <w:trPr>
          <w:trHeight w:val="51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17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2 02 02 009 04 9000 151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Реализация мероприятий, предусмотренных муниципальными программами развития субъектов малого и среднего предпринимательства</w:t>
            </w:r>
          </w:p>
        </w:tc>
      </w:tr>
      <w:tr w:rsidR="008D5CF5" w:rsidRPr="008D5CF5" w:rsidTr="008D5CF5">
        <w:trPr>
          <w:trHeight w:val="34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18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2 02 02051 04 0000 151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Обеспечение жильем молодых семей</w:t>
            </w:r>
          </w:p>
        </w:tc>
      </w:tr>
      <w:tr w:rsidR="008D5CF5" w:rsidRPr="008D5CF5" w:rsidTr="008D5CF5">
        <w:trPr>
          <w:trHeight w:val="111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19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2 02 02088 04 0002 151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корпорации-Фонд содействия реформированию жилищно-коммунального хозяйства</w:t>
            </w:r>
          </w:p>
        </w:tc>
      </w:tr>
      <w:tr w:rsidR="008D5CF5" w:rsidRPr="008D5CF5" w:rsidTr="008D5CF5">
        <w:trPr>
          <w:trHeight w:val="82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20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2 02 02089 04 0002 151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Субсидии бюджетам городских округов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</w:tr>
      <w:tr w:rsidR="008D5CF5" w:rsidRPr="008D5CF5" w:rsidTr="008D5CF5">
        <w:trPr>
          <w:trHeight w:val="49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21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2 02 02999 04 1513 151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Выполнение ремонтно-строительных работ по устройству спортивных дворов общеобразовательных учреждений</w:t>
            </w:r>
          </w:p>
        </w:tc>
      </w:tr>
      <w:tr w:rsidR="008D5CF5" w:rsidRPr="008D5CF5" w:rsidTr="008D5CF5">
        <w:trPr>
          <w:trHeight w:val="30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22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2 02 02999 04 1903 151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Субсидия на комплектование фондов муниципальных библиотек края</w:t>
            </w:r>
          </w:p>
        </w:tc>
      </w:tr>
      <w:tr w:rsidR="008D5CF5" w:rsidRPr="008D5CF5" w:rsidTr="008D5CF5">
        <w:trPr>
          <w:trHeight w:val="54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23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2 02 02999 04 1909 151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Приобретение противопожарного оборудования для муниципальных учреждений культуры и муниципальных образовательных учреждений в области культуры</w:t>
            </w:r>
          </w:p>
        </w:tc>
      </w:tr>
      <w:tr w:rsidR="008D5CF5" w:rsidRPr="008D5CF5" w:rsidTr="008D5CF5">
        <w:trPr>
          <w:trHeight w:val="51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24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2 02 02999 04 2201 151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Социокультурные проекты муниципальных учреждений культуры и образовательных учреждений в области культуры</w:t>
            </w:r>
          </w:p>
        </w:tc>
      </w:tr>
      <w:tr w:rsidR="008D5CF5" w:rsidRPr="008D5CF5" w:rsidTr="008D5CF5">
        <w:trPr>
          <w:trHeight w:val="54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25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2 02 02999 04 2303 151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Осуществление компенсационных выплат отдельным категориям граждан на возмещение расходов, связанных с установкой приборов учета энергоресурсов</w:t>
            </w:r>
          </w:p>
        </w:tc>
      </w:tr>
      <w:tr w:rsidR="008D5CF5" w:rsidRPr="008D5CF5" w:rsidTr="008D5CF5">
        <w:trPr>
          <w:trHeight w:val="72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26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2 02 02999 04 2302 151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Реализация мероприятий по энергосбережению и повышению энергетической эффективности в связи с достижением наилучших показателей в области энергосбережения</w:t>
            </w:r>
          </w:p>
        </w:tc>
      </w:tr>
      <w:tr w:rsidR="008D5CF5" w:rsidRPr="008D5CF5" w:rsidTr="008D5CF5">
        <w:trPr>
          <w:trHeight w:val="55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27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2 02 02999 04 2304 151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Реализация пилотных проектов по повышению энергетической эффективности в многоквартирных домах</w:t>
            </w:r>
          </w:p>
        </w:tc>
      </w:tr>
      <w:tr w:rsidR="008D5CF5" w:rsidRPr="008D5CF5" w:rsidTr="008D5CF5">
        <w:trPr>
          <w:trHeight w:val="81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28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2 02 02999 04 2501 151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Проведение капитального ремонта , реконструкции зданий, сооружений, помещений муниципальных учреждений, здравоохранения в соответствии с пунктом 1.4. программы</w:t>
            </w:r>
          </w:p>
        </w:tc>
      </w:tr>
      <w:tr w:rsidR="008D5CF5" w:rsidRPr="008D5CF5" w:rsidTr="008D5CF5">
        <w:trPr>
          <w:trHeight w:val="82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lastRenderedPageBreak/>
              <w:t>29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2 02 02999 04 2503 151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Приобретение (компенсация расходов на приобретение) санитарного автотранспорта, медицинского и технологического оборудования, в том числе расходных материалов, для муниципальных учреждений здравоохранения</w:t>
            </w:r>
          </w:p>
        </w:tc>
      </w:tr>
      <w:tr w:rsidR="008D5CF5" w:rsidRPr="008D5CF5" w:rsidTr="008D5CF5">
        <w:trPr>
          <w:trHeight w:val="51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30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2 02 02999 04 2902 151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Прочие субсидии (приобретение медицинского оборудования для оснащения медицинских кабинетов образовательных учреждений края)</w:t>
            </w:r>
          </w:p>
        </w:tc>
      </w:tr>
      <w:tr w:rsidR="008D5CF5" w:rsidRPr="008D5CF5" w:rsidTr="008D5CF5">
        <w:trPr>
          <w:trHeight w:val="60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31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2 02 02999 04 2904 151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Приобретение и монтаж приборов искусственного освещения в образовательных учреждениях края</w:t>
            </w:r>
          </w:p>
        </w:tc>
      </w:tr>
      <w:tr w:rsidR="008D5CF5" w:rsidRPr="008D5CF5" w:rsidTr="008D5CF5">
        <w:trPr>
          <w:trHeight w:val="79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32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2 02 02999 04 2908 151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Подготовка муниципальных образовательных учреждений, реализующих общеобразовательные программы начального общего, основного общего и среднего (полного) общего образования, к новому учебному году</w:t>
            </w:r>
          </w:p>
        </w:tc>
      </w:tr>
      <w:tr w:rsidR="008D5CF5" w:rsidRPr="008D5CF5" w:rsidTr="008D5CF5">
        <w:trPr>
          <w:trHeight w:val="81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33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2 02 02999 04 2911 151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Финансирование (возмещение) расходов на приведение в соответствие с правилами пожарной безопасности зданий муниципальных общеобразовательных учреждений края</w:t>
            </w:r>
          </w:p>
        </w:tc>
      </w:tr>
      <w:tr w:rsidR="008D5CF5" w:rsidRPr="008D5CF5" w:rsidTr="008D5CF5">
        <w:trPr>
          <w:trHeight w:val="108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34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2 02 02999 04 3801 151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Социальные выплаты инструкторам, оснащение спортивным оборудованием и инвентарем, организация и проведение спортивных и массовых мероприятий, оказание услуг по информационному сопровождению действующих и вновь создаваемых клубов по месту жительства</w:t>
            </w:r>
          </w:p>
        </w:tc>
      </w:tr>
      <w:tr w:rsidR="008D5CF5" w:rsidRPr="008D5CF5" w:rsidTr="008D5CF5">
        <w:trPr>
          <w:trHeight w:val="61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35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2 02 02999 04 3803 151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Оснащение учреждений дополнительного образования детей физкультурно-спортивной направленности спортивным инвентарем и оборудованием</w:t>
            </w:r>
          </w:p>
        </w:tc>
      </w:tr>
      <w:tr w:rsidR="008D5CF5" w:rsidRPr="008D5CF5" w:rsidTr="008D5CF5">
        <w:trPr>
          <w:trHeight w:val="78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36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2 02 02999 04 5201 151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Возмещение расходов теплоснабжающих организаций и организаций жилищно-коммунального комплекса края, связанных с применением нерегулируемых (свободных) цен на электрическую энергию за 2010 год</w:t>
            </w:r>
          </w:p>
        </w:tc>
      </w:tr>
      <w:tr w:rsidR="008D5CF5" w:rsidRPr="008D5CF5" w:rsidTr="008D5CF5">
        <w:trPr>
          <w:trHeight w:val="52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37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2 02 02999 04 5701 151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 xml:space="preserve">Субсидии на организацию и проведение </w:t>
            </w:r>
            <w:proofErr w:type="spellStart"/>
            <w:r w:rsidRPr="008D5CF5">
              <w:t>акарицидных</w:t>
            </w:r>
            <w:proofErr w:type="spellEnd"/>
            <w:r w:rsidRPr="008D5CF5">
              <w:t xml:space="preserve"> обработок мест массового отдыха населения </w:t>
            </w:r>
          </w:p>
        </w:tc>
      </w:tr>
      <w:tr w:rsidR="008D5CF5" w:rsidRPr="008D5CF5" w:rsidTr="008D5CF5">
        <w:trPr>
          <w:trHeight w:val="57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38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2 02 02999 04 4601 151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Приобретение имущественных комплексов, необходимых для размещения муниципальных учреждений здравоохранения</w:t>
            </w:r>
          </w:p>
        </w:tc>
      </w:tr>
      <w:tr w:rsidR="008D5CF5" w:rsidRPr="008D5CF5" w:rsidTr="008D5CF5">
        <w:trPr>
          <w:trHeight w:val="81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39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2 02 02999 04 5602 151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Строительство жилья и приобретение жилых помещений для переселения граждан, проживающих в жилых домах муниципальных образований края, признанных в установленном порядке непригодными для проживания</w:t>
            </w:r>
          </w:p>
        </w:tc>
      </w:tr>
      <w:tr w:rsidR="008D5CF5" w:rsidRPr="008D5CF5" w:rsidTr="008D5CF5">
        <w:trPr>
          <w:trHeight w:val="84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40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2 02 02999 04 5801 151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 xml:space="preserve"> Субсидии на реализацию мероприятий по установлению предельных индексов изменения размера платы граждан за жилое помещение и предельных индексов изменения размера платы граждан за коммунальные услуги</w:t>
            </w:r>
          </w:p>
        </w:tc>
      </w:tr>
      <w:tr w:rsidR="008D5CF5" w:rsidRPr="008D5CF5" w:rsidTr="008D5CF5">
        <w:trPr>
          <w:trHeight w:val="76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41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2 02 02999 04 6101 151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Выплаты, обеспечивающие уровень заработной платы работников бюджетной сферы не ниже размера минимальной заработной платы, (минимального размера оплаты труда)</w:t>
            </w:r>
          </w:p>
        </w:tc>
      </w:tr>
      <w:tr w:rsidR="008D5CF5" w:rsidRPr="008D5CF5" w:rsidTr="008D5CF5">
        <w:trPr>
          <w:trHeight w:val="51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lastRenderedPageBreak/>
              <w:t>42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2 02 02999 04 6401 151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Средства на проведение эксперимента по введению новых систем оплаты труда</w:t>
            </w:r>
          </w:p>
        </w:tc>
      </w:tr>
      <w:tr w:rsidR="008D5CF5" w:rsidRPr="008D5CF5" w:rsidTr="008D5CF5">
        <w:trPr>
          <w:trHeight w:val="81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43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2 02 02999 04 6803 151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Осуществление социально значимых расходов, направленных на создание безопасных и комфортных условий для функционирования и развития сети бюджетных учреждений</w:t>
            </w:r>
          </w:p>
        </w:tc>
      </w:tr>
      <w:tr w:rsidR="008D5CF5" w:rsidRPr="008D5CF5" w:rsidTr="008D5CF5">
        <w:trPr>
          <w:trHeight w:val="51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44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2 02 02999 04 6804 151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Развитие и модернизация улично-дорожной сети городских округов, городских и сельских поселений</w:t>
            </w:r>
          </w:p>
        </w:tc>
      </w:tr>
      <w:tr w:rsidR="008D5CF5" w:rsidRPr="008D5CF5" w:rsidTr="008D5CF5">
        <w:trPr>
          <w:trHeight w:val="102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45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2 02 02999 04 6806 151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Субсидии на реализацию мероприятий, предусмотренных долгосрочной целевой программой Повышение эффективности деятельности органов местного самоуправления в Красноярском крае на 2011 - 2013 годы, утвержденной постановлением Правительства Красноярского края</w:t>
            </w:r>
          </w:p>
        </w:tc>
      </w:tr>
      <w:tr w:rsidR="008D5CF5" w:rsidRPr="008D5CF5" w:rsidTr="008D5CF5">
        <w:trPr>
          <w:trHeight w:val="54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46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2 02 02999 04 6807 151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Осуществление расходов, связанных с исполнением судебных актов, устранением замечаний органов государственного контроля (надзора)</w:t>
            </w:r>
          </w:p>
        </w:tc>
      </w:tr>
      <w:tr w:rsidR="008D5CF5" w:rsidRPr="008D5CF5" w:rsidTr="008D5CF5">
        <w:trPr>
          <w:trHeight w:val="76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47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2 02 02999 04 7001 151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Субсидии на организацию двухразового питания в лагерях с дневным пребыванием детей, в том числе на оплату стоимости набора продуктов питания или готовых блюд и их транспортировку</w:t>
            </w:r>
          </w:p>
        </w:tc>
      </w:tr>
      <w:tr w:rsidR="008D5CF5" w:rsidRPr="008D5CF5" w:rsidTr="008D5CF5">
        <w:trPr>
          <w:trHeight w:val="103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48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2 02 02999 04 7101 151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Субсидии на оплату стоимости путевок для детей в краевые и муниципальные загородные оздоровительные лагеря, негосударственные организации отдыха, оздоровления и занятости детей, зарегистрированные на территории Красноярского края</w:t>
            </w:r>
          </w:p>
        </w:tc>
      </w:tr>
      <w:tr w:rsidR="008D5CF5" w:rsidRPr="008D5CF5" w:rsidTr="008D5CF5">
        <w:trPr>
          <w:trHeight w:val="81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49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2 02 02999 04 7701 151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Субсидии на реализацию мероприятий, предусмотренных долгосрочной целевой программой "Модернизация, реконструкция и капитальный ремонт объектов коммунальной инфраструктуры муниципальных образований Красноярского края"</w:t>
            </w:r>
          </w:p>
        </w:tc>
      </w:tr>
      <w:tr w:rsidR="008D5CF5" w:rsidRPr="008D5CF5" w:rsidTr="008D5CF5">
        <w:trPr>
          <w:trHeight w:val="186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50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2 02 02999 04 8101 151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Субсидии на реализацию мероприятий, предусмотренных региональной адресной программой "Переселение граждан из аварийного жилищного фонда в Красноярском крае" на 2010 год. утвержденной постановлением Правительства Красноярского края от 2 марта 2010 года № 92-п, в 2010 году за счет средств краевого бюджета на финансирование разницы в стоимости строительства многоквартирных домов и приобретения у застройщиков для предоставления гражданам жилищных помещений общей площадью больше общей площади ранее занимаемых жилых помещений.</w:t>
            </w:r>
          </w:p>
        </w:tc>
      </w:tr>
      <w:tr w:rsidR="008D5CF5" w:rsidRPr="008D5CF5" w:rsidTr="008D5CF5">
        <w:trPr>
          <w:trHeight w:val="135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51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2 02 02999 04 8301 151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Частичное финансирование (возмещение)расходов на повышение размеров оплаты труда депутатов, выборных должностных лиц местного самоуправления, осуществляющих свои полномочия на постоянной основе, лиц, заменяющих иные муниципальные должности, и муниципальных служащих с 1 июня 2011 года на 6,5 процентов в 2011 году.</w:t>
            </w:r>
          </w:p>
        </w:tc>
      </w:tr>
      <w:tr w:rsidR="008D5CF5" w:rsidRPr="008D5CF5" w:rsidTr="008D5CF5">
        <w:trPr>
          <w:trHeight w:val="130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lastRenderedPageBreak/>
              <w:t>52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2 02 02999 04 8401 151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 xml:space="preserve">Частичное финансирование (возмещение)расходов на повышение размеров оплаты труда работников бюджетной сферы края, за исключением депутатов, выборных должностных </w:t>
            </w:r>
            <w:proofErr w:type="spellStart"/>
            <w:r w:rsidRPr="008D5CF5">
              <w:t>лц</w:t>
            </w:r>
            <w:proofErr w:type="spellEnd"/>
            <w:r w:rsidRPr="008D5CF5">
              <w:t xml:space="preserve"> местного самоуправления, осуществляющих свои полномочия на постоянной основе, лиц, заменяющих иные муниципальные должности. и муниципальных служащих с 1 апреля 2011 года на 6.5 процента в 2011 году</w:t>
            </w:r>
          </w:p>
        </w:tc>
      </w:tr>
      <w:tr w:rsidR="008D5CF5" w:rsidRPr="008D5CF5" w:rsidTr="008D5CF5">
        <w:trPr>
          <w:trHeight w:val="52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53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2 02 02999 04 8501 151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Обеспечение питанием обучающихся 10 классов муниципальных общеобразовательных учреждений в период проведения учебных сборов</w:t>
            </w:r>
          </w:p>
        </w:tc>
      </w:tr>
      <w:tr w:rsidR="008D5CF5" w:rsidRPr="008D5CF5" w:rsidTr="008D5CF5">
        <w:trPr>
          <w:trHeight w:val="78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54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2 02 02999 04 9701 151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Реализация программы 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</w:tr>
      <w:tr w:rsidR="008D5CF5" w:rsidRPr="008D5CF5" w:rsidTr="008D5CF5">
        <w:trPr>
          <w:trHeight w:val="108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55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2 02 02999 04 9702 151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Реализация программ модернизации здравоохранения субъектов Российской Федерации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 за счет средств федерального бюджета</w:t>
            </w:r>
          </w:p>
        </w:tc>
      </w:tr>
      <w:tr w:rsidR="008D5CF5" w:rsidRPr="008D5CF5" w:rsidTr="008D5CF5">
        <w:trPr>
          <w:trHeight w:val="76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56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2 02 02999 04 6201 151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Выплаты воспитателям в краевых государственных и муниципальных образовательных учреждениях, реализующих основную общеобразовательную программу дошкольного образования детей</w:t>
            </w:r>
          </w:p>
        </w:tc>
      </w:tr>
      <w:tr w:rsidR="008D5CF5" w:rsidRPr="008D5CF5" w:rsidTr="008D5CF5">
        <w:trPr>
          <w:trHeight w:val="54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57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2 02 03001 04 0000 151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8D5CF5" w:rsidRPr="008D5CF5" w:rsidTr="008D5CF5">
        <w:trPr>
          <w:trHeight w:val="106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58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2 02 03002 04 0000 151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 xml:space="preserve">Субвенции на реализацию Закона края «О наделении органов местного самоуправления городских округов и муниципальных районов Красноярского края государственными полномочиями на подготовку и проведение Всероссийской переписи населения 2010 года» </w:t>
            </w:r>
          </w:p>
        </w:tc>
      </w:tr>
      <w:tr w:rsidR="008D5CF5" w:rsidRPr="008D5CF5" w:rsidTr="008D5CF5">
        <w:trPr>
          <w:trHeight w:val="106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59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2 02 03004 04 0000 151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Субвенция на реализацию Закона края "О наделении органов местного самоуправления муниципальных районов и городских округов края государственными полномочиями по предоставлению ежегодной денежной выплаты гражданам, награжденным знаком "Почетный донор России"</w:t>
            </w:r>
          </w:p>
        </w:tc>
      </w:tr>
      <w:tr w:rsidR="008D5CF5" w:rsidRPr="008D5CF5" w:rsidTr="008D5CF5">
        <w:trPr>
          <w:trHeight w:val="90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60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2 02 03007 04 0000 151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Субвенции бюджетам городских округов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D5CF5" w:rsidRPr="008D5CF5" w:rsidTr="008D5CF5">
        <w:trPr>
          <w:trHeight w:val="78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61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2 02 03 026 04 8000 151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помещения, за счет средств федерального бюджета</w:t>
            </w:r>
          </w:p>
        </w:tc>
      </w:tr>
      <w:tr w:rsidR="008D5CF5" w:rsidRPr="008D5CF5" w:rsidTr="008D5CF5">
        <w:trPr>
          <w:trHeight w:val="79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lastRenderedPageBreak/>
              <w:t>62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2 02 03 055 04 8000 151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денежные выплаты медицинскому персоналу фельдшерско-акушерских пунктов, врачам, фельдшерам и медицинским сестрам скорой медицинской помощи за счет средств федерального бюджета</w:t>
            </w:r>
          </w:p>
        </w:tc>
      </w:tr>
      <w:tr w:rsidR="008D5CF5" w:rsidRPr="008D5CF5" w:rsidTr="008D5CF5">
        <w:trPr>
          <w:trHeight w:val="81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63</w:t>
            </w:r>
          </w:p>
        </w:tc>
        <w:tc>
          <w:tcPr>
            <w:tcW w:w="1460" w:type="dxa"/>
            <w:noWrap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2 02 03 055 04 9000 151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денежные выплаты медицинскому персоналу фельдшерско-акушерских пунктов, врачам, фельдшерам и медицинским сестрам скорой медицинской помощи за счет средств краевого бюджета</w:t>
            </w:r>
          </w:p>
        </w:tc>
      </w:tr>
      <w:tr w:rsidR="008D5CF5" w:rsidRPr="008D5CF5" w:rsidTr="008D5CF5">
        <w:trPr>
          <w:trHeight w:val="127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64</w:t>
            </w:r>
          </w:p>
        </w:tc>
        <w:tc>
          <w:tcPr>
            <w:tcW w:w="1460" w:type="dxa"/>
            <w:noWrap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2 02 03 024 04 6501 151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Субвенция на реализацию закона края от 20.12.2005 г. № 17-4273 "О наделении органов местного самоуправления муниципальных районов и городских округов края государственными полномочиями по решению вопросов обеспечения граждан, имеющих детей, ежемесячным пособием на ребенка". Ежемесячное пособие на ребенка.</w:t>
            </w:r>
          </w:p>
        </w:tc>
      </w:tr>
      <w:tr w:rsidR="008D5CF5" w:rsidRPr="008D5CF5" w:rsidTr="008D5CF5">
        <w:trPr>
          <w:trHeight w:val="51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65</w:t>
            </w:r>
          </w:p>
        </w:tc>
        <w:tc>
          <w:tcPr>
            <w:tcW w:w="1460" w:type="dxa"/>
            <w:noWrap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2 02 03 024 04 6502 151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 xml:space="preserve">Субвенции бюджетам городских округов на </w:t>
            </w:r>
            <w:r w:rsidRPr="008D5CF5">
              <w:rPr>
                <w:b/>
                <w:bCs/>
              </w:rPr>
              <w:t xml:space="preserve">доставку и пересылку </w:t>
            </w:r>
            <w:r w:rsidRPr="008D5CF5">
              <w:t>ежемесячного пособия на ребенка</w:t>
            </w:r>
          </w:p>
        </w:tc>
      </w:tr>
      <w:tr w:rsidR="008D5CF5" w:rsidRPr="008D5CF5" w:rsidTr="008D5CF5">
        <w:trPr>
          <w:trHeight w:val="81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66</w:t>
            </w:r>
          </w:p>
        </w:tc>
        <w:tc>
          <w:tcPr>
            <w:tcW w:w="1460" w:type="dxa"/>
            <w:noWrap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2 02 03 013 04 0000 151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8D5CF5" w:rsidRPr="008D5CF5" w:rsidTr="008D5CF5">
        <w:trPr>
          <w:trHeight w:val="133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67</w:t>
            </w:r>
          </w:p>
        </w:tc>
        <w:tc>
          <w:tcPr>
            <w:tcW w:w="1460" w:type="dxa"/>
            <w:noWrap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2 02 03012 04 0000 151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реализацию Закона края «О наделении органов местного самоуправления муниципальных районов и городских округов края государственными полномочиями по выплате инвалидам компенсации страховых премий по договору обязательного страхования гражданской ответственности владельцев транспортных средств»</w:t>
            </w:r>
          </w:p>
        </w:tc>
      </w:tr>
      <w:tr w:rsidR="008D5CF5" w:rsidRPr="008D5CF5" w:rsidTr="008D5CF5">
        <w:trPr>
          <w:trHeight w:val="54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68</w:t>
            </w:r>
          </w:p>
        </w:tc>
        <w:tc>
          <w:tcPr>
            <w:tcW w:w="1460" w:type="dxa"/>
            <w:noWrap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2 02 03021 04 8000 151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Ежемесячное денежное вознаграждение за классное руководство за счет средств федерального бюджета</w:t>
            </w:r>
          </w:p>
        </w:tc>
      </w:tr>
      <w:tr w:rsidR="008D5CF5" w:rsidRPr="008D5CF5" w:rsidTr="008D5CF5">
        <w:trPr>
          <w:trHeight w:val="82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69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2 02 03021 04 9000 151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Субвенция бюджетам муниципальных образований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</w:tr>
      <w:tr w:rsidR="008D5CF5" w:rsidRPr="008D5CF5" w:rsidTr="008D5CF5">
        <w:trPr>
          <w:trHeight w:val="76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70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2 02 03022 04 6001 151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Субвенция на реализацию полномочий, связанных с предоставлением субсидий гражданам в качестве помощи для оплаты  жилищно-коммунальных услуг с учетом их доходов</w:t>
            </w:r>
          </w:p>
        </w:tc>
      </w:tr>
      <w:tr w:rsidR="008D5CF5" w:rsidRPr="008D5CF5" w:rsidTr="008D5CF5">
        <w:trPr>
          <w:trHeight w:val="55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71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2 02 03022 04 6002 151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 xml:space="preserve">Субвенция на реализацию полномочий, связанных с </w:t>
            </w:r>
            <w:r w:rsidRPr="008D5CF5">
              <w:rPr>
                <w:b/>
                <w:bCs/>
              </w:rPr>
              <w:t xml:space="preserve">доставкой </w:t>
            </w:r>
            <w:r w:rsidRPr="008D5CF5">
              <w:t>субсидий гражданам в качестве помощи для оплаты  жилищно-коммунальных услуг с учетом их доходов</w:t>
            </w:r>
          </w:p>
        </w:tc>
      </w:tr>
      <w:tr w:rsidR="008D5CF5" w:rsidRPr="008D5CF5" w:rsidTr="008D5CF5">
        <w:trPr>
          <w:trHeight w:val="54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72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2 02 03024 04 0201 151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ежемесячную денежную выплату реабилитированным лицам и лицам, признанным пострадавшими от политических репрессий</w:t>
            </w:r>
          </w:p>
        </w:tc>
      </w:tr>
      <w:tr w:rsidR="008D5CF5" w:rsidRPr="008D5CF5" w:rsidTr="008D5CF5">
        <w:trPr>
          <w:trHeight w:val="52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73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2 02 03024 04 0202 151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 xml:space="preserve">Субвенции </w:t>
            </w:r>
            <w:r w:rsidRPr="008D5CF5">
              <w:rPr>
                <w:b/>
                <w:bCs/>
              </w:rPr>
              <w:t>на доставку и пересылку</w:t>
            </w:r>
            <w:r w:rsidRPr="008D5CF5">
              <w:t xml:space="preserve"> ежемесячных денежных выплат реабилитированным лицам и лицам, признанным пострадавшими от политических репрессий</w:t>
            </w:r>
          </w:p>
        </w:tc>
      </w:tr>
      <w:tr w:rsidR="008D5CF5" w:rsidRPr="008D5CF5" w:rsidTr="008D5CF5">
        <w:trPr>
          <w:trHeight w:val="58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lastRenderedPageBreak/>
              <w:t>74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2 02 03024 04 0401 151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предоставление субсидий отдельным категориям граждан для оплаты жилья и коммунальных услуг</w:t>
            </w:r>
          </w:p>
        </w:tc>
      </w:tr>
      <w:tr w:rsidR="008D5CF5" w:rsidRPr="008D5CF5" w:rsidTr="008D5CF5">
        <w:trPr>
          <w:trHeight w:val="58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75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2 02 03024 04 0402 151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 xml:space="preserve">Субвенции на оплату расходов </w:t>
            </w:r>
            <w:r w:rsidRPr="008D5CF5">
              <w:rPr>
                <w:b/>
                <w:bCs/>
              </w:rPr>
              <w:t xml:space="preserve">по доставке и пересылке </w:t>
            </w:r>
            <w:r w:rsidRPr="008D5CF5">
              <w:t>субсидий отдельным категориям граждан для оплаты жилья и коммунальных услуг</w:t>
            </w:r>
          </w:p>
        </w:tc>
      </w:tr>
      <w:tr w:rsidR="008D5CF5" w:rsidRPr="008D5CF5" w:rsidTr="008D5CF5">
        <w:trPr>
          <w:trHeight w:val="39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76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2 02 03024 04 0501 151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ежемесячную денежную выплату ветеранам труда и труженикам тыла</w:t>
            </w:r>
          </w:p>
        </w:tc>
      </w:tr>
      <w:tr w:rsidR="008D5CF5" w:rsidRPr="008D5CF5" w:rsidTr="008D5CF5">
        <w:trPr>
          <w:trHeight w:val="64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77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2 02 03024 04 0502 151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ежемесячную денежную выплату ветеранам труда края, пенсионерам, родителям и вдовам (вдовцам) военнослужащих</w:t>
            </w:r>
          </w:p>
        </w:tc>
      </w:tr>
      <w:tr w:rsidR="008D5CF5" w:rsidRPr="008D5CF5" w:rsidTr="008D5CF5">
        <w:trPr>
          <w:trHeight w:val="76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78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2 02 03024 04 0503 151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 xml:space="preserve">Субвенции </w:t>
            </w:r>
            <w:r w:rsidRPr="008D5CF5">
              <w:rPr>
                <w:b/>
                <w:bCs/>
              </w:rPr>
              <w:t xml:space="preserve">на доставку и пересылку </w:t>
            </w:r>
            <w:r w:rsidRPr="008D5CF5">
              <w:t xml:space="preserve">ежемесячных денежных </w:t>
            </w:r>
            <w:proofErr w:type="spellStart"/>
            <w:r w:rsidRPr="008D5CF5">
              <w:t>выплатветеранам</w:t>
            </w:r>
            <w:proofErr w:type="spellEnd"/>
            <w:r w:rsidRPr="008D5CF5">
              <w:t xml:space="preserve"> труда и труженикам тыла, ветеранам труда края, пенсионерам, родителям и вдовам (вдовцам) военнослужащих</w:t>
            </w:r>
          </w:p>
        </w:tc>
      </w:tr>
      <w:tr w:rsidR="008D5CF5" w:rsidRPr="008D5CF5" w:rsidTr="008D5CF5">
        <w:trPr>
          <w:trHeight w:val="264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79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2 02 03024 04 0601 151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 xml:space="preserve">Субвенции на реализацию Закона края от 20 декабря 2007 года № 4-1051 «О наделении органов местного самоуправления муниципальных районов и городских округов края государственными полномочиями по предоставлению дополнительных мер социальной поддержки членов семей военнослужащих, лиц рядового и начальствующего состава органов внутренних дел, государственной противопожарной службы, органов по контролю за оборотом наркотических средств и </w:t>
            </w:r>
            <w:proofErr w:type="spellStart"/>
            <w:r w:rsidRPr="008D5CF5">
              <w:t>психитропных</w:t>
            </w:r>
            <w:proofErr w:type="spellEnd"/>
            <w:r w:rsidRPr="008D5CF5">
              <w:t xml:space="preserve"> веществ, учреждений и органов уголовно-исполнительной системы, других федеральных органов исполнительной власти, в которых законом предусмотрена военная служба, погибших (умерших) при исполнении обязанностей военной службы (служебных обязанностей)» </w:t>
            </w:r>
            <w:r w:rsidRPr="008D5CF5">
              <w:rPr>
                <w:b/>
                <w:bCs/>
              </w:rPr>
              <w:t>Ежемесячная денежная выплата.</w:t>
            </w:r>
          </w:p>
        </w:tc>
      </w:tr>
      <w:tr w:rsidR="008D5CF5" w:rsidRPr="008D5CF5" w:rsidTr="008D5CF5">
        <w:trPr>
          <w:trHeight w:val="292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80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2 02 03024 04 0602 151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 xml:space="preserve">Субвенции на реализацию Закона края от 20 декабря 2007 года № 4-1051 «О наделении органов местного самоуправления муниципальных районов и городских округов края государственными полномочиями по предоставлению дополнительных мер социальной поддержки членов семей военнослужащих, лиц рядового и начальствующего состава органов внутренних дел, государственной противопожарной службы, органов по контролю за оборотом наркотических средств и </w:t>
            </w:r>
            <w:proofErr w:type="spellStart"/>
            <w:r w:rsidRPr="008D5CF5">
              <w:t>психитропных</w:t>
            </w:r>
            <w:proofErr w:type="spellEnd"/>
            <w:r w:rsidRPr="008D5CF5">
              <w:t xml:space="preserve"> веществ, учреждений и органов уголовно-исполнительной системы, других федеральных органов исполнительной власти, в которых законом предусмотрена военная служба, погибших (умерших) при исполнении обязанностей военной службы (служебных обязанностей)» </w:t>
            </w:r>
            <w:r w:rsidRPr="008D5CF5">
              <w:rPr>
                <w:b/>
                <w:bCs/>
              </w:rPr>
              <w:t>Расходы  по доставке и пересылке ежемесячной денежной выплаты.</w:t>
            </w:r>
          </w:p>
        </w:tc>
      </w:tr>
      <w:tr w:rsidR="008D5CF5" w:rsidRPr="008D5CF5" w:rsidTr="008D5CF5">
        <w:trPr>
          <w:trHeight w:val="30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81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2 02 03024 04 0801 151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 xml:space="preserve">Субвенции на выплату ежегодного пособия на ребенка школьного возраста  </w:t>
            </w:r>
          </w:p>
        </w:tc>
      </w:tr>
      <w:tr w:rsidR="008D5CF5" w:rsidRPr="008D5CF5" w:rsidTr="008D5CF5">
        <w:trPr>
          <w:trHeight w:val="55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82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2 02 03024 04 0802 151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 xml:space="preserve">Субвенции на ежемесячную денежную выплату  семьям с детьми, в которых родители инвалиды </w:t>
            </w:r>
          </w:p>
        </w:tc>
      </w:tr>
      <w:tr w:rsidR="008D5CF5" w:rsidRPr="008D5CF5" w:rsidTr="008D5CF5">
        <w:trPr>
          <w:trHeight w:val="78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lastRenderedPageBreak/>
              <w:t>83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2 02 03024 04 0803 151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ежемесячную компенсацию расходов по приобретению единого социального проездного билета или оплате проезда по социальной карте (в том числе временной), единой социальной карте Красноярского края  детей школьного возраста</w:t>
            </w:r>
          </w:p>
        </w:tc>
      </w:tr>
      <w:tr w:rsidR="008D5CF5" w:rsidRPr="008D5CF5" w:rsidTr="008D5CF5">
        <w:trPr>
          <w:trHeight w:val="87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84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2 02 03024 04 0804 151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proofErr w:type="spellStart"/>
            <w:r w:rsidRPr="008D5CF5">
              <w:t>Cубвенции</w:t>
            </w:r>
            <w:proofErr w:type="spellEnd"/>
            <w:r w:rsidRPr="008D5CF5">
              <w:t xml:space="preserve"> </w:t>
            </w:r>
            <w:r w:rsidRPr="008D5CF5">
              <w:rPr>
                <w:b/>
                <w:bCs/>
              </w:rPr>
              <w:t>на доставку и пересылку</w:t>
            </w:r>
            <w:r w:rsidRPr="008D5CF5">
              <w:t xml:space="preserve"> компенсации расходов на проезд детей школьного возраста, ежегодного пособия на ребенка школьного возраста, ежемесячной денежной выплаты семьям с детьми, в которых родители инвалиды</w:t>
            </w:r>
          </w:p>
        </w:tc>
      </w:tr>
      <w:tr w:rsidR="008D5CF5" w:rsidRPr="008D5CF5" w:rsidTr="008D5CF5">
        <w:trPr>
          <w:trHeight w:val="60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85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 xml:space="preserve">2 02 03024 04 0805 151 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Оздоровление и обеспечение бесплатного проезда детей до места нахождения детских оздоровительных лагерей и обратно</w:t>
            </w:r>
          </w:p>
        </w:tc>
      </w:tr>
      <w:tr w:rsidR="008D5CF5" w:rsidRPr="008D5CF5" w:rsidTr="008D5CF5">
        <w:trPr>
          <w:trHeight w:val="52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86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2 02 03024 04 0806 151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Компенсация стоимости проезда к месту амбулаторного консультирования и обследования, стационарного лечения, санаторно-курортного лечения и обратно</w:t>
            </w:r>
          </w:p>
        </w:tc>
      </w:tr>
      <w:tr w:rsidR="008D5CF5" w:rsidRPr="008D5CF5" w:rsidTr="008D5CF5">
        <w:trPr>
          <w:trHeight w:val="58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87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2 02 03024 04 0807 151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Ежемесячная доплата к пенсии по случаю потери кормильца на детей погибших (умерших) военнослужащих</w:t>
            </w:r>
          </w:p>
        </w:tc>
      </w:tr>
      <w:tr w:rsidR="008D5CF5" w:rsidRPr="008D5CF5" w:rsidTr="008D5CF5">
        <w:trPr>
          <w:trHeight w:val="84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88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2 02 03024 04 0901 151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Компенсационные выплаты родителям и законным представителям детей-инвалидов родительской платы, фактически взимаемой за содержание ребенка-инвалида в муниципальном дошкольном образовательном учреждении</w:t>
            </w:r>
          </w:p>
        </w:tc>
      </w:tr>
      <w:tr w:rsidR="008D5CF5" w:rsidRPr="008D5CF5" w:rsidTr="008D5CF5">
        <w:trPr>
          <w:trHeight w:val="87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89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2 02 03024 04 0902 151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компенсационные выплаты за приобретенные специальные учебные пособия и литературу инвалидам, родителям или законным представителям детей - инвалидов</w:t>
            </w:r>
          </w:p>
        </w:tc>
      </w:tr>
      <w:tr w:rsidR="008D5CF5" w:rsidRPr="008D5CF5" w:rsidTr="008D5CF5">
        <w:trPr>
          <w:trHeight w:val="57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90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2 02 03024 04 0903 151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расходы по доставке и пересылке компенсационных и ежемесячных денежных выплат</w:t>
            </w:r>
          </w:p>
        </w:tc>
      </w:tr>
      <w:tr w:rsidR="008D5CF5" w:rsidRPr="008D5CF5" w:rsidTr="008D5CF5">
        <w:trPr>
          <w:trHeight w:val="79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91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2 02 03024 04 0904 151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выплату семьям,  состоящим исключительно из неработающих инвалидов с детства, имеющих ограничения способности к трудовой деятельности III, II степени или  I,  II группы инвалидности ежемесячной денежной выплаты</w:t>
            </w:r>
          </w:p>
        </w:tc>
      </w:tr>
      <w:tr w:rsidR="008D5CF5" w:rsidRPr="008D5CF5" w:rsidTr="008D5CF5">
        <w:trPr>
          <w:trHeight w:val="78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92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2 02 03024 04 0905 151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proofErr w:type="spellStart"/>
            <w:r w:rsidRPr="008D5CF5">
              <w:t>Cубвенции</w:t>
            </w:r>
            <w:proofErr w:type="spellEnd"/>
            <w:r w:rsidRPr="008D5CF5">
              <w:t xml:space="preserve">  на выплату инвалидам (в том числе детям-инвалидам) денежной компенсации расходов на оплату проезда к месту проведения обследования, медико-социальной экспертизы, реабилитации и обратно</w:t>
            </w:r>
          </w:p>
        </w:tc>
      </w:tr>
      <w:tr w:rsidR="008D5CF5" w:rsidRPr="008D5CF5" w:rsidTr="008D5CF5">
        <w:trPr>
          <w:trHeight w:val="106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93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2 02 03024 04 0907 151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ежемесячные денежные выплаты родителям и законным представителям детей-инвалидов, осуществляющим их воспитание и обучение на дому, на обучение и воспитание одного ребенка в муниципальном дошкольном или общеобразовательном учреждении</w:t>
            </w:r>
          </w:p>
        </w:tc>
      </w:tr>
      <w:tr w:rsidR="008D5CF5" w:rsidRPr="008D5CF5" w:rsidTr="008D5CF5">
        <w:trPr>
          <w:trHeight w:val="36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94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2 02 03024 04 1101 151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социальное пособие на погребение</w:t>
            </w:r>
          </w:p>
        </w:tc>
      </w:tr>
      <w:tr w:rsidR="008D5CF5" w:rsidRPr="008D5CF5" w:rsidTr="008D5CF5">
        <w:trPr>
          <w:trHeight w:val="52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95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2 02 03024 04 1102 151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возмещение специализированным службам по вопросам похоронного дела стоимости услуг по погребению</w:t>
            </w:r>
          </w:p>
        </w:tc>
      </w:tr>
      <w:tr w:rsidR="008D5CF5" w:rsidRPr="008D5CF5" w:rsidTr="008D5CF5">
        <w:trPr>
          <w:trHeight w:val="27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lastRenderedPageBreak/>
              <w:t>96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2 02 03024 04 1103 151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доставку и пересылку социального пособия на погребение</w:t>
            </w:r>
          </w:p>
        </w:tc>
      </w:tr>
      <w:tr w:rsidR="008D5CF5" w:rsidRPr="008D5CF5" w:rsidTr="008D5CF5">
        <w:trPr>
          <w:trHeight w:val="79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97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2 02 03024 04 1201 151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реализацию Закона края от 20 декабря 2005 года № 17-4312 «О наделении органов местного самоуправления края государственными полномочиями по социальному обслуживанию населения»</w:t>
            </w:r>
          </w:p>
        </w:tc>
      </w:tr>
      <w:tr w:rsidR="008D5CF5" w:rsidRPr="008D5CF5" w:rsidTr="008D5CF5">
        <w:trPr>
          <w:trHeight w:val="58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98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2 02 03024 04 1301 151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оказание единовременной адресной материальной помощи обратившимся гражданам, находящимся в трудной жизненной ситуации</w:t>
            </w:r>
          </w:p>
        </w:tc>
      </w:tr>
      <w:tr w:rsidR="008D5CF5" w:rsidRPr="008D5CF5" w:rsidTr="008D5CF5">
        <w:trPr>
          <w:trHeight w:val="34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99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2 02 03024 04 1302 151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Предоставление единовременной адресной материальной помощи обратившимся одиноко проживающим гражданам пожилого возраста, а также семьям граждан пожилого возраста, в составе которых отсутствуют трудоспособные граждане, на ремонт жилого помещения</w:t>
            </w:r>
          </w:p>
        </w:tc>
      </w:tr>
      <w:tr w:rsidR="008D5CF5" w:rsidRPr="008D5CF5" w:rsidTr="008D5CF5">
        <w:trPr>
          <w:trHeight w:val="105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100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2 02 03024 04 1303 151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 xml:space="preserve">Субвенции на предоставление единовременной адресной материальной помощи обратившимся одиноко проживающим гражданам пожилого возраста, а также семьям граждан пожилого возраста, в составе которых отсутствуют трудоспособные граждане, на ремонт жилого помещения </w:t>
            </w:r>
          </w:p>
        </w:tc>
      </w:tr>
      <w:tr w:rsidR="008D5CF5" w:rsidRPr="008D5CF5" w:rsidTr="008D5CF5">
        <w:trPr>
          <w:trHeight w:val="39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101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2 02 03024 04 1304 151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Доставка и пересылка единовременной адресной материальной помощи</w:t>
            </w:r>
          </w:p>
        </w:tc>
      </w:tr>
      <w:tr w:rsidR="008D5CF5" w:rsidRPr="008D5CF5" w:rsidTr="008D5CF5">
        <w:trPr>
          <w:trHeight w:val="105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102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2 02 03024 04 1401 151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 xml:space="preserve">Субвенции на компенсационные выплаты родителям (законным представителям), фактически осуществляющим воспитание детей от 1,5 до 3 лет на дому, состоящих на учете в муниципальных органах управления образованием для определения в дошкольные образовательные учреждения </w:t>
            </w:r>
          </w:p>
        </w:tc>
      </w:tr>
      <w:tr w:rsidR="008D5CF5" w:rsidRPr="008D5CF5" w:rsidTr="008D5CF5">
        <w:trPr>
          <w:trHeight w:val="106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103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2 02 03024 04 1402 151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расходы по доставке компенсационных выплат родителям (законным представителям), фактически осуществляющим воспитание детей от 1,5 до 3 лет на дому, состоящих на учете в муниципальных органах управления образованием для определения в дошкольные образовательные учреждения</w:t>
            </w:r>
          </w:p>
        </w:tc>
      </w:tr>
      <w:tr w:rsidR="008D5CF5" w:rsidRPr="008D5CF5" w:rsidTr="008D5CF5">
        <w:trPr>
          <w:trHeight w:val="129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104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2 02 03024 04 1601 151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реализацию Закона края «О наделении органов местного самоуправления муниципальных районов и городских округов края государственными полномочиями по оказанию единовременной адресной материальной помощи на ремонт жилья одиноко проживающим пенсионерам старше 65 лет на 2011-2013 годы» в 2011 году и плановом периоде 2012 - 2013 годов</w:t>
            </w:r>
          </w:p>
        </w:tc>
      </w:tr>
      <w:tr w:rsidR="008D5CF5" w:rsidRPr="008D5CF5" w:rsidTr="008D5CF5">
        <w:trPr>
          <w:trHeight w:val="162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105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2 02 03024 04 1602 151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 xml:space="preserve">субвенции на реализацию Закона края «О наделении органов местного самоуправления муниципальных районов и городских округов края государственными полномочиями по оказанию единовременной адресной материальной помощи на ремонт жилья одиноко проживающим пенсионерам старше 65 лет на 2011-2013 годы» в 2011 году и плановом периоде </w:t>
            </w:r>
            <w:r w:rsidRPr="008D5CF5">
              <w:lastRenderedPageBreak/>
              <w:t xml:space="preserve">2012 - 2013 годов» Субвенции </w:t>
            </w:r>
            <w:r w:rsidRPr="008D5CF5">
              <w:rPr>
                <w:b/>
                <w:bCs/>
              </w:rPr>
              <w:t xml:space="preserve">на доставку и пересылку </w:t>
            </w:r>
            <w:r w:rsidRPr="008D5CF5">
              <w:t xml:space="preserve">материальной помощи </w:t>
            </w:r>
          </w:p>
        </w:tc>
      </w:tr>
      <w:tr w:rsidR="008D5CF5" w:rsidRPr="008D5CF5" w:rsidTr="008D5CF5">
        <w:trPr>
          <w:trHeight w:val="105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lastRenderedPageBreak/>
              <w:t>106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2 02 03024 04 2601 151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Субвенция на реализацию Закона края  от 20 декабря 2005 г. № 17-4269"О наделении органов местного самоуправления муниципальных районов и городских округов края государственными полномочиями по обеспечению детей первого и второго года жизни специальными молочными продуктами детского питания</w:t>
            </w:r>
          </w:p>
        </w:tc>
      </w:tr>
      <w:tr w:rsidR="008D5CF5" w:rsidRPr="008D5CF5" w:rsidTr="008D5CF5">
        <w:trPr>
          <w:trHeight w:val="190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107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2 02 03024 04 2701 151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реализацию Закона края от 25 января 2007 года № 21-5725 «О наделении органов местного самоуправления муниципальных районов и городских округов края государственными полномочиями по организации круглосуточного приема, содержания, выхаживания и воспитания детей в возрасте до четырех лет, заблудившихся, подкинутых, оставшихся без попечения родителей или иных законных представителей, в муниципальных учреждениях здравоохранения, а в случае их отсутствия - в иных учреждениях здравоохранения»</w:t>
            </w:r>
          </w:p>
        </w:tc>
      </w:tr>
      <w:tr w:rsidR="008D5CF5" w:rsidRPr="008D5CF5" w:rsidTr="008D5CF5">
        <w:trPr>
          <w:trHeight w:val="211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108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2 02 03024 04 3101 151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 в общеобразовательных учреждениях края, в том числе негосударственных образовательных учреждениях, прошедших государственную аккредитацию и реализующих основные общеобразовательные программы, в размере, необходимом для реализации основных общеобразовательных программ, в соответствии с подпунктом 6.1 статьи 29 Закона Российской Федерации от 10 июля 1992 года № 3266-1 «Об образовании»</w:t>
            </w:r>
          </w:p>
        </w:tc>
      </w:tr>
      <w:tr w:rsidR="008D5CF5" w:rsidRPr="008D5CF5" w:rsidTr="008D5CF5">
        <w:trPr>
          <w:trHeight w:val="132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109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2 02 03024 04 3201 151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обеспечению содержания в муниципальных дошкольных образовательных учреждениях (группах) детей без взимания родительской платы»</w:t>
            </w:r>
          </w:p>
        </w:tc>
      </w:tr>
      <w:tr w:rsidR="008D5CF5" w:rsidRPr="008D5CF5" w:rsidTr="008D5CF5">
        <w:trPr>
          <w:trHeight w:val="129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110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2 02 03024 04 3301 151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реализацию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образовательных учреждениях, реализующих основные общеобразовательные программы, без взимания платы»</w:t>
            </w:r>
          </w:p>
        </w:tc>
      </w:tr>
      <w:tr w:rsidR="008D5CF5" w:rsidRPr="008D5CF5" w:rsidTr="008D5CF5">
        <w:trPr>
          <w:trHeight w:val="105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lastRenderedPageBreak/>
              <w:t>111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2 02 03024 04 3401 151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      </w:r>
          </w:p>
        </w:tc>
      </w:tr>
      <w:tr w:rsidR="008D5CF5" w:rsidRPr="008D5CF5" w:rsidTr="008D5CF5">
        <w:trPr>
          <w:trHeight w:val="132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112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2 02 03024 04 4401 151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реализацию Закона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</w:t>
            </w:r>
          </w:p>
        </w:tc>
      </w:tr>
      <w:tr w:rsidR="008D5CF5" w:rsidRPr="008D5CF5" w:rsidTr="008D5CF5">
        <w:trPr>
          <w:trHeight w:val="106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113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2 02 03024 04 4801 151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</w:t>
            </w:r>
          </w:p>
        </w:tc>
      </w:tr>
      <w:tr w:rsidR="008D5CF5" w:rsidRPr="008D5CF5" w:rsidTr="008D5CF5">
        <w:trPr>
          <w:trHeight w:val="106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114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2 02 03024 04 4901 151</w:t>
            </w:r>
          </w:p>
        </w:tc>
        <w:tc>
          <w:tcPr>
            <w:tcW w:w="7420" w:type="dxa"/>
            <w:hideMark/>
          </w:tcPr>
          <w:p w:rsidR="008D5CF5" w:rsidRPr="008D5CF5" w:rsidRDefault="008D5CF5" w:rsidP="008D5CF5">
            <w:r w:rsidRPr="008D5CF5">
              <w:t>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      </w:r>
          </w:p>
        </w:tc>
      </w:tr>
      <w:tr w:rsidR="008D5CF5" w:rsidRPr="008D5CF5" w:rsidTr="008D5CF5">
        <w:trPr>
          <w:trHeight w:val="75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115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2 02 03029 04 9001 151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Субвенции  бюджетам  городских округов на  компенсацию части родительской платы за содержание ребенка в  образовательных организациях, реализующих основную общеобразовательную программу дошкольного образования без учета на доставку</w:t>
            </w:r>
          </w:p>
        </w:tc>
      </w:tr>
      <w:tr w:rsidR="008D5CF5" w:rsidRPr="008D5CF5" w:rsidTr="008D5CF5">
        <w:trPr>
          <w:trHeight w:val="79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116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2 02 03024 04 8901 151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 xml:space="preserve">Компенсация стоимости проезда к месту проведения медицинских консультаций, обследования, лечения, </w:t>
            </w:r>
            <w:proofErr w:type="spellStart"/>
            <w:r w:rsidRPr="008D5CF5">
              <w:t>пренатальной</w:t>
            </w:r>
            <w:proofErr w:type="spellEnd"/>
            <w:r w:rsidRPr="008D5CF5">
              <w:t xml:space="preserve"> (дородовой) диагностики нарушений развития ребенка, </w:t>
            </w:r>
            <w:proofErr w:type="spellStart"/>
            <w:r w:rsidRPr="008D5CF5">
              <w:t>родоразрешения</w:t>
            </w:r>
            <w:proofErr w:type="spellEnd"/>
            <w:r w:rsidRPr="008D5CF5">
              <w:t xml:space="preserve"> и обратно</w:t>
            </w:r>
          </w:p>
        </w:tc>
      </w:tr>
      <w:tr w:rsidR="008D5CF5" w:rsidRPr="008D5CF5" w:rsidTr="008D5CF5">
        <w:trPr>
          <w:trHeight w:val="52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117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2 02 03024 04 8902 151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Доставка и пересылка компенсации стоимости проезда</w:t>
            </w:r>
          </w:p>
        </w:tc>
      </w:tr>
      <w:tr w:rsidR="008D5CF5" w:rsidRPr="008D5CF5" w:rsidTr="008D5CF5">
        <w:trPr>
          <w:trHeight w:val="106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118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2 02 03026 04 8000 151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Субвенции бюджетам муниципальных образований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8D5CF5" w:rsidRPr="008D5CF5" w:rsidTr="008D5CF5">
        <w:trPr>
          <w:trHeight w:val="90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119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2 02 03029 04 9002 151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 xml:space="preserve">Субвенции  бюджетам  городских округов </w:t>
            </w:r>
            <w:r w:rsidRPr="008D5CF5">
              <w:rPr>
                <w:b/>
                <w:bCs/>
              </w:rPr>
              <w:t>на доставку</w:t>
            </w:r>
            <w:r w:rsidRPr="008D5CF5">
              <w:t xml:space="preserve"> компенсацию части родительской платы за содержание ребенка в 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8D5CF5" w:rsidRPr="008D5CF5" w:rsidTr="008D5CF5">
        <w:trPr>
          <w:trHeight w:val="102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120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2 02 04005 04 0000 151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 xml:space="preserve">Межбюджетные трансферты, передаваемые бюджетам городских округов на обеспечение равного с </w:t>
            </w:r>
            <w:proofErr w:type="spellStart"/>
            <w:r w:rsidRPr="008D5CF5">
              <w:t>Министрертвом</w:t>
            </w:r>
            <w:proofErr w:type="spellEnd"/>
            <w:r w:rsidRPr="008D5CF5">
              <w:t xml:space="preserve"> внутренних дел РФ повышения денежного довольствия сотрудникам и заработной </w:t>
            </w:r>
            <w:r w:rsidRPr="008D5CF5">
              <w:lastRenderedPageBreak/>
              <w:t>платы работникам подразделений милиции общественной безопасности и социальных выплат</w:t>
            </w:r>
          </w:p>
        </w:tc>
      </w:tr>
      <w:tr w:rsidR="008D5CF5" w:rsidRPr="008D5CF5" w:rsidTr="008D5CF5">
        <w:trPr>
          <w:trHeight w:val="72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lastRenderedPageBreak/>
              <w:t>121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2 02 04025 04 0000 151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Субсидии бюджетам городских округов на комплектование книжных фондов библиотек муниципальных образований (за счет средств федерального бюджета)</w:t>
            </w:r>
          </w:p>
        </w:tc>
      </w:tr>
      <w:tr w:rsidR="008D5CF5" w:rsidRPr="008D5CF5" w:rsidTr="008D5CF5">
        <w:trPr>
          <w:trHeight w:val="90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122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099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2 19  04000 04 0000 151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 за счет краевых средств</w:t>
            </w:r>
          </w:p>
        </w:tc>
      </w:tr>
      <w:tr w:rsidR="008D5CF5" w:rsidRPr="008D5CF5" w:rsidTr="008D5CF5">
        <w:trPr>
          <w:trHeight w:val="43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123</w:t>
            </w:r>
          </w:p>
        </w:tc>
        <w:tc>
          <w:tcPr>
            <w:tcW w:w="11500" w:type="dxa"/>
            <w:gridSpan w:val="3"/>
            <w:hideMark/>
          </w:tcPr>
          <w:p w:rsidR="008D5CF5" w:rsidRPr="008D5CF5" w:rsidRDefault="008D5CF5" w:rsidP="008D5CF5">
            <w:pPr>
              <w:rPr>
                <w:b/>
                <w:bCs/>
              </w:rPr>
            </w:pPr>
            <w:r w:rsidRPr="008D5CF5">
              <w:rPr>
                <w:b/>
                <w:bCs/>
              </w:rPr>
              <w:t xml:space="preserve">Администрация города Боготола </w:t>
            </w:r>
          </w:p>
        </w:tc>
      </w:tr>
      <w:tr w:rsidR="008D5CF5" w:rsidRPr="008D5CF5" w:rsidTr="008D5CF5">
        <w:trPr>
          <w:trHeight w:val="108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124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117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1 11 05010 04 0000 120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8D5CF5" w:rsidRPr="008D5CF5" w:rsidTr="008D5CF5">
        <w:trPr>
          <w:trHeight w:val="76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125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117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1 11 07014 04 0000 120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Доходы от перечисления части прибыли, остающейся после уплаты налогов и иных обязательных платежей муниципальных унитарных предприятий , созданных городскими округами</w:t>
            </w:r>
          </w:p>
        </w:tc>
      </w:tr>
      <w:tr w:rsidR="008D5CF5" w:rsidRPr="008D5CF5" w:rsidTr="008D5CF5">
        <w:trPr>
          <w:trHeight w:val="51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126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117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1 11 09034 04 0000 120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Доходы от эксплуатации и использования имущества автомобильных дорог , находящихся в собственности городских округов</w:t>
            </w:r>
          </w:p>
        </w:tc>
      </w:tr>
      <w:tr w:rsidR="008D5CF5" w:rsidRPr="008D5CF5" w:rsidTr="008D5CF5">
        <w:trPr>
          <w:trHeight w:val="55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127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117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1 11 09044 04 0000 120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 xml:space="preserve">Прочие поступления от использования имущества, находящегося в собственности городских округов </w:t>
            </w:r>
          </w:p>
        </w:tc>
      </w:tr>
      <w:tr w:rsidR="008D5CF5" w:rsidRPr="008D5CF5" w:rsidTr="008D5CF5">
        <w:trPr>
          <w:trHeight w:val="51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128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117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1 14 02033 04 0000 410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Доходы от реализации иного имущества, находящегося в собственности городских округов в части реализации основных средств по указанному имуществу</w:t>
            </w:r>
          </w:p>
        </w:tc>
      </w:tr>
      <w:tr w:rsidR="008D5CF5" w:rsidRPr="008D5CF5" w:rsidTr="008D5CF5">
        <w:trPr>
          <w:trHeight w:val="63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129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117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1 14 06012 04 0000 430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D5CF5" w:rsidRPr="008D5CF5" w:rsidTr="008D5CF5">
        <w:trPr>
          <w:trHeight w:val="57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130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117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1 16 90040 04 0000 140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Прочие поступления от денежных взысканий (штрафов) и иных сумм , в возмещение ущерба, зачисляемые в бюджеты городских округов</w:t>
            </w:r>
          </w:p>
        </w:tc>
      </w:tr>
      <w:tr w:rsidR="008D5CF5" w:rsidRPr="008D5CF5" w:rsidTr="008D5CF5">
        <w:trPr>
          <w:trHeight w:val="30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131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117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>1 17 05040 04 0000 180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Прочие неналоговые доходы бюджетов городских округов</w:t>
            </w:r>
          </w:p>
        </w:tc>
      </w:tr>
      <w:tr w:rsidR="008D5CF5" w:rsidRPr="008D5CF5" w:rsidTr="008D5CF5">
        <w:trPr>
          <w:trHeight w:val="30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132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117</w:t>
            </w:r>
          </w:p>
        </w:tc>
        <w:tc>
          <w:tcPr>
            <w:tcW w:w="2620" w:type="dxa"/>
            <w:hideMark/>
          </w:tcPr>
          <w:p w:rsidR="008D5CF5" w:rsidRPr="008D5CF5" w:rsidRDefault="008D5CF5" w:rsidP="008D5CF5">
            <w:r w:rsidRPr="008D5CF5">
              <w:t xml:space="preserve">2 07 04000 04 0000 180 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Прочие безвозмездные поступления в бюджеты городских округов</w:t>
            </w:r>
          </w:p>
        </w:tc>
      </w:tr>
      <w:tr w:rsidR="008D5CF5" w:rsidRPr="008D5CF5" w:rsidTr="008D5CF5">
        <w:trPr>
          <w:trHeight w:val="405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133</w:t>
            </w:r>
          </w:p>
        </w:tc>
        <w:tc>
          <w:tcPr>
            <w:tcW w:w="11500" w:type="dxa"/>
            <w:gridSpan w:val="3"/>
            <w:hideMark/>
          </w:tcPr>
          <w:p w:rsidR="008D5CF5" w:rsidRPr="008D5CF5" w:rsidRDefault="008D5CF5" w:rsidP="008D5CF5">
            <w:pPr>
              <w:rPr>
                <w:b/>
                <w:bCs/>
              </w:rPr>
            </w:pPr>
            <w:r w:rsidRPr="008D5CF5">
              <w:rPr>
                <w:b/>
                <w:bCs/>
              </w:rPr>
              <w:t>Муниципальное Учреждение  Служба "Заказчика" жилищно-коммунальных услуг и муниципального заказа города Боготола</w:t>
            </w:r>
          </w:p>
        </w:tc>
      </w:tr>
      <w:tr w:rsidR="008D5CF5" w:rsidRPr="008D5CF5" w:rsidTr="008D5CF5">
        <w:trPr>
          <w:trHeight w:val="75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134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131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1 13 03040 04 0000 130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Прочие доходы от оказания платных услуг получателями средств бюджетов городских округов и компенсации затрат бюджетов городских округов</w:t>
            </w:r>
          </w:p>
        </w:tc>
      </w:tr>
      <w:tr w:rsidR="008D5CF5" w:rsidRPr="008D5CF5" w:rsidTr="008D5CF5">
        <w:trPr>
          <w:trHeight w:val="51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135</w:t>
            </w:r>
          </w:p>
        </w:tc>
        <w:tc>
          <w:tcPr>
            <w:tcW w:w="11500" w:type="dxa"/>
            <w:gridSpan w:val="3"/>
            <w:hideMark/>
          </w:tcPr>
          <w:p w:rsidR="008D5CF5" w:rsidRPr="008D5CF5" w:rsidRDefault="008D5CF5" w:rsidP="008D5CF5">
            <w:pPr>
              <w:rPr>
                <w:b/>
                <w:bCs/>
              </w:rPr>
            </w:pPr>
            <w:r w:rsidRPr="008D5CF5">
              <w:rPr>
                <w:b/>
                <w:bCs/>
              </w:rPr>
              <w:t xml:space="preserve">Управление социальной защиты населения администрации города Боготола </w:t>
            </w:r>
          </w:p>
        </w:tc>
      </w:tr>
      <w:tr w:rsidR="008D5CF5" w:rsidRPr="008D5CF5" w:rsidTr="008D5CF5">
        <w:trPr>
          <w:trHeight w:val="630"/>
        </w:trPr>
        <w:tc>
          <w:tcPr>
            <w:tcW w:w="800" w:type="dxa"/>
            <w:noWrap/>
            <w:hideMark/>
          </w:tcPr>
          <w:p w:rsidR="008D5CF5" w:rsidRPr="008D5CF5" w:rsidRDefault="008D5CF5" w:rsidP="008D5CF5">
            <w:r w:rsidRPr="008D5CF5">
              <w:t>136</w:t>
            </w:r>
          </w:p>
        </w:tc>
        <w:tc>
          <w:tcPr>
            <w:tcW w:w="1460" w:type="dxa"/>
            <w:hideMark/>
          </w:tcPr>
          <w:p w:rsidR="008D5CF5" w:rsidRPr="008D5CF5" w:rsidRDefault="008D5CF5" w:rsidP="008D5CF5">
            <w:r w:rsidRPr="008D5CF5">
              <w:t>149</w:t>
            </w:r>
          </w:p>
        </w:tc>
        <w:tc>
          <w:tcPr>
            <w:tcW w:w="2620" w:type="dxa"/>
            <w:noWrap/>
            <w:hideMark/>
          </w:tcPr>
          <w:p w:rsidR="008D5CF5" w:rsidRPr="008D5CF5" w:rsidRDefault="008D5CF5" w:rsidP="008D5CF5">
            <w:r w:rsidRPr="008D5CF5">
              <w:t>1 13 03040 04 0000 130</w:t>
            </w:r>
          </w:p>
        </w:tc>
        <w:tc>
          <w:tcPr>
            <w:tcW w:w="7420" w:type="dxa"/>
            <w:hideMark/>
          </w:tcPr>
          <w:p w:rsidR="008D5CF5" w:rsidRPr="008D5CF5" w:rsidRDefault="008D5CF5">
            <w:r w:rsidRPr="008D5CF5">
              <w:t>Прочие доходы от оказания платных услуг получателями средств бюджетов городских округов и компенсации затрат бюджетов городских округов</w:t>
            </w:r>
          </w:p>
        </w:tc>
      </w:tr>
    </w:tbl>
    <w:p w:rsidR="008E76E2" w:rsidRDefault="008D5CF5"/>
    <w:sectPr w:rsidR="008E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5"/>
    <w:rsid w:val="008D5CF5"/>
    <w:rsid w:val="00E973DA"/>
    <w:rsid w:val="00F9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97F3-D7D0-4931-B586-BB6F793C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4361</Words>
  <Characters>24862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2024-03-19T03:30:00Z</dcterms:created>
  <dcterms:modified xsi:type="dcterms:W3CDTF">2024-03-19T03:31:00Z</dcterms:modified>
</cp:coreProperties>
</file>