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9" w:rsidRPr="00FE2B19" w:rsidRDefault="00FE2B19" w:rsidP="00FE2B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2B19">
        <w:rPr>
          <w:rFonts w:ascii="Times New Roman" w:hAnsi="Times New Roman" w:cs="Times New Roman"/>
        </w:rPr>
        <w:t>Приложение № 6</w:t>
      </w:r>
      <w:r w:rsidRPr="00FE2B19">
        <w:rPr>
          <w:rFonts w:ascii="Times New Roman" w:hAnsi="Times New Roman" w:cs="Times New Roman"/>
        </w:rPr>
        <w:tab/>
      </w:r>
      <w:r w:rsidRPr="00FE2B19">
        <w:rPr>
          <w:rFonts w:ascii="Times New Roman" w:hAnsi="Times New Roman" w:cs="Times New Roman"/>
        </w:rPr>
        <w:tab/>
      </w:r>
    </w:p>
    <w:p w:rsidR="00FE2B19" w:rsidRPr="00FE2B19" w:rsidRDefault="00FE2B19" w:rsidP="00FE2B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2B19">
        <w:rPr>
          <w:rFonts w:ascii="Times New Roman" w:hAnsi="Times New Roman" w:cs="Times New Roman"/>
        </w:rPr>
        <w:t>к решению Боготольского</w:t>
      </w:r>
      <w:r w:rsidRPr="00FE2B19">
        <w:rPr>
          <w:rFonts w:ascii="Times New Roman" w:hAnsi="Times New Roman" w:cs="Times New Roman"/>
        </w:rPr>
        <w:tab/>
      </w:r>
      <w:r w:rsidRPr="00FE2B19">
        <w:rPr>
          <w:rFonts w:ascii="Times New Roman" w:hAnsi="Times New Roman" w:cs="Times New Roman"/>
        </w:rPr>
        <w:tab/>
      </w:r>
    </w:p>
    <w:p w:rsidR="00FE2B19" w:rsidRPr="00FE2B19" w:rsidRDefault="00FD27E0" w:rsidP="00FE2B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E2B19" w:rsidRPr="00FE2B19">
        <w:rPr>
          <w:rFonts w:ascii="Times New Roman" w:hAnsi="Times New Roman" w:cs="Times New Roman"/>
        </w:rPr>
        <w:t xml:space="preserve">городского Совета депутатов                     </w:t>
      </w:r>
      <w:r w:rsidR="00FE2B19" w:rsidRPr="00FE2B19">
        <w:rPr>
          <w:rFonts w:ascii="Times New Roman" w:hAnsi="Times New Roman" w:cs="Times New Roman"/>
        </w:rPr>
        <w:tab/>
      </w:r>
      <w:r w:rsidR="00FE2B19" w:rsidRPr="00FE2B19">
        <w:rPr>
          <w:rFonts w:ascii="Times New Roman" w:hAnsi="Times New Roman" w:cs="Times New Roman"/>
        </w:rPr>
        <w:tab/>
      </w:r>
    </w:p>
    <w:p w:rsidR="00FE2B19" w:rsidRPr="00FE2B19" w:rsidRDefault="00FE2B19" w:rsidP="00FE2B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2B19">
        <w:rPr>
          <w:rFonts w:ascii="Times New Roman" w:hAnsi="Times New Roman" w:cs="Times New Roman"/>
        </w:rPr>
        <w:t xml:space="preserve">от </w:t>
      </w:r>
      <w:r w:rsidR="00FD27E0">
        <w:rPr>
          <w:rFonts w:ascii="Times New Roman" w:hAnsi="Times New Roman" w:cs="Times New Roman"/>
        </w:rPr>
        <w:t>27.08.2019</w:t>
      </w:r>
      <w:r w:rsidRPr="00FE2B19">
        <w:rPr>
          <w:rFonts w:ascii="Times New Roman" w:hAnsi="Times New Roman" w:cs="Times New Roman"/>
        </w:rPr>
        <w:t xml:space="preserve"> №</w:t>
      </w:r>
      <w:r w:rsidR="00FD27E0">
        <w:rPr>
          <w:rFonts w:ascii="Times New Roman" w:hAnsi="Times New Roman" w:cs="Times New Roman"/>
        </w:rPr>
        <w:t xml:space="preserve"> 17-221</w:t>
      </w:r>
      <w:r w:rsidRPr="00FE2B19">
        <w:rPr>
          <w:rFonts w:ascii="Times New Roman" w:hAnsi="Times New Roman" w:cs="Times New Roman"/>
        </w:rPr>
        <w:t xml:space="preserve"> </w:t>
      </w:r>
      <w:r w:rsidRPr="00FE2B19">
        <w:rPr>
          <w:rFonts w:ascii="Times New Roman" w:hAnsi="Times New Roman" w:cs="Times New Roman"/>
        </w:rPr>
        <w:tab/>
      </w:r>
      <w:r w:rsidRPr="00FE2B19">
        <w:rPr>
          <w:rFonts w:ascii="Times New Roman" w:hAnsi="Times New Roman" w:cs="Times New Roman"/>
        </w:rPr>
        <w:tab/>
      </w:r>
    </w:p>
    <w:p w:rsidR="00FE2B19" w:rsidRPr="00FE2B19" w:rsidRDefault="00FE2B19" w:rsidP="00FE2B19">
      <w:pPr>
        <w:spacing w:after="0" w:line="240" w:lineRule="auto"/>
        <w:rPr>
          <w:rFonts w:ascii="Times New Roman" w:hAnsi="Times New Roman" w:cs="Times New Roman"/>
        </w:rPr>
      </w:pPr>
    </w:p>
    <w:p w:rsidR="00FE2B19" w:rsidRPr="00FE2B19" w:rsidRDefault="00FE2B19" w:rsidP="00FE2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B19">
        <w:rPr>
          <w:rFonts w:ascii="Times New Roman" w:hAnsi="Times New Roman" w:cs="Times New Roman"/>
        </w:rPr>
        <w:t xml:space="preserve">Распределение бюджетных ассигнований по целевым статьям (муниципальным программам города Боготола и </w:t>
      </w:r>
      <w:proofErr w:type="spellStart"/>
      <w:r w:rsidRPr="00FE2B19">
        <w:rPr>
          <w:rFonts w:ascii="Times New Roman" w:hAnsi="Times New Roman" w:cs="Times New Roman"/>
        </w:rPr>
        <w:t>непрограммным</w:t>
      </w:r>
      <w:proofErr w:type="spellEnd"/>
      <w:r w:rsidRPr="00FE2B19">
        <w:rPr>
          <w:rFonts w:ascii="Times New Roman" w:hAnsi="Times New Roman" w:cs="Times New Roman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 w:rsidRPr="00FE2B19">
        <w:rPr>
          <w:rFonts w:ascii="Times New Roman" w:hAnsi="Times New Roman" w:cs="Times New Roman"/>
        </w:rPr>
        <w:t>классификации расходов бюджета города Боготола</w:t>
      </w:r>
      <w:proofErr w:type="gramEnd"/>
      <w:r w:rsidRPr="00FE2B19">
        <w:rPr>
          <w:rFonts w:ascii="Times New Roman" w:hAnsi="Times New Roman" w:cs="Times New Roman"/>
        </w:rPr>
        <w:t xml:space="preserve"> на 2019 год и плановый  период 2020-2021 годов</w:t>
      </w:r>
    </w:p>
    <w:p w:rsidR="00FE2B19" w:rsidRPr="00FE2B19" w:rsidRDefault="00FE2B19" w:rsidP="00FE2B19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FE2B19" w:rsidP="00FE2B1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FE2B19">
        <w:rPr>
          <w:rFonts w:ascii="Times New Roman" w:hAnsi="Times New Roman" w:cs="Times New Roman"/>
        </w:rPr>
        <w:t>(тыс. рублей)</w:t>
      </w:r>
    </w:p>
    <w:p w:rsidR="00FE2B19" w:rsidRDefault="00FE2B19" w:rsidP="00FE2B1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11243" w:type="dxa"/>
        <w:tblLayout w:type="fixed"/>
        <w:tblLook w:val="04A0"/>
      </w:tblPr>
      <w:tblGrid>
        <w:gridCol w:w="616"/>
        <w:gridCol w:w="4595"/>
        <w:gridCol w:w="1263"/>
        <w:gridCol w:w="658"/>
        <w:gridCol w:w="709"/>
        <w:gridCol w:w="1134"/>
        <w:gridCol w:w="1134"/>
        <w:gridCol w:w="1134"/>
      </w:tblGrid>
      <w:tr w:rsidR="00FE2B19" w:rsidRPr="00FE2B19" w:rsidTr="00FE2B19">
        <w:tc>
          <w:tcPr>
            <w:tcW w:w="616" w:type="dxa"/>
            <w:textDirection w:val="btLr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Сумма на          2019 год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Сумма на          2021 год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342 753,3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306 147,5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304 597,5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319 567,7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283 508,6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281 958,6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14 699,2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14 654,1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14 654,1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14 654,1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7 659,1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7 659,1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6 710,2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6 710,2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36 002,0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25 462,9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3 912,7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3 912,7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3 406,8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3 406,8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находжящихся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23 833,5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20 685,4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20 685,4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18 557,5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17 800,0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17 800,0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100 671,8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100 671,8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100 671,8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100 671,8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96 637,3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90 633,7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94 150,2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94 150,2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6 003,6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49 360,4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45 061,6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45 061,6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образований в целях содействия достижению и (или) поощрения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4 554,3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приоритетных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направлений муниципальной системы образования города Боготола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столов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частие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проведения муниципального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руководящих кадров,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методистов.Оплата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оплату жилых помещений и коммунальных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рендуемого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этапа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СЛ,Президентских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22 840,9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22 234,2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22 234,2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Управления образования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4 117,1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5 384,0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5 384,0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1 243,4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13 994,7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10 323,1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10 057,4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10 057,4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3 117,6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3 037,3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3 037,3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1 199,0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1 199,0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1 199,0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362,1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51 560,0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49 524,5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49 224,5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"Повышение качества жизни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 граждан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1 984,6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граждан"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1 174,9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9 809,7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9 774,1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9 774,1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оздоровление и занятость в Красноярском крае») в рамках подпрограммы "Обеспечение своевременного и качественного исполнения переданных государственных полномочий по приему граждан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 "Обеспечение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5 963,7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5 936,4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5 936,4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1 800,9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1 792,7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59 572,8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47 762,2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47 612,2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13 367,2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станавливаемые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опыта работы при наличии учетной степени, почетного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звагия,нагрудного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знака (значка) по министерству финансов Красноярского края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7 839,2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показ музейных предметов, музейных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коллекций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, учет, изучение, обеспечение физического сохранения и безопасности музейных предметов, музейных коллекций, осуществление реставрации 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реализацию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муниципальными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20 537,2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17 010,2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17 010,2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станавливаемые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опыта работы при наличии учетной степени, почетного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звания,нагрудного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знака (значка) по министерству финансов Красноярского края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14 090,7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13 522,6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13 522,6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 w:type="page"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парка в рамках подпрограммы "Поддержка досуга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подпрогаммы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420,2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20 121,6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16 713,5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16 713,5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станавливаемые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опыта работы при наличии учетной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степени,почетного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звания, нагрудного знака (значка)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1 238,5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19 261,2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13 215,1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12 965,1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4 168,3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2 661,2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2 661,2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2 263,7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14 715,9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10 371,9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10 171,9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подготовка по олимпийским 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неолимпийским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8 935,7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7 595,4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7 525,4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краевого календарного плана спортивно-массовых мероприятий в рамках подпрограммы "Развитие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6 179,7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5 328,4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5 128,4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6 055,6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5 269,1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5 069,1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работы Трудового отряда Главы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Финансовая (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3 117,9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развитие системы патриотического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развитие системы патриотического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98 563,8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78 875,5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77 645,5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7 610,0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жилищного фонда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2 026,3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17 392,0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10 953,1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9 753,1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территории  города в рамках подпрограммы "Благоустройство территорий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2 655,8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2 889,9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техникив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техникив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"Обращение с отходами" муниципальной программы города Боготола "Реформирование и модернизация жилищно-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17 198,0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13 980,6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13 950,6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2 285,0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хозяйства;повышение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9 939,6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11 195,0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11 165,0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10 986,9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10 986,9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9 554,7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10 986,9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10 986,9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3 870,1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4 962,2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4 962,2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4 515,9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4 515,9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3 466,3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3 475,5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3 475,5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1 046,8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1 049,6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1 049,6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1 474,3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1 474,3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1 474,3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1 122,5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города Боготола "Реформирование и модернизация жилищно-коммунального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41 011,9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20 252,4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20 472,3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22 148,1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12 170,8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12 740,7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8 759,8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1 959,8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4595" w:type="dxa"/>
            <w:hideMark/>
          </w:tcPr>
          <w:p w:rsidR="00FE2B19" w:rsidRPr="00FE2B19" w:rsidRDefault="00257F34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3">
              <w:rPr>
                <w:rFonts w:ascii="Times New Roman" w:hAnsi="Times New Roman" w:cs="Times New Roman"/>
                <w:sz w:val="20"/>
                <w:szCs w:val="20"/>
              </w:rPr>
              <w:t>Устройство тротуаров и парковочных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B19" w:rsidRPr="00FE2B19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Возврат нецелевого использования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Боготола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"Развитие инвестиционной деятельности, малого и среднего предпринимательства"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3 938,0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3 437,9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безхозяйных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99 045,1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23 738,8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23 388,8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69 667,1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изготовление фото,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вывесок, табличек, указателей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7 898,2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44 691,0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15 853,5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4 969,3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жилыми помещениями детей-сирот 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 из их числа"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города Боготола «Обеспечение доступным и комфортным жильем жителей города»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1 314,8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514,8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форума гражданских инициатив в рамках подпрограммы «Поддержка общественных объединений, социально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орментированных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конкурсеой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основе СОНКО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«Гражданское общество - открытый муниципалитет»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"Открытость власти 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1 712,9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1 274,8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8 285,3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7 454,7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8 285,3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7 504,7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7 454,7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6 101,6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4 313,2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4 076,2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4 076,2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1 302,6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1 231,0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1 231,0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1 908,3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1 231,8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1 257,0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1 257,0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2 022,6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1 457,9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1 980,1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1 415,4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содержание и восполнение резерва материальных ресурсов в целях ГО в рамках подпрограммы "Предупреждение, спасение,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1 259,0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958,9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1 036,5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акций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бщественных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мероприятий,направленных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на профилактику терроризма и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экстремизма,распространение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памяток по тематике распространения терроризма и экстремизма в рамках отдельных мероприятий муниципальной программы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10 038,6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10 038,6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32 792,7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30 044,0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29 223,6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3 315,4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3 099,9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3 049,9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812,4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1 386,6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1 236,6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1 186,6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673,4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6110000170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186,8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29 477,3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26 944,2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26 173,8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24 881,5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23 818,8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23 047,7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13 855,5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14 507,5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14 507,5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4 194,8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4 381,3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4 381,3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4 625,1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3 854,0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4 625,1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3 854,0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6 488,8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4 625,1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3 854,0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6 458,8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муниципального имущества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выборов депутатов муниципального образования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6120000250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284,5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)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373,7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)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Законом края от 23 апреля 2009 года № 8-3170)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</w:t>
            </w:r>
            <w:proofErr w:type="spellStart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</w:t>
            </w: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1720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2B19" w:rsidRPr="00FE2B19" w:rsidTr="00FE2B19">
        <w:tc>
          <w:tcPr>
            <w:tcW w:w="616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4595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3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5 671,4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sz w:val="20"/>
                <w:szCs w:val="20"/>
              </w:rPr>
              <w:t>11 317,9</w:t>
            </w:r>
          </w:p>
        </w:tc>
      </w:tr>
      <w:tr w:rsidR="00FE2B19" w:rsidRPr="00FE2B19" w:rsidTr="00FE2B19">
        <w:tc>
          <w:tcPr>
            <w:tcW w:w="616" w:type="dxa"/>
            <w:noWrap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5" w:type="dxa"/>
            <w:noWrap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3" w:type="dxa"/>
            <w:noWrap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777 094,8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592 413,8</w:t>
            </w:r>
          </w:p>
        </w:tc>
        <w:tc>
          <w:tcPr>
            <w:tcW w:w="1134" w:type="dxa"/>
            <w:hideMark/>
          </w:tcPr>
          <w:p w:rsidR="00FE2B19" w:rsidRPr="00FE2B19" w:rsidRDefault="00FE2B19" w:rsidP="00FE2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592 329,9</w:t>
            </w:r>
          </w:p>
        </w:tc>
      </w:tr>
    </w:tbl>
    <w:p w:rsidR="00FE2B19" w:rsidRPr="00FE2B19" w:rsidRDefault="00FE2B19" w:rsidP="00FE2B19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FE2B19" w:rsidRPr="00FE2B19" w:rsidSect="00FE2B19">
      <w:pgSz w:w="11909" w:h="16838" w:code="9"/>
      <w:pgMar w:top="426" w:right="569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B19"/>
    <w:rsid w:val="00180B89"/>
    <w:rsid w:val="00257F34"/>
    <w:rsid w:val="00311380"/>
    <w:rsid w:val="00421BCC"/>
    <w:rsid w:val="00637F15"/>
    <w:rsid w:val="00655E1B"/>
    <w:rsid w:val="00845A1D"/>
    <w:rsid w:val="00A415F9"/>
    <w:rsid w:val="00E05832"/>
    <w:rsid w:val="00E57596"/>
    <w:rsid w:val="00E64234"/>
    <w:rsid w:val="00FD27E0"/>
    <w:rsid w:val="00FE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B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B19"/>
    <w:rPr>
      <w:color w:val="800080"/>
      <w:u w:val="single"/>
    </w:rPr>
  </w:style>
  <w:style w:type="paragraph" w:customStyle="1" w:styleId="xl65">
    <w:name w:val="xl65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2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2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2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2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2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2B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2B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2B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33517</Words>
  <Characters>191049</Characters>
  <Application>Microsoft Office Word</Application>
  <DocSecurity>0</DocSecurity>
  <Lines>1592</Lines>
  <Paragraphs>448</Paragraphs>
  <ScaleCrop>false</ScaleCrop>
  <Company/>
  <LinksUpToDate>false</LinksUpToDate>
  <CharactersWithSpaces>224118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2019-08-19T06:33:00Z</dcterms:created>
  <dcterms:modified xsi:type="dcterms:W3CDTF">2019-08-22T02:00:00Z</dcterms:modified>
</cp:coreProperties>
</file>