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CDD" w:rsidRPr="00B66CDD" w:rsidRDefault="00B66CDD" w:rsidP="00B66CD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6CDD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B66CDD" w:rsidRPr="00B66CDD" w:rsidRDefault="00B66CDD" w:rsidP="00B66CD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6CDD">
        <w:rPr>
          <w:rFonts w:ascii="Times New Roman" w:hAnsi="Times New Roman" w:cs="Times New Roman"/>
          <w:sz w:val="20"/>
          <w:szCs w:val="20"/>
        </w:rPr>
        <w:t>к решению Боготольского</w:t>
      </w:r>
    </w:p>
    <w:p w:rsidR="00B66CDD" w:rsidRPr="00B66CDD" w:rsidRDefault="00B66CDD" w:rsidP="00B66CD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6CDD">
        <w:rPr>
          <w:rFonts w:ascii="Times New Roman" w:hAnsi="Times New Roman" w:cs="Times New Roman"/>
          <w:sz w:val="20"/>
          <w:szCs w:val="20"/>
        </w:rPr>
        <w:t>городского Совета депутатов</w:t>
      </w:r>
    </w:p>
    <w:p w:rsidR="00746447" w:rsidRPr="00746447" w:rsidRDefault="00746447" w:rsidP="00B66CD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46447">
        <w:rPr>
          <w:rFonts w:ascii="Times New Roman" w:hAnsi="Times New Roman" w:cs="Times New Roman"/>
          <w:sz w:val="20"/>
          <w:szCs w:val="20"/>
        </w:rPr>
        <w:t xml:space="preserve">от 14.03.2019 № 15-199   </w:t>
      </w:r>
    </w:p>
    <w:p w:rsidR="00B66CDD" w:rsidRPr="00746447" w:rsidRDefault="00B66CDD" w:rsidP="00B66CD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66CDD" w:rsidRPr="00B66CDD" w:rsidRDefault="00B66CDD" w:rsidP="00B66C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6CDD">
        <w:rPr>
          <w:rFonts w:ascii="Times New Roman" w:hAnsi="Times New Roman" w:cs="Times New Roman"/>
          <w:sz w:val="20"/>
          <w:szCs w:val="20"/>
        </w:rPr>
        <w:t>Доходы бюджета города Боготола на 2019 год и плановый период 2020-2021 годов</w:t>
      </w:r>
    </w:p>
    <w:p w:rsidR="00B66CDD" w:rsidRPr="00B66CDD" w:rsidRDefault="00B66CDD" w:rsidP="00B66C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6CDD">
        <w:rPr>
          <w:rFonts w:ascii="Times New Roman" w:hAnsi="Times New Roman" w:cs="Times New Roman"/>
          <w:sz w:val="20"/>
          <w:szCs w:val="20"/>
        </w:rPr>
        <w:tab/>
      </w:r>
      <w:r w:rsidRPr="00B66CDD">
        <w:rPr>
          <w:rFonts w:ascii="Times New Roman" w:hAnsi="Times New Roman" w:cs="Times New Roman"/>
          <w:sz w:val="20"/>
          <w:szCs w:val="20"/>
        </w:rPr>
        <w:tab/>
      </w:r>
      <w:r w:rsidRPr="00B66CDD">
        <w:rPr>
          <w:rFonts w:ascii="Times New Roman" w:hAnsi="Times New Roman" w:cs="Times New Roman"/>
          <w:sz w:val="20"/>
          <w:szCs w:val="20"/>
        </w:rPr>
        <w:tab/>
      </w:r>
      <w:r w:rsidRPr="00B66CDD">
        <w:rPr>
          <w:rFonts w:ascii="Times New Roman" w:hAnsi="Times New Roman" w:cs="Times New Roman"/>
          <w:sz w:val="20"/>
          <w:szCs w:val="20"/>
        </w:rPr>
        <w:tab/>
      </w:r>
      <w:r w:rsidRPr="00B66CDD">
        <w:rPr>
          <w:rFonts w:ascii="Times New Roman" w:hAnsi="Times New Roman" w:cs="Times New Roman"/>
          <w:sz w:val="20"/>
          <w:szCs w:val="20"/>
        </w:rPr>
        <w:tab/>
      </w:r>
    </w:p>
    <w:p w:rsidR="00BE5090" w:rsidRPr="00B66CDD" w:rsidRDefault="00B66CDD" w:rsidP="00B66CD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B66CDD">
        <w:rPr>
          <w:rFonts w:ascii="Times New Roman" w:hAnsi="Times New Roman" w:cs="Times New Roman"/>
          <w:sz w:val="20"/>
          <w:szCs w:val="20"/>
        </w:rPr>
        <w:t>(тыс. рублей)</w:t>
      </w:r>
    </w:p>
    <w:p w:rsidR="00B66CDD" w:rsidRPr="00B66CDD" w:rsidRDefault="00B66CDD" w:rsidP="00B66CD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5"/>
        <w:tblW w:w="11448" w:type="dxa"/>
        <w:tblLayout w:type="fixed"/>
        <w:tblLook w:val="04A0"/>
      </w:tblPr>
      <w:tblGrid>
        <w:gridCol w:w="534"/>
        <w:gridCol w:w="567"/>
        <w:gridCol w:w="425"/>
        <w:gridCol w:w="426"/>
        <w:gridCol w:w="485"/>
        <w:gridCol w:w="542"/>
        <w:gridCol w:w="542"/>
        <w:gridCol w:w="698"/>
        <w:gridCol w:w="599"/>
        <w:gridCol w:w="3228"/>
        <w:gridCol w:w="1134"/>
        <w:gridCol w:w="1134"/>
        <w:gridCol w:w="1134"/>
      </w:tblGrid>
      <w:tr w:rsidR="00B66CDD" w:rsidRPr="00B66CDD" w:rsidTr="00B66CDD">
        <w:tc>
          <w:tcPr>
            <w:tcW w:w="534" w:type="dxa"/>
            <w:vMerge w:val="restart"/>
            <w:textDirection w:val="btLr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4284" w:type="dxa"/>
            <w:gridSpan w:val="8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3228" w:type="dxa"/>
            <w:vMerge w:val="restart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vMerge w:val="restart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Доходы 2019 года</w:t>
            </w:r>
          </w:p>
        </w:tc>
        <w:tc>
          <w:tcPr>
            <w:tcW w:w="1134" w:type="dxa"/>
            <w:vMerge w:val="restart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Доходы 2020 года</w:t>
            </w:r>
          </w:p>
        </w:tc>
        <w:tc>
          <w:tcPr>
            <w:tcW w:w="1134" w:type="dxa"/>
            <w:vMerge w:val="restart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Доходы 2021 года</w:t>
            </w:r>
          </w:p>
        </w:tc>
      </w:tr>
      <w:tr w:rsidR="00B66CDD" w:rsidRPr="00B66CDD" w:rsidTr="00B66CDD">
        <w:trPr>
          <w:trHeight w:val="1989"/>
        </w:trPr>
        <w:tc>
          <w:tcPr>
            <w:tcW w:w="534" w:type="dxa"/>
            <w:vMerge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25" w:type="dxa"/>
            <w:textDirection w:val="btLr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код группы</w:t>
            </w:r>
          </w:p>
        </w:tc>
        <w:tc>
          <w:tcPr>
            <w:tcW w:w="426" w:type="dxa"/>
            <w:textDirection w:val="btLr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код подгруппы</w:t>
            </w:r>
          </w:p>
        </w:tc>
        <w:tc>
          <w:tcPr>
            <w:tcW w:w="485" w:type="dxa"/>
            <w:textDirection w:val="btLr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код статьи</w:t>
            </w:r>
          </w:p>
        </w:tc>
        <w:tc>
          <w:tcPr>
            <w:tcW w:w="542" w:type="dxa"/>
            <w:textDirection w:val="btLr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код подстатьи</w:t>
            </w:r>
          </w:p>
        </w:tc>
        <w:tc>
          <w:tcPr>
            <w:tcW w:w="542" w:type="dxa"/>
            <w:textDirection w:val="btLr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код элемента</w:t>
            </w:r>
          </w:p>
        </w:tc>
        <w:tc>
          <w:tcPr>
            <w:tcW w:w="698" w:type="dxa"/>
            <w:textDirection w:val="btLr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код группы подвида</w:t>
            </w:r>
          </w:p>
        </w:tc>
        <w:tc>
          <w:tcPr>
            <w:tcW w:w="599" w:type="dxa"/>
            <w:textDirection w:val="btLr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3228" w:type="dxa"/>
            <w:vMerge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153 001,3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151 029,4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151 132,1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110 591,4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114 161,3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116 804,3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прибыль организаций, зачисляемый в бюджеты бюджетной системы Российской Федерации по соответствующим ставкам 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110 281,4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113 841,3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116 474,3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109 282,2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112 834,3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115 460,9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389,8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393,6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395,3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605,6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608,2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611,3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в виде фиксированных авансовых платежей с доходов, полученных </w:t>
            </w:r>
            <w:r w:rsidRPr="00B66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3,8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567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5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42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42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8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1 065,3</w:t>
            </w:r>
          </w:p>
        </w:tc>
        <w:tc>
          <w:tcPr>
            <w:tcW w:w="11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1 136,0</w:t>
            </w:r>
          </w:p>
        </w:tc>
        <w:tc>
          <w:tcPr>
            <w:tcW w:w="11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1 291,7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5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42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542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8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385,9</w:t>
            </w:r>
          </w:p>
        </w:tc>
        <w:tc>
          <w:tcPr>
            <w:tcW w:w="11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411,6</w:t>
            </w:r>
          </w:p>
        </w:tc>
        <w:tc>
          <w:tcPr>
            <w:tcW w:w="11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467,2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5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42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42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8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5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42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542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8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747,9</w:t>
            </w:r>
          </w:p>
        </w:tc>
        <w:tc>
          <w:tcPr>
            <w:tcW w:w="11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798,2</w:t>
            </w:r>
          </w:p>
        </w:tc>
        <w:tc>
          <w:tcPr>
            <w:tcW w:w="11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906,2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5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42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542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8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-71,2</w:t>
            </w:r>
          </w:p>
        </w:tc>
        <w:tc>
          <w:tcPr>
            <w:tcW w:w="11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-76,6</w:t>
            </w:r>
          </w:p>
        </w:tc>
        <w:tc>
          <w:tcPr>
            <w:tcW w:w="11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-84,6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10 705,2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11 028,4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7 019,1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10 037,6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9 503,6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2 375,9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10 037,6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9 503,6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2 375,9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531,2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570,0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531,2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570,0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136,4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964,8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4 073,2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 xml:space="preserve">Налог, взимаемый в связи с применением патентной системы налогообложения, зачисляемый в </w:t>
            </w:r>
            <w:r w:rsidRPr="00B66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бюджеты городских округов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136,4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964,8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4 073,2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5 648,6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6 070,0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6 820,0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3 096,4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3 100,0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3 550,0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3 096,4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3 100,0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3 550,0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2 552,2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2 970,0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3 270,0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800,6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970,0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970,0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1 751,6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2 300,0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3 426,9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3 500,0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3 750,0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3 416,9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3 500,0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3 750,0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17 342,6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11 408,3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11 658,1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16 935,1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11 000,9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11 250,6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6 480,9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5 600,0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5 650,0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10 454,2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5 400,9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5 600,6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407,5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407,5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407,5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</w:t>
            </w:r>
            <w:proofErr w:type="spellStart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  <w:proofErr w:type="gramStart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аходящегося</w:t>
            </w:r>
            <w:proofErr w:type="spellEnd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 xml:space="preserve">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казенных)-наем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184,8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184,8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184,8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</w:t>
            </w:r>
            <w:proofErr w:type="spellStart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  <w:proofErr w:type="gramStart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аходящегося</w:t>
            </w:r>
            <w:proofErr w:type="spellEnd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 xml:space="preserve">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казенных)-за рекламные щиты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</w:t>
            </w:r>
            <w:proofErr w:type="spellStart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  <w:proofErr w:type="gramStart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аходящегося</w:t>
            </w:r>
            <w:proofErr w:type="spellEnd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 xml:space="preserve">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казенных)-за размещение нестационарных объектов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147,7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147,7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147,7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434,8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452,2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452,2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434,8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452,2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452,2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Плата за сбросы загрязняющих  веществ  в  водные объекты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041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Плата  за  размещение отходов  производства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379,6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394,8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394,8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660,0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673,2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686,7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660,0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673,2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686,7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660,0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673,2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686,7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2 027,0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1 400,0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1 450,0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иного </w:t>
            </w:r>
            <w:r w:rsidRPr="00B66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677,0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1 350,0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1 400,0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1 450,0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1 350,0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1 400,0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1 450,0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1 099,5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1 200,0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1 200,0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1261, 128, 129, 129.1, 129.4, 132, 133, 134, 135, 135.1, 135.2 Налогового кодекса Российской Федерации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 Российской Федерации об административных правонарушениях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</w:t>
            </w:r>
            <w:r w:rsidRPr="00B66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государственных и муниципальных нужд для нужд городских округов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741,0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806,0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806,0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502,0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533,0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533,0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479 179,6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441 384,5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441 197,8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472 681,7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441 102,9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440 916,2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86 513,8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75 826,9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75 225,3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 xml:space="preserve">02 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56 442,4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45 755,5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45 153,9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2711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округов) из регионального фонда финансовой поддержки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11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53 434,5</w:t>
            </w:r>
          </w:p>
        </w:tc>
        <w:tc>
          <w:tcPr>
            <w:tcW w:w="11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42 747,6</w:t>
            </w:r>
          </w:p>
        </w:tc>
        <w:tc>
          <w:tcPr>
            <w:tcW w:w="11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42 747,6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2712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поселений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3 007,9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3 007,9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2 406,3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30 071,4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30 071,4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30 071,4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Дотации на поддержку мер по обеспечению сбалансированности бюджетов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30 071,4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30 071,4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30 071,4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60 358,4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41 163,7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41 577,9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отрасли культуры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60 344,9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41 163,7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41 577,9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1021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</w:t>
            </w:r>
            <w:r w:rsidRPr="00B66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размера минимальной заработной платы (минимального размера оплаты труда), по министерству финансов Красноярского края в рамках </w:t>
            </w:r>
            <w:proofErr w:type="spellStart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</w:t>
            </w:r>
            <w:proofErr w:type="gramEnd"/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13 199,7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1048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на увеличение </w:t>
            </w:r>
            <w:proofErr w:type="gramStart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подготовки, по министерству финансов Красноярского края в рамках </w:t>
            </w:r>
            <w:proofErr w:type="spellStart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1 547,6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1049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на увеличение </w:t>
            </w:r>
            <w:proofErr w:type="gramStart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в рамках </w:t>
            </w:r>
            <w:proofErr w:type="spellStart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2 894,2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7413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326,0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7456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7488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комплектование книжных фондов </w:t>
            </w:r>
            <w:r w:rsidRPr="00B66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59,3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7492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«Повышение безопасности дорожного движения» государственной программы Красноярского края «Развитие транспортной системы»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1 622,4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7508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10 221,8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10 620,5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11 034,7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7511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30 071,3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30 071,3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30 071,3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7555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организацию и проведение </w:t>
            </w:r>
            <w:proofErr w:type="spellStart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акарицидных</w:t>
            </w:r>
            <w:proofErr w:type="spellEnd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 xml:space="preserve">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Субвенции бюджетам субъектов </w:t>
            </w:r>
            <w:r w:rsidRPr="00B66C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РФ и муниципальных образований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323 884,2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324 112,3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324 113,0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0151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финансирование расходов по социальному обслуживанию граждан, в том числе по предоставлению мер социальной поддержки работникам муниципальных учреждений социального обслуживания (в соответствии с Законом края от 9 декабря 2010 года № 11-5397),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  <w:proofErr w:type="gramEnd"/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0640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края от 9 декабря 2010 года № 11-5397) в рамках подпрограммы «Социальная поддержка семей, имеющих детей» государственной программы Красноярского края «Развитие системы социальной поддержки граждан»</w:t>
            </w:r>
            <w:proofErr w:type="gramEnd"/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7408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</w:t>
            </w:r>
            <w:proofErr w:type="gramEnd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21 022,4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21 022,4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21 022,4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7409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обеспечение государственных </w:t>
            </w:r>
            <w:r w:rsidRPr="00B66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18 410,0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18 410,0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18 410,0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7429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 xml:space="preserve"> их выполнением (в соответствии с Законом края от 30 января 2014 года № 6-2056) по министерству экономического развития и инвестиционной политики Красноярского края в рамках </w:t>
            </w:r>
            <w:proofErr w:type="spellStart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7513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9 702,6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9 702,6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9 702,6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7514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</w:t>
            </w:r>
            <w:r w:rsidRPr="00B66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соответствии с Законом края от 23 апреля 2009 года № 8-3170) в рамках </w:t>
            </w:r>
            <w:proofErr w:type="spellStart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судебной власти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530,2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530,2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530,2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7518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в рамках подпрограммы «Обеспечение общих условий функционирования отраслей агропромышленного комплекса»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  <w:proofErr w:type="gramEnd"/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7519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7552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2 283,7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2 283,7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2 283,7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7554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</w:t>
            </w:r>
            <w:r w:rsidRPr="00B66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Законом края от 27 декабря 2005 года № 17-4379) в рамках подпрограммы «Развитие дошкольного, общего и</w:t>
            </w:r>
            <w:proofErr w:type="gramEnd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614,4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7564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100 153,8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99 220,6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99 220,6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7566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9 335,7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9 335,7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9 335,7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7570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</w:t>
            </w:r>
            <w:r w:rsidRPr="00B66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жилищных отношений» государственной программы Красноярского края «Реформирование и модернизация жилищно-коммунального хозяйства»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51 436,4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7587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20 890,2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22 050,7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22 050,7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7588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</w:t>
            </w:r>
            <w:proofErr w:type="gramEnd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45 560,0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45 560,0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45 560,0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7604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</w:t>
            </w:r>
            <w:proofErr w:type="spellStart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</w:t>
            </w:r>
            <w:r w:rsidRPr="00B66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исполнительной власти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575,9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575,9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575,9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114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7649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2 637,0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2 637,0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2 637,0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1 781,3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1 781,3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1 781,3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</w:t>
            </w:r>
            <w:proofErr w:type="spellStart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судебной власти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1 925,3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7744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6CDD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иных межбюджетных трансфертов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</w:t>
            </w:r>
            <w:r w:rsidRPr="00B66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«Стимулирование органов местного самоуправления края к эффективной реализации полномочий, закрепленных за муниципальными образованиями» государственной программы Красноярского края «Содействие развитию местного самоуправления»</w:t>
            </w:r>
            <w:proofErr w:type="gramEnd"/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1 925,3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в бюджеты городских округов 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в бюджеты городских округов 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28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12 509,6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28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7 392,5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5 117,1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 xml:space="preserve">ВОЗВРАТ ОСТАТКОВ </w:t>
            </w:r>
            <w:r w:rsidRPr="00B66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-6 293,2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6CDD" w:rsidRPr="00B66CDD" w:rsidTr="00B66CDD">
        <w:tc>
          <w:tcPr>
            <w:tcW w:w="5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</w:t>
            </w:r>
          </w:p>
        </w:tc>
        <w:tc>
          <w:tcPr>
            <w:tcW w:w="567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2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5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542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99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28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-6 293,2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6CDD" w:rsidRPr="00B66CDD" w:rsidTr="00B66CDD">
        <w:tc>
          <w:tcPr>
            <w:tcW w:w="8046" w:type="dxa"/>
            <w:gridSpan w:val="10"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 xml:space="preserve">         ВСЕГО ДОХОДОВ</w:t>
            </w:r>
          </w:p>
        </w:tc>
        <w:tc>
          <w:tcPr>
            <w:tcW w:w="11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632 180,9</w:t>
            </w:r>
          </w:p>
        </w:tc>
        <w:tc>
          <w:tcPr>
            <w:tcW w:w="11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592 413,8</w:t>
            </w:r>
          </w:p>
        </w:tc>
        <w:tc>
          <w:tcPr>
            <w:tcW w:w="1134" w:type="dxa"/>
            <w:noWrap/>
            <w:hideMark/>
          </w:tcPr>
          <w:p w:rsidR="00B66CDD" w:rsidRPr="00B66CDD" w:rsidRDefault="00B66CDD" w:rsidP="00B6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DD">
              <w:rPr>
                <w:rFonts w:ascii="Times New Roman" w:hAnsi="Times New Roman" w:cs="Times New Roman"/>
                <w:sz w:val="20"/>
                <w:szCs w:val="20"/>
              </w:rPr>
              <w:t>592 329,9</w:t>
            </w:r>
          </w:p>
        </w:tc>
      </w:tr>
    </w:tbl>
    <w:p w:rsidR="00B66CDD" w:rsidRPr="00B66CDD" w:rsidRDefault="00B66CDD" w:rsidP="00B66CD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B66CDD" w:rsidRPr="00B66CDD" w:rsidSect="00B66CDD">
      <w:pgSz w:w="11909" w:h="16838" w:code="9"/>
      <w:pgMar w:top="567" w:right="427" w:bottom="568" w:left="426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66CDD"/>
    <w:rsid w:val="00303759"/>
    <w:rsid w:val="00311380"/>
    <w:rsid w:val="00637F15"/>
    <w:rsid w:val="00655E1B"/>
    <w:rsid w:val="00746447"/>
    <w:rsid w:val="00845A1D"/>
    <w:rsid w:val="008D741A"/>
    <w:rsid w:val="00A415F9"/>
    <w:rsid w:val="00B66CDD"/>
    <w:rsid w:val="00E05832"/>
    <w:rsid w:val="00E6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6C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6CDD"/>
    <w:rPr>
      <w:color w:val="800080"/>
      <w:u w:val="single"/>
    </w:rPr>
  </w:style>
  <w:style w:type="paragraph" w:customStyle="1" w:styleId="xl68">
    <w:name w:val="xl68"/>
    <w:basedOn w:val="a"/>
    <w:rsid w:val="00B66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66CDD"/>
    <w:pPr>
      <w:spacing w:before="100" w:beforeAutospacing="1" w:after="100" w:afterAutospacing="1" w:line="240" w:lineRule="auto"/>
    </w:pPr>
    <w:rPr>
      <w:rFonts w:ascii="Helv" w:eastAsia="Times New Roman" w:hAnsi="Helv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66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1">
    <w:name w:val="xl71"/>
    <w:basedOn w:val="a"/>
    <w:rsid w:val="00B66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2">
    <w:name w:val="xl72"/>
    <w:basedOn w:val="a"/>
    <w:rsid w:val="00B66CD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66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66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66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66C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66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66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66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66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66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66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B66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B66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66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B66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B66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B66C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66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66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NewRomanPSMT" w:eastAsia="Times New Roman" w:hAnsi="TimesNewRomanPSMT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66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66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66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66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B66C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66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66C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66C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B66C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B66C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66C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B66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66C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B66C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B66C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B66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5156</Words>
  <Characters>29391</Characters>
  <Application>Microsoft Office Word</Application>
  <DocSecurity>0</DocSecurity>
  <Lines>244</Lines>
  <Paragraphs>68</Paragraphs>
  <ScaleCrop>false</ScaleCrop>
  <Company/>
  <LinksUpToDate>false</LinksUpToDate>
  <CharactersWithSpaces>34479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4</cp:revision>
  <dcterms:created xsi:type="dcterms:W3CDTF">2019-02-28T07:46:00Z</dcterms:created>
  <dcterms:modified xsi:type="dcterms:W3CDTF">2019-03-14T09:37:00Z</dcterms:modified>
</cp:coreProperties>
</file>