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C0" w:rsidRPr="005756C0" w:rsidRDefault="005756C0" w:rsidP="005756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 6</w:t>
      </w:r>
    </w:p>
    <w:p w:rsidR="005756C0" w:rsidRPr="005756C0" w:rsidRDefault="005756C0" w:rsidP="005756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Боготольского </w:t>
      </w:r>
    </w:p>
    <w:p w:rsidR="005756C0" w:rsidRPr="00424ECA" w:rsidRDefault="005756C0" w:rsidP="005756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56C0">
        <w:rPr>
          <w:rFonts w:ascii="Times New Roman" w:hAnsi="Times New Roman" w:cs="Times New Roman"/>
        </w:rPr>
        <w:t xml:space="preserve"> городского Совета депутатов    </w:t>
      </w:r>
    </w:p>
    <w:p w:rsidR="005756C0" w:rsidRPr="00424ECA" w:rsidRDefault="00424ECA" w:rsidP="005756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 04.06.2020 № 20-275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756C0" w:rsidRPr="005756C0" w:rsidRDefault="005756C0" w:rsidP="00575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56C0">
        <w:rPr>
          <w:rFonts w:ascii="Times New Roman" w:hAnsi="Times New Roman" w:cs="Times New Roman"/>
        </w:rPr>
        <w:t>Перечень  межбюджетных трансфертов из краевого бюджета бюджету города Боготола за 2019 год</w:t>
      </w:r>
    </w:p>
    <w:p w:rsidR="005756C0" w:rsidRPr="00424ECA" w:rsidRDefault="005756C0" w:rsidP="005756C0">
      <w:pPr>
        <w:spacing w:after="0" w:line="240" w:lineRule="auto"/>
        <w:rPr>
          <w:rFonts w:ascii="Times New Roman" w:hAnsi="Times New Roman" w:cs="Times New Roman"/>
        </w:rPr>
      </w:pPr>
    </w:p>
    <w:p w:rsidR="00BE5090" w:rsidRDefault="005756C0" w:rsidP="005756C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(тыс. рублей)</w:t>
      </w:r>
      <w:r>
        <w:rPr>
          <w:rFonts w:ascii="Times New Roman" w:hAnsi="Times New Roman" w:cs="Times New Roman"/>
        </w:rPr>
        <w:tab/>
      </w:r>
    </w:p>
    <w:p w:rsidR="005756C0" w:rsidRDefault="005756C0" w:rsidP="005756C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482"/>
        <w:gridCol w:w="4567"/>
        <w:gridCol w:w="1620"/>
        <w:gridCol w:w="1460"/>
        <w:gridCol w:w="1420"/>
        <w:gridCol w:w="1440"/>
      </w:tblGrid>
      <w:tr w:rsidR="005756C0" w:rsidRPr="005756C0" w:rsidTr="005756C0">
        <w:trPr>
          <w:trHeight w:val="323"/>
        </w:trPr>
        <w:tc>
          <w:tcPr>
            <w:tcW w:w="480" w:type="dxa"/>
            <w:vMerge w:val="restart"/>
            <w:textDirection w:val="btLr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7700" w:type="dxa"/>
            <w:vMerge w:val="restart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40" w:type="dxa"/>
            <w:gridSpan w:val="4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2019год</w:t>
            </w:r>
          </w:p>
        </w:tc>
      </w:tr>
      <w:tr w:rsidR="005756C0" w:rsidRPr="005756C0" w:rsidTr="005756C0">
        <w:trPr>
          <w:trHeight w:val="1332"/>
        </w:trPr>
        <w:tc>
          <w:tcPr>
            <w:tcW w:w="480" w:type="dxa"/>
            <w:vMerge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0" w:type="dxa"/>
            <w:vMerge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Утверждено Решением о бюджете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Бюджетная роспись с учетом изменений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44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5756C0" w:rsidRPr="005756C0" w:rsidTr="005756C0">
        <w:trPr>
          <w:trHeight w:val="31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</w:t>
            </w:r>
          </w:p>
        </w:tc>
      </w:tr>
      <w:tr w:rsidR="005756C0" w:rsidRPr="005756C0" w:rsidTr="005756C0">
        <w:trPr>
          <w:trHeight w:val="31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438 848,9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622 987,8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591 975,2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95,0</w:t>
            </w:r>
          </w:p>
        </w:tc>
      </w:tr>
      <w:tr w:rsidR="005756C0" w:rsidRPr="005756C0" w:rsidTr="005756C0">
        <w:trPr>
          <w:trHeight w:val="31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86 513,8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89 842,3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89 842,3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63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3 007,9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53 434,5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53 434,5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53 434,5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63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Дотации на поддержку мер по обеспечению сбалансированности бюджетов муниципальных образований края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30 071,4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33 399,9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33 399,9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31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1 925,3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1 925,3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57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5756C0">
              <w:rPr>
                <w:rFonts w:ascii="Times New Roman" w:hAnsi="Times New Roman" w:cs="Times New Roman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и муниципальных районов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1 925,3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1 925,3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31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30 473,9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186 582,0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164 419,5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88,1</w:t>
            </w:r>
          </w:p>
        </w:tc>
      </w:tr>
      <w:tr w:rsidR="005756C0" w:rsidRPr="005756C0" w:rsidTr="005756C0">
        <w:trPr>
          <w:trHeight w:val="63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развитие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инфракструктуры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общеобразовательных организаций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26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911,1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911,1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7 324,1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7 322,8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5756C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8 944,8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8 944,8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30 071,3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30 071,3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30 071,3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</w:t>
            </w:r>
            <w:r w:rsidRPr="005756C0">
              <w:rPr>
                <w:rFonts w:ascii="Times New Roman" w:hAnsi="Times New Roman" w:cs="Times New Roman"/>
              </w:rPr>
              <w:br/>
              <w:t xml:space="preserve">на организацию и проведение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обработок мест массового отдыха населения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5756C0">
              <w:rPr>
                <w:rFonts w:ascii="Times New Roman" w:hAnsi="Times New Roman" w:cs="Times New Roman"/>
              </w:rPr>
              <w:br/>
              <w:t xml:space="preserve">на поддержку деятельности муниципальных молодежных центров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63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5756C0">
              <w:rPr>
                <w:rFonts w:ascii="Times New Roman" w:hAnsi="Times New Roman" w:cs="Times New Roman"/>
              </w:rPr>
              <w:br/>
              <w:t>комплектование книжных фондов библиотек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частичное финансирование расходов на содержание дежурно-диспетчерских служб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1 622,4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1 622,4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26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</w:t>
            </w:r>
            <w:proofErr w:type="gramEnd"/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25 639,9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25 639,9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252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 </w:t>
            </w:r>
            <w:proofErr w:type="gramEnd"/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220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5756C0">
              <w:rPr>
                <w:rFonts w:ascii="Times New Roman" w:hAnsi="Times New Roman" w:cs="Times New Roman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3 095,2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3 095,2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26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5756C0">
              <w:rPr>
                <w:rFonts w:ascii="Times New Roman" w:hAnsi="Times New Roman" w:cs="Times New Roman"/>
              </w:rPr>
              <w:t>размеров оплаты труда работников учреждений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6 902,2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6 902,2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2 690,4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2 690,4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</w:t>
            </w:r>
            <w:proofErr w:type="spellStart"/>
            <w:r w:rsidRPr="005756C0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26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1 405,9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70,3</w:t>
            </w:r>
          </w:p>
        </w:tc>
      </w:tr>
      <w:tr w:rsidR="005756C0" w:rsidRPr="005756C0" w:rsidTr="005756C0">
        <w:trPr>
          <w:trHeight w:val="283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756C0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5 492,5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99,9</w:t>
            </w:r>
          </w:p>
        </w:tc>
      </w:tr>
      <w:tr w:rsidR="005756C0" w:rsidRPr="005756C0" w:rsidTr="005756C0">
        <w:trPr>
          <w:trHeight w:val="63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Красноярского края на развитие детско-юношеского спорта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районов и городских округов Красноярского края на поддержку спортивных клубов по месту жительства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999,8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346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 аварийного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7 898,2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4 413,0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55,9</w:t>
            </w:r>
          </w:p>
        </w:tc>
      </w:tr>
      <w:tr w:rsidR="005756C0" w:rsidRPr="005756C0" w:rsidTr="005756C0">
        <w:trPr>
          <w:trHeight w:val="126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44 691,0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28 958,3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64,8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15 853,5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13 512,0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85,2</w:t>
            </w:r>
          </w:p>
        </w:tc>
      </w:tr>
      <w:tr w:rsidR="005756C0" w:rsidRPr="005756C0" w:rsidTr="005756C0">
        <w:trPr>
          <w:trHeight w:val="157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557,4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557,4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26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94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315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5756C0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5756C0">
              <w:rPr>
                <w:rFonts w:ascii="Times New Roman" w:hAnsi="Times New Roman" w:cs="Times New Roman"/>
              </w:rPr>
              <w:t>), по министерству финансов Красноярского края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705,8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705,8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89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Средства на повышение с 1 октября 2019 года </w:t>
            </w:r>
            <w:proofErr w:type="gramStart"/>
            <w:r w:rsidRPr="005756C0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по министерству финансов Красноярского края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63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обустройство и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востановление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 воинских захоронений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31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СУБВЕНЦИИ БЮДЖЕТАМ  МУНИЦИПАЛЬНЫХ ОБРАЗОВАНИЙ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321 861,2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344 638,3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335 788,2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97,4</w:t>
            </w:r>
          </w:p>
        </w:tc>
      </w:tr>
      <w:tr w:rsidR="005756C0" w:rsidRPr="005756C0" w:rsidTr="005756C0">
        <w:trPr>
          <w:trHeight w:val="315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взимания родительской платы»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613,2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99,8</w:t>
            </w:r>
          </w:p>
        </w:tc>
      </w:tr>
      <w:tr w:rsidR="005756C0" w:rsidRPr="005756C0" w:rsidTr="005756C0">
        <w:trPr>
          <w:trHeight w:val="220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1 781,3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1 230,7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1 178,5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95,8</w:t>
            </w:r>
          </w:p>
        </w:tc>
      </w:tr>
      <w:tr w:rsidR="005756C0" w:rsidRPr="005756C0" w:rsidTr="005756C0">
        <w:trPr>
          <w:trHeight w:val="315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8 Закона края от 26 июня 2014 года № 6-2519 «Об образовании в Красноярском крае»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117 630,6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126 563,9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126 563,9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346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края</w:t>
            </w:r>
            <w:proofErr w:type="gramStart"/>
            <w:r w:rsidRPr="005756C0">
              <w:rPr>
                <w:rFonts w:ascii="Times New Roman" w:hAnsi="Times New Roman" w:cs="Times New Roman"/>
              </w:rPr>
              <w:t>,о</w:t>
            </w:r>
            <w:proofErr w:type="gramEnd"/>
            <w:r w:rsidRPr="005756C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106 341,6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106 341,6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441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края</w:t>
            </w:r>
            <w:proofErr w:type="gramStart"/>
            <w:r w:rsidRPr="005756C0">
              <w:rPr>
                <w:rFonts w:ascii="Times New Roman" w:hAnsi="Times New Roman" w:cs="Times New Roman"/>
              </w:rPr>
              <w:t>,о</w:t>
            </w:r>
            <w:proofErr w:type="gramEnd"/>
            <w:r w:rsidRPr="005756C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20 222,3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20 222,3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283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proofErr w:type="gramEnd"/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9 418,1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9 025,5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96,7</w:t>
            </w:r>
          </w:p>
        </w:tc>
      </w:tr>
      <w:tr w:rsidR="005756C0" w:rsidRPr="005756C0" w:rsidTr="005756C0">
        <w:trPr>
          <w:trHeight w:val="252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 (в соответствии с Законом края от 11 июля 2019 года № 7-2988),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90,9</w:t>
            </w:r>
          </w:p>
        </w:tc>
      </w:tr>
      <w:tr w:rsidR="005756C0" w:rsidRPr="005756C0" w:rsidTr="005756C0">
        <w:trPr>
          <w:trHeight w:val="315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56C0">
              <w:rPr>
                <w:rFonts w:ascii="Times New Roman" w:hAnsi="Times New Roman" w:cs="Times New Roman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66 582,4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77 593,9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76 558,6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98,7</w:t>
            </w:r>
          </w:p>
        </w:tc>
      </w:tr>
      <w:tr w:rsidR="005756C0" w:rsidRPr="005756C0" w:rsidTr="005756C0">
        <w:trPr>
          <w:trHeight w:val="346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края</w:t>
            </w:r>
            <w:proofErr w:type="gramStart"/>
            <w:r w:rsidRPr="005756C0">
              <w:rPr>
                <w:rFonts w:ascii="Times New Roman" w:hAnsi="Times New Roman" w:cs="Times New Roman"/>
              </w:rPr>
              <w:t>,о</w:t>
            </w:r>
            <w:proofErr w:type="gramEnd"/>
            <w:r w:rsidRPr="005756C0">
              <w:rPr>
                <w:rFonts w:ascii="Times New Roman" w:hAnsi="Times New Roman" w:cs="Times New Roman"/>
              </w:rPr>
              <w:t>бщедоступного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края,за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51 019,2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50 569,2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99,1</w:t>
            </w:r>
          </w:p>
        </w:tc>
      </w:tr>
      <w:tr w:rsidR="005756C0" w:rsidRPr="005756C0" w:rsidTr="005756C0">
        <w:trPr>
          <w:trHeight w:val="346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организациях</w:t>
            </w:r>
            <w:proofErr w:type="gramStart"/>
            <w:r w:rsidRPr="005756C0">
              <w:rPr>
                <w:rFonts w:ascii="Times New Roman" w:hAnsi="Times New Roman" w:cs="Times New Roman"/>
              </w:rPr>
              <w:t>,н</w:t>
            </w:r>
            <w:proofErr w:type="gramEnd"/>
            <w:r w:rsidRPr="005756C0">
              <w:rPr>
                <w:rFonts w:ascii="Times New Roman" w:hAnsi="Times New Roman" w:cs="Times New Roman"/>
              </w:rPr>
              <w:t>аходящихся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5756C0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26 574,7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25 989,4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97,8</w:t>
            </w:r>
          </w:p>
        </w:tc>
      </w:tr>
      <w:tr w:rsidR="005756C0" w:rsidRPr="005756C0" w:rsidTr="005756C0">
        <w:trPr>
          <w:trHeight w:val="220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19 729,6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19 575,0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93,7</w:t>
            </w:r>
          </w:p>
        </w:tc>
      </w:tr>
      <w:tr w:rsidR="005756C0" w:rsidRPr="005756C0" w:rsidTr="005756C0">
        <w:trPr>
          <w:trHeight w:val="189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56C0">
              <w:rPr>
                <w:rFonts w:ascii="Times New Roman" w:hAnsi="Times New Roman" w:cs="Times New Roman"/>
              </w:rPr>
              <w:t>C</w:t>
            </w:r>
            <w:proofErr w:type="gramEnd"/>
            <w:r w:rsidRPr="005756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5756C0">
              <w:rPr>
                <w:rFonts w:ascii="Times New Roman" w:hAnsi="Times New Roman" w:cs="Times New Roman"/>
              </w:rPr>
              <w:t xml:space="preserve">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2 283,7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2 300,5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2 078,2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90,3</w:t>
            </w:r>
          </w:p>
        </w:tc>
      </w:tr>
      <w:tr w:rsidR="005756C0" w:rsidRPr="005756C0" w:rsidTr="005756C0">
        <w:trPr>
          <w:trHeight w:val="252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56C0">
              <w:rPr>
                <w:rFonts w:ascii="Times New Roman" w:hAnsi="Times New Roman" w:cs="Times New Roman"/>
              </w:rPr>
              <w:t>Субвенции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граждан»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283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proofErr w:type="gramStart"/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5756C0">
              <w:rPr>
                <w:rFonts w:ascii="Times New Roman" w:hAnsi="Times New Roman" w:cs="Times New Roman"/>
              </w:rPr>
              <w:br/>
              <w:t xml:space="preserve"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</w:t>
            </w:r>
            <w:r w:rsidRPr="005756C0">
              <w:rPr>
                <w:rFonts w:ascii="Times New Roman" w:hAnsi="Times New Roman" w:cs="Times New Roman"/>
              </w:rPr>
              <w:lastRenderedPageBreak/>
              <w:t>отдельными государственными полномочиями в сфере социальной поддержки и социального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обслуживания граждан»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37 940,7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220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10 023,3</w:t>
            </w:r>
          </w:p>
        </w:tc>
        <w:tc>
          <w:tcPr>
            <w:tcW w:w="14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10 022,7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89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44 094,6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88,3</w:t>
            </w:r>
          </w:p>
        </w:tc>
      </w:tr>
      <w:tr w:rsidR="005756C0" w:rsidRPr="005756C0" w:rsidTr="005756C0">
        <w:trPr>
          <w:trHeight w:val="157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89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220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5756C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756C0">
              <w:rPr>
                <w:rFonts w:ascii="Times New Roman" w:hAnsi="Times New Roman" w:cs="Times New Roman"/>
              </w:rPr>
              <w:t xml:space="preserve"> их выполнением»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5756C0" w:rsidRPr="005756C0" w:rsidTr="005756C0">
        <w:trPr>
          <w:trHeight w:val="1890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575,9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581,5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575,2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98,9</w:t>
            </w:r>
          </w:p>
        </w:tc>
      </w:tr>
      <w:tr w:rsidR="005756C0" w:rsidRPr="005756C0" w:rsidTr="005756C0">
        <w:trPr>
          <w:trHeight w:val="1575"/>
        </w:trPr>
        <w:tc>
          <w:tcPr>
            <w:tcW w:w="48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535,8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497,5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92,8</w:t>
            </w:r>
          </w:p>
        </w:tc>
      </w:tr>
      <w:tr w:rsidR="005756C0" w:rsidRPr="005756C0" w:rsidTr="005756C0">
        <w:trPr>
          <w:trHeight w:val="1890"/>
        </w:trPr>
        <w:tc>
          <w:tcPr>
            <w:tcW w:w="48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</w:t>
            </w:r>
          </w:p>
        </w:tc>
        <w:tc>
          <w:tcPr>
            <w:tcW w:w="162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6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61,5</w:t>
            </w:r>
          </w:p>
        </w:tc>
      </w:tr>
      <w:tr w:rsidR="005756C0" w:rsidRPr="005756C0" w:rsidTr="005756C0">
        <w:trPr>
          <w:trHeight w:val="1575"/>
        </w:trPr>
        <w:tc>
          <w:tcPr>
            <w:tcW w:w="48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700" w:type="dxa"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 xml:space="preserve"> Субвенции бюджетам муниципальных образований края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детей» </w:t>
            </w:r>
          </w:p>
        </w:tc>
        <w:tc>
          <w:tcPr>
            <w:tcW w:w="16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146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2 442,2</w:t>
            </w:r>
          </w:p>
        </w:tc>
        <w:tc>
          <w:tcPr>
            <w:tcW w:w="142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</w:rPr>
            </w:pPr>
            <w:r w:rsidRPr="005756C0">
              <w:rPr>
                <w:rFonts w:ascii="Times New Roman" w:hAnsi="Times New Roman" w:cs="Times New Roman"/>
              </w:rPr>
              <w:t>2 426,5</w:t>
            </w:r>
          </w:p>
        </w:tc>
        <w:tc>
          <w:tcPr>
            <w:tcW w:w="1440" w:type="dxa"/>
            <w:noWrap/>
            <w:hideMark/>
          </w:tcPr>
          <w:p w:rsidR="005756C0" w:rsidRPr="005756C0" w:rsidRDefault="005756C0" w:rsidP="005756C0">
            <w:pPr>
              <w:rPr>
                <w:rFonts w:ascii="Times New Roman" w:hAnsi="Times New Roman" w:cs="Times New Roman"/>
                <w:i/>
                <w:iCs/>
              </w:rPr>
            </w:pPr>
            <w:r w:rsidRPr="005756C0">
              <w:rPr>
                <w:rFonts w:ascii="Times New Roman" w:hAnsi="Times New Roman" w:cs="Times New Roman"/>
                <w:i/>
                <w:iCs/>
              </w:rPr>
              <w:t>99,4</w:t>
            </w:r>
          </w:p>
        </w:tc>
      </w:tr>
    </w:tbl>
    <w:p w:rsidR="005756C0" w:rsidRPr="005756C0" w:rsidRDefault="005756C0" w:rsidP="005756C0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756C0" w:rsidRPr="005756C0" w:rsidSect="005756C0">
      <w:pgSz w:w="11909" w:h="16838" w:code="9"/>
      <w:pgMar w:top="426" w:right="569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56C0"/>
    <w:rsid w:val="00311380"/>
    <w:rsid w:val="00424ECA"/>
    <w:rsid w:val="00445C0C"/>
    <w:rsid w:val="005756C0"/>
    <w:rsid w:val="00637F15"/>
    <w:rsid w:val="00655E1B"/>
    <w:rsid w:val="0067575C"/>
    <w:rsid w:val="00845A1D"/>
    <w:rsid w:val="00A415F9"/>
    <w:rsid w:val="00DD5BE8"/>
    <w:rsid w:val="00E05832"/>
    <w:rsid w:val="00E64234"/>
    <w:rsid w:val="00EA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3161</Words>
  <Characters>18020</Characters>
  <Application>Microsoft Office Word</Application>
  <DocSecurity>0</DocSecurity>
  <Lines>150</Lines>
  <Paragraphs>42</Paragraphs>
  <ScaleCrop>false</ScaleCrop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2020-05-06T03:41:00Z</dcterms:created>
  <dcterms:modified xsi:type="dcterms:W3CDTF">2020-06-05T01:22:00Z</dcterms:modified>
</cp:coreProperties>
</file>