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ED" w:rsidRDefault="003E6FED" w:rsidP="003E6FED">
      <w:pPr>
        <w:jc w:val="center"/>
        <w:rPr>
          <w:sz w:val="16"/>
        </w:rPr>
      </w:pPr>
      <w:r>
        <w:rPr>
          <w:noProof/>
          <w:sz w:val="16"/>
        </w:rPr>
        <w:drawing>
          <wp:inline distT="0" distB="0" distL="0" distR="0">
            <wp:extent cx="723900" cy="885825"/>
            <wp:effectExtent l="19050" t="0" r="0" b="0"/>
            <wp:docPr id="1" name="Рисунок 1" descr="Описание: 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f_g4 копия"/>
                    <pic:cNvPicPr>
                      <a:picLocks noChangeAspect="1" noChangeArrowheads="1"/>
                    </pic:cNvPicPr>
                  </pic:nvPicPr>
                  <pic:blipFill>
                    <a:blip r:embed="rId8"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3E6FED" w:rsidRDefault="003E6FED" w:rsidP="003E6FED">
      <w:pPr>
        <w:jc w:val="center"/>
        <w:rPr>
          <w:sz w:val="16"/>
        </w:rPr>
      </w:pPr>
    </w:p>
    <w:p w:rsidR="00AB4B0D" w:rsidRDefault="00AB4B0D" w:rsidP="00AB4B0D">
      <w:pPr>
        <w:jc w:val="center"/>
        <w:rPr>
          <w:b/>
          <w:bCs/>
          <w:sz w:val="28"/>
          <w:szCs w:val="28"/>
        </w:rPr>
      </w:pPr>
      <w:r>
        <w:rPr>
          <w:b/>
          <w:bCs/>
          <w:sz w:val="28"/>
          <w:szCs w:val="28"/>
        </w:rPr>
        <w:t>РОССИЙСКАЯ ФЕДЕРАЦИЯ</w:t>
      </w:r>
    </w:p>
    <w:p w:rsidR="00AB4B0D" w:rsidRDefault="00AB4B0D" w:rsidP="00AB4B0D">
      <w:pPr>
        <w:jc w:val="center"/>
        <w:rPr>
          <w:b/>
          <w:bCs/>
          <w:sz w:val="28"/>
          <w:szCs w:val="28"/>
        </w:rPr>
      </w:pPr>
      <w:r>
        <w:rPr>
          <w:b/>
          <w:bCs/>
          <w:sz w:val="28"/>
          <w:szCs w:val="28"/>
        </w:rPr>
        <w:t>КРАСНОЯРСКИЙ КРАЙ</w:t>
      </w:r>
    </w:p>
    <w:p w:rsidR="00AB4B0D" w:rsidRDefault="00AB4B0D" w:rsidP="00AB4B0D">
      <w:pPr>
        <w:jc w:val="center"/>
        <w:rPr>
          <w:b/>
          <w:bCs/>
          <w:sz w:val="28"/>
          <w:szCs w:val="28"/>
        </w:rPr>
      </w:pPr>
      <w:r>
        <w:rPr>
          <w:b/>
          <w:bCs/>
          <w:sz w:val="28"/>
          <w:szCs w:val="28"/>
        </w:rPr>
        <w:t>БОГОТОЛЬСКИЙ ГОРОДСКОЙ СОВЕТ ДЕПУТАТОВ</w:t>
      </w:r>
    </w:p>
    <w:p w:rsidR="00AB4B0D" w:rsidRDefault="00AB4B0D" w:rsidP="00AB4B0D">
      <w:pPr>
        <w:jc w:val="center"/>
        <w:rPr>
          <w:b/>
          <w:sz w:val="28"/>
          <w:szCs w:val="28"/>
        </w:rPr>
      </w:pPr>
      <w:r>
        <w:rPr>
          <w:b/>
          <w:bCs/>
          <w:sz w:val="28"/>
          <w:szCs w:val="28"/>
        </w:rPr>
        <w:t>ШЕСТОГО СОЗЫВА</w:t>
      </w:r>
    </w:p>
    <w:p w:rsidR="003E6FED" w:rsidRDefault="003E6FED" w:rsidP="003E6FED">
      <w:pPr>
        <w:rPr>
          <w:b/>
          <w:sz w:val="28"/>
        </w:rPr>
      </w:pPr>
    </w:p>
    <w:p w:rsidR="00E64C05" w:rsidRPr="00DD40BF" w:rsidRDefault="003E6FED" w:rsidP="00DD40BF">
      <w:pPr>
        <w:jc w:val="center"/>
        <w:rPr>
          <w:b/>
          <w:sz w:val="28"/>
        </w:rPr>
      </w:pPr>
      <w:r>
        <w:rPr>
          <w:b/>
          <w:sz w:val="28"/>
        </w:rPr>
        <w:t>Р Е Ш Е Н И Е</w:t>
      </w:r>
    </w:p>
    <w:p w:rsidR="00A74197" w:rsidRDefault="00A74197" w:rsidP="00327871">
      <w:pPr>
        <w:rPr>
          <w:b/>
          <w:sz w:val="28"/>
          <w:szCs w:val="28"/>
        </w:rPr>
      </w:pPr>
    </w:p>
    <w:p w:rsidR="00327871" w:rsidRPr="00456BE4" w:rsidRDefault="00DD40BF" w:rsidP="00327871">
      <w:pPr>
        <w:rPr>
          <w:sz w:val="28"/>
          <w:szCs w:val="28"/>
        </w:rPr>
      </w:pPr>
      <w:r>
        <w:rPr>
          <w:sz w:val="28"/>
          <w:szCs w:val="28"/>
        </w:rPr>
        <w:t>13.03.</w:t>
      </w:r>
      <w:r w:rsidR="00EB2D9A">
        <w:rPr>
          <w:sz w:val="28"/>
          <w:szCs w:val="28"/>
        </w:rPr>
        <w:t>2025</w:t>
      </w:r>
      <w:r w:rsidR="00327871" w:rsidRPr="00456BE4">
        <w:rPr>
          <w:sz w:val="28"/>
          <w:szCs w:val="28"/>
        </w:rPr>
        <w:t xml:space="preserve"> </w:t>
      </w:r>
      <w:r w:rsidR="00911B39">
        <w:rPr>
          <w:sz w:val="28"/>
          <w:szCs w:val="28"/>
        </w:rPr>
        <w:t xml:space="preserve">     </w:t>
      </w:r>
      <w:r>
        <w:rPr>
          <w:sz w:val="28"/>
          <w:szCs w:val="28"/>
        </w:rPr>
        <w:t xml:space="preserve">                               </w:t>
      </w:r>
      <w:r w:rsidR="00911B39">
        <w:rPr>
          <w:sz w:val="28"/>
          <w:szCs w:val="28"/>
        </w:rPr>
        <w:t xml:space="preserve">  </w:t>
      </w:r>
      <w:r w:rsidR="00327871" w:rsidRPr="00456BE4">
        <w:rPr>
          <w:sz w:val="28"/>
          <w:szCs w:val="28"/>
        </w:rPr>
        <w:t xml:space="preserve"> г. Боготол          </w:t>
      </w:r>
      <w:r w:rsidR="00C63FD7">
        <w:rPr>
          <w:sz w:val="28"/>
          <w:szCs w:val="28"/>
        </w:rPr>
        <w:t xml:space="preserve">                            </w:t>
      </w:r>
      <w:r>
        <w:rPr>
          <w:sz w:val="28"/>
          <w:szCs w:val="28"/>
        </w:rPr>
        <w:t xml:space="preserve"> </w:t>
      </w:r>
      <w:r w:rsidR="00C63FD7">
        <w:rPr>
          <w:sz w:val="28"/>
          <w:szCs w:val="28"/>
        </w:rPr>
        <w:t xml:space="preserve">   </w:t>
      </w:r>
      <w:r w:rsidR="00327871" w:rsidRPr="00456BE4">
        <w:rPr>
          <w:sz w:val="28"/>
          <w:szCs w:val="28"/>
        </w:rPr>
        <w:t>№</w:t>
      </w:r>
      <w:r w:rsidR="00DD6627">
        <w:rPr>
          <w:sz w:val="28"/>
          <w:szCs w:val="28"/>
        </w:rPr>
        <w:t xml:space="preserve"> </w:t>
      </w:r>
      <w:r>
        <w:rPr>
          <w:sz w:val="28"/>
          <w:szCs w:val="28"/>
        </w:rPr>
        <w:t>17-338</w:t>
      </w:r>
    </w:p>
    <w:p w:rsidR="003E6FED" w:rsidRDefault="003E6FED" w:rsidP="003E6FED">
      <w:pPr>
        <w:rPr>
          <w:sz w:val="28"/>
          <w:szCs w:val="28"/>
        </w:rPr>
      </w:pPr>
    </w:p>
    <w:p w:rsidR="00327871" w:rsidRDefault="005442B6" w:rsidP="00327871">
      <w:pPr>
        <w:shd w:val="clear" w:color="auto" w:fill="FFFFFF"/>
        <w:ind w:firstLine="709"/>
        <w:jc w:val="center"/>
        <w:rPr>
          <w:bCs/>
          <w:color w:val="000000"/>
          <w:sz w:val="28"/>
          <w:szCs w:val="28"/>
        </w:rPr>
      </w:pPr>
      <w:r w:rsidRPr="005442B6">
        <w:rPr>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w:t>
      </w:r>
      <w:r>
        <w:rPr>
          <w:bCs/>
          <w:color w:val="000000"/>
          <w:sz w:val="28"/>
          <w:szCs w:val="28"/>
        </w:rPr>
        <w:t xml:space="preserve">ве в границах </w:t>
      </w:r>
      <w:r w:rsidR="00327871">
        <w:rPr>
          <w:bCs/>
          <w:color w:val="000000"/>
          <w:sz w:val="28"/>
          <w:szCs w:val="28"/>
        </w:rPr>
        <w:t xml:space="preserve">городского округа </w:t>
      </w:r>
    </w:p>
    <w:p w:rsidR="005442B6" w:rsidRPr="005442B6" w:rsidRDefault="00327871" w:rsidP="00327871">
      <w:pPr>
        <w:shd w:val="clear" w:color="auto" w:fill="FFFFFF"/>
        <w:ind w:firstLine="709"/>
        <w:jc w:val="center"/>
        <w:rPr>
          <w:color w:val="000000"/>
          <w:sz w:val="28"/>
          <w:szCs w:val="28"/>
        </w:rPr>
      </w:pPr>
      <w:r>
        <w:rPr>
          <w:bCs/>
          <w:color w:val="000000"/>
          <w:sz w:val="28"/>
          <w:szCs w:val="28"/>
        </w:rPr>
        <w:t>город Боготол</w:t>
      </w:r>
    </w:p>
    <w:p w:rsidR="005442B6" w:rsidRDefault="005442B6" w:rsidP="00EB5DE4">
      <w:pPr>
        <w:shd w:val="clear" w:color="auto" w:fill="FFFFFF"/>
        <w:ind w:firstLine="709"/>
        <w:jc w:val="both"/>
        <w:rPr>
          <w:color w:val="000000"/>
          <w:sz w:val="28"/>
          <w:szCs w:val="28"/>
        </w:rPr>
      </w:pPr>
    </w:p>
    <w:p w:rsidR="003E6FED" w:rsidRDefault="00C92A2F" w:rsidP="00EB5DE4">
      <w:pPr>
        <w:shd w:val="clear" w:color="auto" w:fill="FFFFFF"/>
        <w:ind w:firstLine="709"/>
        <w:jc w:val="both"/>
        <w:rPr>
          <w:sz w:val="28"/>
          <w:szCs w:val="28"/>
        </w:rPr>
      </w:pPr>
      <w:r w:rsidRPr="00567818">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00DD40BF">
        <w:rPr>
          <w:color w:val="000000"/>
          <w:sz w:val="28"/>
          <w:szCs w:val="28"/>
        </w:rPr>
        <w:t>»</w:t>
      </w:r>
      <w:r w:rsidR="00911B39">
        <w:rPr>
          <w:sz w:val="28"/>
          <w:szCs w:val="28"/>
        </w:rPr>
        <w:t xml:space="preserve">, </w:t>
      </w:r>
      <w:r w:rsidR="00327871">
        <w:rPr>
          <w:sz w:val="28"/>
          <w:szCs w:val="28"/>
        </w:rPr>
        <w:t xml:space="preserve">руководствуясь статьями 32, </w:t>
      </w:r>
      <w:r w:rsidR="00B0019D">
        <w:rPr>
          <w:sz w:val="28"/>
          <w:szCs w:val="28"/>
        </w:rPr>
        <w:t>70 Устава городского округа город Боготол</w:t>
      </w:r>
      <w:r w:rsidR="00911B39">
        <w:rPr>
          <w:sz w:val="28"/>
          <w:szCs w:val="28"/>
        </w:rPr>
        <w:t xml:space="preserve"> Красноярского края, </w:t>
      </w:r>
      <w:r w:rsidR="003E6FED">
        <w:rPr>
          <w:sz w:val="28"/>
          <w:szCs w:val="28"/>
        </w:rPr>
        <w:t>Боготольский городской Совет депутатов РЕШИЛ:</w:t>
      </w:r>
    </w:p>
    <w:p w:rsidR="00436000" w:rsidRPr="00436000" w:rsidRDefault="00436000" w:rsidP="00436000">
      <w:pPr>
        <w:pStyle w:val="af4"/>
        <w:numPr>
          <w:ilvl w:val="0"/>
          <w:numId w:val="4"/>
        </w:numPr>
        <w:shd w:val="clear" w:color="auto" w:fill="FFFFFF"/>
        <w:ind w:left="0" w:firstLine="709"/>
        <w:jc w:val="both"/>
        <w:rPr>
          <w:sz w:val="28"/>
          <w:szCs w:val="28"/>
        </w:rPr>
      </w:pPr>
      <w:r>
        <w:rPr>
          <w:sz w:val="28"/>
          <w:szCs w:val="28"/>
        </w:rPr>
        <w:t xml:space="preserve">Утвердить Положение о муниципальном контроле </w:t>
      </w:r>
      <w:r w:rsidRPr="00436000">
        <w:rPr>
          <w:sz w:val="28"/>
          <w:szCs w:val="28"/>
        </w:rPr>
        <w:t>на автомобильном транспорте, городском наземном электрическом транспорте и в дорожном хозяйстве в границах городского округа город Боготол</w:t>
      </w:r>
      <w:r w:rsidR="00A74197">
        <w:rPr>
          <w:sz w:val="28"/>
          <w:szCs w:val="28"/>
        </w:rPr>
        <w:t xml:space="preserve"> согласно приложению</w:t>
      </w:r>
      <w:r w:rsidR="009B0BF3">
        <w:rPr>
          <w:sz w:val="28"/>
          <w:szCs w:val="28"/>
        </w:rPr>
        <w:t xml:space="preserve"> </w:t>
      </w:r>
      <w:r w:rsidR="00C34A84">
        <w:rPr>
          <w:sz w:val="28"/>
          <w:szCs w:val="28"/>
        </w:rPr>
        <w:t xml:space="preserve">к </w:t>
      </w:r>
      <w:r w:rsidR="00A74197">
        <w:rPr>
          <w:sz w:val="28"/>
          <w:szCs w:val="28"/>
        </w:rPr>
        <w:t xml:space="preserve">настоящему </w:t>
      </w:r>
      <w:r w:rsidR="00C34A84">
        <w:rPr>
          <w:sz w:val="28"/>
          <w:szCs w:val="28"/>
        </w:rPr>
        <w:t>решению</w:t>
      </w:r>
      <w:r>
        <w:rPr>
          <w:sz w:val="28"/>
          <w:szCs w:val="28"/>
        </w:rPr>
        <w:t>.</w:t>
      </w:r>
    </w:p>
    <w:p w:rsidR="00A74197" w:rsidRDefault="00436000" w:rsidP="00B0019D">
      <w:pPr>
        <w:pStyle w:val="af4"/>
        <w:numPr>
          <w:ilvl w:val="0"/>
          <w:numId w:val="4"/>
        </w:numPr>
        <w:shd w:val="clear" w:color="auto" w:fill="FFFFFF"/>
        <w:ind w:left="0" w:firstLine="709"/>
        <w:jc w:val="both"/>
        <w:rPr>
          <w:sz w:val="28"/>
          <w:szCs w:val="28"/>
        </w:rPr>
      </w:pPr>
      <w:r>
        <w:rPr>
          <w:sz w:val="28"/>
          <w:szCs w:val="28"/>
        </w:rPr>
        <w:t xml:space="preserve">Признать утратившими силу </w:t>
      </w:r>
      <w:r w:rsidR="00A74197">
        <w:rPr>
          <w:sz w:val="28"/>
          <w:szCs w:val="28"/>
        </w:rPr>
        <w:t>решения</w:t>
      </w:r>
      <w:r w:rsidR="00B0019D" w:rsidRPr="00B0019D">
        <w:rPr>
          <w:sz w:val="28"/>
          <w:szCs w:val="28"/>
        </w:rPr>
        <w:t xml:space="preserve"> Боготольского городского Совета депутатов</w:t>
      </w:r>
      <w:r w:rsidR="00A74197">
        <w:rPr>
          <w:sz w:val="28"/>
          <w:szCs w:val="28"/>
        </w:rPr>
        <w:t>:</w:t>
      </w:r>
    </w:p>
    <w:p w:rsidR="00B0019D" w:rsidRDefault="00A74197" w:rsidP="00A74197">
      <w:pPr>
        <w:pStyle w:val="af4"/>
        <w:shd w:val="clear" w:color="auto" w:fill="FFFFFF"/>
        <w:ind w:left="0" w:firstLine="709"/>
        <w:jc w:val="both"/>
        <w:rPr>
          <w:sz w:val="28"/>
          <w:szCs w:val="28"/>
        </w:rPr>
      </w:pPr>
      <w:r>
        <w:rPr>
          <w:sz w:val="28"/>
          <w:szCs w:val="28"/>
        </w:rPr>
        <w:t xml:space="preserve">- </w:t>
      </w:r>
      <w:r w:rsidR="00B0019D" w:rsidRPr="00B0019D">
        <w:rPr>
          <w:sz w:val="28"/>
          <w:szCs w:val="28"/>
        </w:rPr>
        <w:t xml:space="preserve"> от 09.12.2021 № 5-92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гор</w:t>
      </w:r>
      <w:r w:rsidR="00B0019D">
        <w:rPr>
          <w:sz w:val="28"/>
          <w:szCs w:val="28"/>
        </w:rPr>
        <w:t>од Боготол»</w:t>
      </w:r>
      <w:r>
        <w:rPr>
          <w:sz w:val="28"/>
          <w:szCs w:val="28"/>
        </w:rPr>
        <w:t>;</w:t>
      </w:r>
    </w:p>
    <w:p w:rsidR="00A74197" w:rsidRDefault="00A74197" w:rsidP="00A74197">
      <w:pPr>
        <w:pStyle w:val="af4"/>
        <w:shd w:val="clear" w:color="auto" w:fill="FFFFFF"/>
        <w:ind w:left="0" w:firstLine="709"/>
        <w:jc w:val="both"/>
        <w:rPr>
          <w:sz w:val="28"/>
          <w:szCs w:val="28"/>
        </w:rPr>
      </w:pPr>
      <w:r>
        <w:rPr>
          <w:sz w:val="28"/>
          <w:szCs w:val="28"/>
        </w:rPr>
        <w:t xml:space="preserve">- от 14.04.2022 № 7-118 «О внесении изменений в решение Боготольского городского Совета депутатов </w:t>
      </w:r>
      <w:r w:rsidRPr="00B0019D">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гор</w:t>
      </w:r>
      <w:r>
        <w:rPr>
          <w:sz w:val="28"/>
          <w:szCs w:val="28"/>
        </w:rPr>
        <w:t>од Боготол»;</w:t>
      </w:r>
    </w:p>
    <w:p w:rsidR="00A74197" w:rsidRDefault="00A74197" w:rsidP="00A74197">
      <w:pPr>
        <w:pStyle w:val="af4"/>
        <w:shd w:val="clear" w:color="auto" w:fill="FFFFFF"/>
        <w:ind w:left="0" w:firstLine="709"/>
        <w:jc w:val="both"/>
        <w:rPr>
          <w:sz w:val="28"/>
          <w:szCs w:val="28"/>
        </w:rPr>
      </w:pPr>
      <w:r>
        <w:rPr>
          <w:sz w:val="28"/>
          <w:szCs w:val="28"/>
        </w:rPr>
        <w:lastRenderedPageBreak/>
        <w:t xml:space="preserve">- от 01.02.2024 № 13-259 «О внесении изменений в решение Боготольского городского Совета депутатов </w:t>
      </w:r>
      <w:r w:rsidRPr="00B0019D">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гор</w:t>
      </w:r>
      <w:r>
        <w:rPr>
          <w:sz w:val="28"/>
          <w:szCs w:val="28"/>
        </w:rPr>
        <w:t>од Боготол»;</w:t>
      </w:r>
    </w:p>
    <w:p w:rsidR="00A74197" w:rsidRPr="00A74197" w:rsidRDefault="00A74197" w:rsidP="00A74197">
      <w:pPr>
        <w:pStyle w:val="af4"/>
        <w:shd w:val="clear" w:color="auto" w:fill="FFFFFF"/>
        <w:ind w:left="0" w:firstLine="709"/>
        <w:jc w:val="both"/>
        <w:rPr>
          <w:sz w:val="28"/>
          <w:szCs w:val="28"/>
        </w:rPr>
      </w:pPr>
      <w:r>
        <w:rPr>
          <w:sz w:val="28"/>
          <w:szCs w:val="28"/>
        </w:rPr>
        <w:t xml:space="preserve">- от 30.05.2024 № 14-280 «О внесении изменений в решение Боготольского городского Совета депутатов </w:t>
      </w:r>
      <w:r w:rsidRPr="00B0019D">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гор</w:t>
      </w:r>
      <w:r>
        <w:rPr>
          <w:sz w:val="28"/>
          <w:szCs w:val="28"/>
        </w:rPr>
        <w:t>од Боготол».</w:t>
      </w:r>
    </w:p>
    <w:p w:rsidR="00D44116" w:rsidRPr="00F10C52" w:rsidRDefault="00883BEC" w:rsidP="00F10C52">
      <w:pPr>
        <w:pStyle w:val="af3"/>
        <w:spacing w:before="0" w:beforeAutospacing="0" w:after="0" w:afterAutospacing="0"/>
        <w:ind w:firstLine="851"/>
        <w:jc w:val="both"/>
        <w:rPr>
          <w:bCs/>
          <w:color w:val="000000" w:themeColor="text1"/>
          <w:sz w:val="28"/>
          <w:szCs w:val="28"/>
        </w:rPr>
      </w:pPr>
      <w:r>
        <w:rPr>
          <w:color w:val="000000" w:themeColor="text1"/>
          <w:sz w:val="28"/>
          <w:szCs w:val="28"/>
        </w:rPr>
        <w:t>3</w:t>
      </w:r>
      <w:r w:rsidR="00D44116" w:rsidRPr="00F10C52">
        <w:rPr>
          <w:color w:val="000000" w:themeColor="text1"/>
          <w:sz w:val="28"/>
          <w:szCs w:val="28"/>
        </w:rPr>
        <w:t xml:space="preserve">. </w:t>
      </w:r>
      <w:r w:rsidR="007A7BB7">
        <w:rPr>
          <w:bCs/>
          <w:sz w:val="28"/>
          <w:szCs w:val="28"/>
        </w:rPr>
        <w:t xml:space="preserve">Контроль </w:t>
      </w:r>
      <w:r w:rsidR="007A7BB7">
        <w:rPr>
          <w:sz w:val="28"/>
          <w:szCs w:val="28"/>
        </w:rPr>
        <w:t xml:space="preserve">за исполнением настоящего решения возложить на постоянную комиссию Боготольского городского Совета депутатов </w:t>
      </w:r>
      <w:r w:rsidR="00911B39" w:rsidRPr="005404D4">
        <w:rPr>
          <w:color w:val="000000"/>
          <w:sz w:val="28"/>
          <w:szCs w:val="28"/>
        </w:rPr>
        <w:t>по вопросам промышленности, транспорта, связи и коммунального хозяйства</w:t>
      </w:r>
      <w:r w:rsidR="007A7BB7">
        <w:rPr>
          <w:sz w:val="28"/>
          <w:szCs w:val="28"/>
        </w:rPr>
        <w:t>.</w:t>
      </w:r>
    </w:p>
    <w:p w:rsidR="0050508A" w:rsidRDefault="00883BEC" w:rsidP="0050508A">
      <w:pPr>
        <w:ind w:firstLine="851"/>
        <w:jc w:val="both"/>
        <w:rPr>
          <w:sz w:val="28"/>
          <w:szCs w:val="28"/>
        </w:rPr>
      </w:pPr>
      <w:r>
        <w:rPr>
          <w:sz w:val="28"/>
          <w:szCs w:val="28"/>
        </w:rPr>
        <w:t>4</w:t>
      </w:r>
      <w:r w:rsidR="00C5187A">
        <w:rPr>
          <w:sz w:val="28"/>
          <w:szCs w:val="28"/>
        </w:rPr>
        <w:t xml:space="preserve">. </w:t>
      </w:r>
      <w:r w:rsidR="007A7BB7">
        <w:rPr>
          <w:sz w:val="28"/>
          <w:szCs w:val="28"/>
        </w:rPr>
        <w:t xml:space="preserve">Опубликовать решение в официальном печатном издании </w:t>
      </w:r>
      <w:r w:rsidR="00C63FD7">
        <w:rPr>
          <w:sz w:val="28"/>
          <w:szCs w:val="28"/>
        </w:rPr>
        <w:t>газете</w:t>
      </w:r>
      <w:r w:rsidR="007A7BB7">
        <w:rPr>
          <w:sz w:val="28"/>
          <w:szCs w:val="28"/>
        </w:rPr>
        <w:t xml:space="preserve"> «Земля боготольская», разместить на официальном сайте муниципального образования город Боготол </w:t>
      </w:r>
      <w:hyperlink r:id="rId9" w:history="1">
        <w:r w:rsidR="008F5922" w:rsidRPr="006A28EA">
          <w:rPr>
            <w:rStyle w:val="a3"/>
            <w:color w:val="auto"/>
            <w:sz w:val="28"/>
            <w:szCs w:val="28"/>
            <w:u w:val="none"/>
          </w:rPr>
          <w:t>https://bogotolcity.gosuslugi.ru/</w:t>
        </w:r>
      </w:hyperlink>
      <w:r w:rsidR="008F5922">
        <w:rPr>
          <w:sz w:val="28"/>
          <w:szCs w:val="28"/>
        </w:rPr>
        <w:t xml:space="preserve"> </w:t>
      </w:r>
      <w:r w:rsidR="007A7BB7">
        <w:rPr>
          <w:sz w:val="28"/>
          <w:szCs w:val="28"/>
        </w:rPr>
        <w:t>в сети Интернет.</w:t>
      </w:r>
    </w:p>
    <w:p w:rsidR="007A7BB7" w:rsidRPr="00D44116" w:rsidRDefault="00883BEC" w:rsidP="007D12B9">
      <w:pPr>
        <w:ind w:firstLine="851"/>
        <w:jc w:val="both"/>
        <w:rPr>
          <w:sz w:val="28"/>
          <w:szCs w:val="28"/>
        </w:rPr>
      </w:pPr>
      <w:r>
        <w:rPr>
          <w:sz w:val="28"/>
          <w:szCs w:val="28"/>
        </w:rPr>
        <w:t>5</w:t>
      </w:r>
      <w:r w:rsidR="0050508A">
        <w:rPr>
          <w:sz w:val="28"/>
          <w:szCs w:val="28"/>
        </w:rPr>
        <w:t>.</w:t>
      </w:r>
      <w:r w:rsidR="00911B39">
        <w:rPr>
          <w:sz w:val="28"/>
          <w:szCs w:val="28"/>
        </w:rPr>
        <w:t xml:space="preserve"> </w:t>
      </w:r>
      <w:r w:rsidR="007A7BB7" w:rsidRPr="00567818">
        <w:rPr>
          <w:color w:val="000000"/>
          <w:sz w:val="28"/>
          <w:szCs w:val="28"/>
        </w:rPr>
        <w:t>Настоящее решение вступает в силу</w:t>
      </w:r>
      <w:r w:rsidR="00911B39">
        <w:rPr>
          <w:color w:val="000000"/>
          <w:sz w:val="28"/>
          <w:szCs w:val="28"/>
        </w:rPr>
        <w:t xml:space="preserve"> </w:t>
      </w:r>
      <w:r w:rsidR="00211072" w:rsidRPr="008E1DC0">
        <w:rPr>
          <w:sz w:val="28"/>
          <w:szCs w:val="28"/>
        </w:rPr>
        <w:t>в день, следующий за днем е</w:t>
      </w:r>
      <w:r w:rsidR="00211072">
        <w:rPr>
          <w:sz w:val="28"/>
          <w:szCs w:val="28"/>
        </w:rPr>
        <w:t>го официального опубликования</w:t>
      </w:r>
      <w:r w:rsidR="007D12B9">
        <w:rPr>
          <w:sz w:val="28"/>
          <w:szCs w:val="28"/>
        </w:rPr>
        <w:t>.</w:t>
      </w:r>
    </w:p>
    <w:p w:rsidR="00C5187A" w:rsidRDefault="00C5187A" w:rsidP="00EB5DE4">
      <w:pPr>
        <w:shd w:val="clear" w:color="auto" w:fill="FFFFFF"/>
        <w:ind w:firstLine="709"/>
        <w:jc w:val="both"/>
        <w:rPr>
          <w:color w:val="000000"/>
          <w:sz w:val="28"/>
          <w:szCs w:val="28"/>
        </w:rPr>
      </w:pPr>
    </w:p>
    <w:p w:rsidR="00AB4B0D" w:rsidRDefault="00AB4B0D" w:rsidP="00AB4B0D">
      <w:pPr>
        <w:pStyle w:val="ConsPlusNormal"/>
        <w:tabs>
          <w:tab w:val="left" w:pos="5700"/>
        </w:tabs>
        <w:outlineLvl w:val="0"/>
        <w:rPr>
          <w:rFonts w:ascii="Times New Roman" w:hAnsi="Times New Roman" w:cs="Times New Roman"/>
          <w:sz w:val="28"/>
          <w:szCs w:val="28"/>
        </w:rPr>
      </w:pPr>
    </w:p>
    <w:p w:rsidR="00AB4B0D" w:rsidRDefault="00AB4B0D" w:rsidP="00AB4B0D">
      <w:pPr>
        <w:pStyle w:val="ConsPlusNormal"/>
        <w:tabs>
          <w:tab w:val="left" w:pos="5700"/>
        </w:tabs>
        <w:ind w:firstLine="0"/>
        <w:outlineLvl w:val="0"/>
        <w:rPr>
          <w:rFonts w:ascii="Times New Roman" w:hAnsi="Times New Roman" w:cs="Times New Roman"/>
          <w:sz w:val="28"/>
          <w:szCs w:val="28"/>
        </w:rPr>
      </w:pPr>
      <w:r>
        <w:rPr>
          <w:rFonts w:ascii="Times New Roman" w:hAnsi="Times New Roman" w:cs="Times New Roman"/>
          <w:sz w:val="28"/>
          <w:szCs w:val="28"/>
        </w:rPr>
        <w:t xml:space="preserve">Председатель Боготольского                           </w:t>
      </w:r>
      <w:r w:rsidR="00883BEC">
        <w:rPr>
          <w:rFonts w:ascii="Times New Roman" w:hAnsi="Times New Roman" w:cs="Times New Roman"/>
          <w:sz w:val="28"/>
          <w:szCs w:val="28"/>
        </w:rPr>
        <w:t xml:space="preserve">Исполняющий полномочия </w:t>
      </w:r>
    </w:p>
    <w:p w:rsidR="00883BEC" w:rsidRDefault="00883BEC" w:rsidP="00883BEC">
      <w:pPr>
        <w:pStyle w:val="ConsPlusNormal"/>
        <w:tabs>
          <w:tab w:val="left" w:pos="5700"/>
        </w:tabs>
        <w:ind w:firstLine="0"/>
        <w:outlineLvl w:val="0"/>
        <w:rPr>
          <w:rFonts w:ascii="Times New Roman" w:hAnsi="Times New Roman" w:cs="Times New Roman"/>
          <w:sz w:val="28"/>
          <w:szCs w:val="28"/>
        </w:rPr>
      </w:pPr>
      <w:r>
        <w:rPr>
          <w:rFonts w:ascii="Times New Roman" w:hAnsi="Times New Roman" w:cs="Times New Roman"/>
          <w:sz w:val="28"/>
          <w:szCs w:val="28"/>
        </w:rPr>
        <w:t>городского Совета депутатов                          Главы города Боготола</w:t>
      </w:r>
    </w:p>
    <w:p w:rsidR="00AB4B0D" w:rsidRDefault="00AB4B0D" w:rsidP="00AB4B0D">
      <w:pPr>
        <w:pStyle w:val="ConsPlusNormal"/>
        <w:tabs>
          <w:tab w:val="left" w:pos="5700"/>
        </w:tabs>
        <w:ind w:firstLine="0"/>
        <w:outlineLvl w:val="0"/>
        <w:rPr>
          <w:rFonts w:ascii="Times New Roman" w:hAnsi="Times New Roman" w:cs="Times New Roman"/>
          <w:sz w:val="28"/>
          <w:szCs w:val="28"/>
        </w:rPr>
      </w:pPr>
      <w:r>
        <w:rPr>
          <w:rFonts w:ascii="Times New Roman" w:hAnsi="Times New Roman" w:cs="Times New Roman"/>
          <w:sz w:val="28"/>
          <w:szCs w:val="28"/>
        </w:rPr>
        <w:tab/>
      </w:r>
    </w:p>
    <w:p w:rsidR="00D44116" w:rsidRDefault="00AB4B0D" w:rsidP="00F142FF">
      <w:pPr>
        <w:tabs>
          <w:tab w:val="left" w:pos="6765"/>
        </w:tabs>
        <w:jc w:val="both"/>
        <w:rPr>
          <w:sz w:val="28"/>
          <w:szCs w:val="28"/>
        </w:rPr>
      </w:pPr>
      <w:r>
        <w:rPr>
          <w:sz w:val="28"/>
          <w:szCs w:val="28"/>
        </w:rPr>
        <w:t xml:space="preserve">____________ А.М. Рябчёнок                   </w:t>
      </w:r>
      <w:r w:rsidR="00C63FD7">
        <w:rPr>
          <w:sz w:val="28"/>
          <w:szCs w:val="28"/>
        </w:rPr>
        <w:t xml:space="preserve">   </w:t>
      </w:r>
      <w:r w:rsidR="00883BEC">
        <w:rPr>
          <w:sz w:val="28"/>
          <w:szCs w:val="28"/>
        </w:rPr>
        <w:t xml:space="preserve">     </w:t>
      </w:r>
      <w:r w:rsidR="00F142FF">
        <w:rPr>
          <w:sz w:val="28"/>
          <w:szCs w:val="28"/>
        </w:rPr>
        <w:t>____</w:t>
      </w:r>
      <w:r w:rsidR="00C63FD7">
        <w:rPr>
          <w:sz w:val="28"/>
          <w:szCs w:val="28"/>
        </w:rPr>
        <w:t>___</w:t>
      </w:r>
      <w:r w:rsidR="00883BEC">
        <w:rPr>
          <w:sz w:val="28"/>
          <w:szCs w:val="28"/>
        </w:rPr>
        <w:t>_____ А.А. Шитиков</w:t>
      </w: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A74197">
      <w:pPr>
        <w:overflowPunct/>
        <w:autoSpaceDE/>
        <w:autoSpaceDN/>
        <w:adjustRightInd/>
        <w:spacing w:after="200" w:line="276" w:lineRule="auto"/>
        <w:rPr>
          <w:sz w:val="28"/>
          <w:szCs w:val="28"/>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A74197" w:rsidRDefault="00A74197" w:rsidP="00065EB9">
      <w:pPr>
        <w:pStyle w:val="ConsPlusTitle"/>
        <w:widowControl/>
        <w:ind w:left="4112" w:firstLine="708"/>
        <w:jc w:val="right"/>
        <w:rPr>
          <w:rFonts w:ascii="Times New Roman" w:hAnsi="Times New Roman" w:cs="Times New Roman"/>
          <w:b w:val="0"/>
          <w:sz w:val="24"/>
          <w:szCs w:val="24"/>
        </w:rPr>
      </w:pPr>
    </w:p>
    <w:p w:rsidR="00065EB9" w:rsidRDefault="00065EB9" w:rsidP="00065EB9">
      <w:pPr>
        <w:pStyle w:val="ConsPlusTitle"/>
        <w:widowControl/>
        <w:ind w:left="4112" w:firstLine="708"/>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w:t>
      </w:r>
    </w:p>
    <w:p w:rsidR="00065EB9" w:rsidRDefault="00065EB9" w:rsidP="00065EB9">
      <w:pPr>
        <w:pStyle w:val="ConsPlusTitle"/>
        <w:widowControl/>
        <w:ind w:firstLine="4820"/>
        <w:jc w:val="right"/>
        <w:rPr>
          <w:rFonts w:ascii="Times New Roman" w:hAnsi="Times New Roman" w:cs="Times New Roman"/>
          <w:b w:val="0"/>
          <w:sz w:val="24"/>
          <w:szCs w:val="24"/>
        </w:rPr>
      </w:pPr>
      <w:r>
        <w:rPr>
          <w:rFonts w:ascii="Times New Roman" w:hAnsi="Times New Roman" w:cs="Times New Roman"/>
          <w:b w:val="0"/>
          <w:sz w:val="24"/>
          <w:szCs w:val="24"/>
        </w:rPr>
        <w:t xml:space="preserve">к решению Боготольского </w:t>
      </w:r>
    </w:p>
    <w:p w:rsidR="00065EB9" w:rsidRDefault="00065EB9" w:rsidP="00065EB9">
      <w:pPr>
        <w:pStyle w:val="ConsPlusTitle"/>
        <w:widowControl/>
        <w:ind w:firstLine="4820"/>
        <w:jc w:val="right"/>
        <w:rPr>
          <w:rFonts w:ascii="Times New Roman" w:hAnsi="Times New Roman" w:cs="Times New Roman"/>
          <w:b w:val="0"/>
          <w:sz w:val="24"/>
          <w:szCs w:val="24"/>
        </w:rPr>
      </w:pPr>
      <w:r>
        <w:rPr>
          <w:rFonts w:ascii="Times New Roman" w:hAnsi="Times New Roman" w:cs="Times New Roman"/>
          <w:b w:val="0"/>
          <w:sz w:val="24"/>
          <w:szCs w:val="24"/>
        </w:rPr>
        <w:t>городского Совета депутатов</w:t>
      </w:r>
    </w:p>
    <w:p w:rsidR="00DD40BF" w:rsidRDefault="00DD40BF" w:rsidP="00065EB9">
      <w:pPr>
        <w:pStyle w:val="ConsPlusTitle"/>
        <w:widowControl/>
        <w:ind w:firstLine="4820"/>
        <w:jc w:val="right"/>
        <w:rPr>
          <w:rFonts w:ascii="Times New Roman" w:hAnsi="Times New Roman" w:cs="Times New Roman"/>
          <w:b w:val="0"/>
          <w:sz w:val="24"/>
          <w:szCs w:val="24"/>
        </w:rPr>
      </w:pPr>
      <w:r>
        <w:rPr>
          <w:rFonts w:ascii="Times New Roman" w:hAnsi="Times New Roman" w:cs="Times New Roman"/>
          <w:b w:val="0"/>
          <w:sz w:val="24"/>
          <w:szCs w:val="24"/>
        </w:rPr>
        <w:t>от 13.03.2025 № 17-338</w:t>
      </w:r>
    </w:p>
    <w:p w:rsidR="00005DA5" w:rsidRDefault="00005DA5" w:rsidP="00DD40BF">
      <w:pPr>
        <w:rPr>
          <w:color w:val="000000"/>
          <w:sz w:val="17"/>
          <w:szCs w:val="17"/>
        </w:rPr>
      </w:pPr>
    </w:p>
    <w:p w:rsidR="00EB0EC6" w:rsidRDefault="00065EB9" w:rsidP="00065EB9">
      <w:pPr>
        <w:jc w:val="center"/>
        <w:rPr>
          <w:b/>
          <w:bCs/>
          <w:color w:val="000000"/>
          <w:sz w:val="24"/>
          <w:szCs w:val="24"/>
        </w:rPr>
      </w:pPr>
      <w:r w:rsidRPr="00065EB9">
        <w:rPr>
          <w:b/>
          <w:bCs/>
          <w:color w:val="000000"/>
          <w:sz w:val="24"/>
          <w:szCs w:val="24"/>
        </w:rPr>
        <w:t>Положение о муниципальном контроле</w:t>
      </w:r>
      <w:r w:rsidR="00EB0EC6">
        <w:rPr>
          <w:b/>
          <w:bCs/>
          <w:color w:val="000000"/>
          <w:sz w:val="24"/>
          <w:szCs w:val="24"/>
        </w:rPr>
        <w:t xml:space="preserve"> </w:t>
      </w:r>
    </w:p>
    <w:p w:rsidR="00065EB9" w:rsidRPr="00065EB9" w:rsidRDefault="00065EB9" w:rsidP="00065EB9">
      <w:pPr>
        <w:jc w:val="center"/>
        <w:rPr>
          <w:i/>
          <w:iCs/>
          <w:color w:val="000000"/>
          <w:sz w:val="24"/>
          <w:szCs w:val="24"/>
        </w:rPr>
      </w:pPr>
      <w:r w:rsidRPr="00065EB9">
        <w:rPr>
          <w:b/>
          <w:bCs/>
          <w:color w:val="000000"/>
          <w:sz w:val="24"/>
          <w:szCs w:val="24"/>
        </w:rPr>
        <w:t>на автомобильном транспорте, городском наземном электрическом транспорте и в дорожном хозяйстве в границах городского округа город Боготол</w:t>
      </w:r>
    </w:p>
    <w:p w:rsidR="00065EB9" w:rsidRPr="00065EB9" w:rsidRDefault="00065EB9" w:rsidP="00065EB9">
      <w:pPr>
        <w:jc w:val="center"/>
        <w:rPr>
          <w:sz w:val="24"/>
          <w:szCs w:val="24"/>
        </w:rPr>
      </w:pPr>
    </w:p>
    <w:p w:rsidR="00065EB9" w:rsidRPr="00065EB9" w:rsidRDefault="00065EB9" w:rsidP="00065EB9">
      <w:pPr>
        <w:pStyle w:val="ConsPlusNormal"/>
        <w:jc w:val="center"/>
        <w:rPr>
          <w:rFonts w:ascii="Times New Roman" w:hAnsi="Times New Roman"/>
          <w:b/>
          <w:bCs/>
          <w:color w:val="000000"/>
          <w:sz w:val="24"/>
          <w:szCs w:val="24"/>
        </w:rPr>
      </w:pPr>
      <w:r w:rsidRPr="00065EB9">
        <w:rPr>
          <w:rFonts w:ascii="Times New Roman" w:hAnsi="Times New Roman"/>
          <w:b/>
          <w:bCs/>
          <w:color w:val="000000"/>
          <w:sz w:val="24"/>
          <w:szCs w:val="24"/>
        </w:rPr>
        <w:t>1. Общие положения</w:t>
      </w:r>
    </w:p>
    <w:p w:rsid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1.1. Настоящее Положение устанавливает порядок осуществления </w:t>
      </w:r>
      <w:bookmarkStart w:id="0" w:name="_Hlk79156810"/>
      <w:bookmarkStart w:id="1" w:name="_Hlk79673330"/>
      <w:r w:rsidRPr="00065EB9">
        <w:rPr>
          <w:rFonts w:ascii="Times New Roman" w:hAnsi="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город Боготол</w:t>
      </w:r>
      <w:bookmarkEnd w:id="0"/>
      <w:r w:rsidRPr="00065EB9">
        <w:rPr>
          <w:rFonts w:ascii="Times New Roman" w:hAnsi="Times New Roman"/>
          <w:color w:val="000000"/>
          <w:sz w:val="24"/>
          <w:szCs w:val="24"/>
        </w:rPr>
        <w:t xml:space="preserve"> (далее – муниципальный контроль на автомобильном транспорте)</w:t>
      </w:r>
      <w:bookmarkEnd w:id="1"/>
      <w:r w:rsidRPr="00065EB9">
        <w:rPr>
          <w:rFonts w:ascii="Times New Roman" w:hAnsi="Times New Roman"/>
          <w:color w:val="000000"/>
          <w:sz w:val="24"/>
          <w:szCs w:val="24"/>
        </w:rPr>
        <w:t>.</w:t>
      </w:r>
    </w:p>
    <w:p w:rsidR="00300806" w:rsidRPr="00065EB9" w:rsidRDefault="00300806" w:rsidP="00065EB9">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xml:space="preserve">1.2. </w:t>
      </w:r>
      <w:r w:rsidRPr="00300806">
        <w:rPr>
          <w:rFonts w:ascii="Times New Roman" w:hAnsi="Times New Roman"/>
          <w:color w:val="000000"/>
          <w:sz w:val="24"/>
          <w:szCs w:val="24"/>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w:t>
      </w:r>
      <w:r w:rsidR="00564DCD" w:rsidRPr="00300806">
        <w:rPr>
          <w:rFonts w:ascii="Times New Roman" w:hAnsi="Times New Roman"/>
          <w:color w:val="000000"/>
          <w:sz w:val="24"/>
          <w:szCs w:val="24"/>
        </w:rPr>
        <w:t>принятия,</w:t>
      </w:r>
      <w:r w:rsidRPr="00300806">
        <w:rPr>
          <w:rFonts w:ascii="Times New Roman" w:hAnsi="Times New Roman"/>
          <w:color w:val="000000"/>
          <w:sz w:val="24"/>
          <w:szCs w:val="24"/>
        </w:rPr>
        <w:t xml:space="preserve">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1.</w:t>
      </w:r>
      <w:r w:rsidR="00300806">
        <w:rPr>
          <w:rFonts w:ascii="Times New Roman" w:hAnsi="Times New Roman"/>
          <w:color w:val="000000"/>
          <w:sz w:val="24"/>
          <w:szCs w:val="24"/>
        </w:rPr>
        <w:t>3</w:t>
      </w:r>
      <w:r w:rsidRPr="00065EB9">
        <w:rPr>
          <w:rFonts w:ascii="Times New Roman" w:hAnsi="Times New Roman"/>
          <w:color w:val="000000"/>
          <w:sz w:val="24"/>
          <w:szCs w:val="24"/>
        </w:rPr>
        <w:t>.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65EB9" w:rsidRPr="00065EB9" w:rsidRDefault="00EB0EC6" w:rsidP="00065EB9">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а</w:t>
      </w:r>
      <w:r w:rsidR="00065EB9" w:rsidRPr="00065EB9">
        <w:rPr>
          <w:rFonts w:ascii="Times New Roman" w:hAnsi="Times New Roman"/>
          <w:color w:val="000000"/>
          <w:sz w:val="24"/>
          <w:szCs w:val="24"/>
        </w:rPr>
        <w:t>) в области автомобильных дорог и дорожной деятельности, установленных в отношении автомобильных дорог местного значения городского округа город Боготол (далее – автомобильные дороги местного значения или автомобильные дороги общего пользования местного значения):</w:t>
      </w:r>
    </w:p>
    <w:p w:rsidR="00065EB9" w:rsidRPr="00065EB9" w:rsidRDefault="00EB0EC6" w:rsidP="00065EB9">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б</w:t>
      </w:r>
      <w:r w:rsidR="00065EB9" w:rsidRPr="00065EB9">
        <w:rPr>
          <w:rFonts w:ascii="Times New Roman" w:hAnsi="Times New Roman"/>
          <w:color w:val="000000"/>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065EB9" w:rsidRPr="00065EB9" w:rsidRDefault="00EB0EC6" w:rsidP="00065EB9">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в</w:t>
      </w:r>
      <w:r w:rsidR="00065EB9" w:rsidRPr="00065EB9">
        <w:rPr>
          <w:rFonts w:ascii="Times New Roman" w:hAnsi="Times New Roman"/>
          <w:color w:val="000000"/>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65EB9" w:rsidRPr="00065EB9" w:rsidRDefault="00EB0EC6" w:rsidP="00065E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065EB9" w:rsidRPr="00065EB9">
        <w:rPr>
          <w:rFonts w:ascii="Times New Roman" w:hAnsi="Times New Roman" w:cs="Times New Roman"/>
          <w:sz w:val="24"/>
          <w:szCs w:val="24"/>
        </w:rPr>
        <w:t>)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065EB9" w:rsidRPr="00065EB9" w:rsidRDefault="00065EB9" w:rsidP="00065EB9">
      <w:pPr>
        <w:ind w:firstLine="709"/>
        <w:jc w:val="both"/>
        <w:rPr>
          <w:color w:val="000000"/>
          <w:sz w:val="24"/>
          <w:szCs w:val="24"/>
        </w:rPr>
      </w:pPr>
      <w:r w:rsidRPr="00065EB9">
        <w:rPr>
          <w:color w:val="000000"/>
          <w:sz w:val="24"/>
          <w:szCs w:val="24"/>
        </w:rPr>
        <w:t>1.</w:t>
      </w:r>
      <w:r w:rsidR="00300806">
        <w:rPr>
          <w:color w:val="000000"/>
          <w:sz w:val="24"/>
          <w:szCs w:val="24"/>
        </w:rPr>
        <w:t>4</w:t>
      </w:r>
      <w:r w:rsidRPr="00065EB9">
        <w:rPr>
          <w:color w:val="000000"/>
          <w:sz w:val="24"/>
          <w:szCs w:val="24"/>
        </w:rPr>
        <w:t>. Муниципальный контроль на автомобильном транспорте осуществляется администрацией города Боготола (далее – администрация).</w:t>
      </w:r>
    </w:p>
    <w:p w:rsidR="00065EB9" w:rsidRPr="00065EB9" w:rsidRDefault="00065EB9" w:rsidP="00065EB9">
      <w:pPr>
        <w:ind w:firstLine="709"/>
        <w:jc w:val="both"/>
        <w:rPr>
          <w:color w:val="000000"/>
          <w:sz w:val="24"/>
          <w:szCs w:val="24"/>
        </w:rPr>
      </w:pPr>
      <w:r w:rsidRPr="00065EB9">
        <w:rPr>
          <w:color w:val="000000"/>
          <w:sz w:val="24"/>
          <w:szCs w:val="24"/>
        </w:rPr>
        <w:t>1.</w:t>
      </w:r>
      <w:r w:rsidR="00300806">
        <w:rPr>
          <w:color w:val="000000"/>
          <w:sz w:val="24"/>
          <w:szCs w:val="24"/>
        </w:rPr>
        <w:t>5</w:t>
      </w:r>
      <w:r w:rsidRPr="00065EB9">
        <w:rPr>
          <w:color w:val="000000"/>
          <w:sz w:val="24"/>
          <w:szCs w:val="24"/>
        </w:rPr>
        <w:t>. Должностным лицом администрации, уполномоченным осуществлять муниципальный контроль на автомобильном транспорте, является муниципальный инспектор по обеспечению сохранности автомобильных дорог (далее также – должностное лицо, уполномоченное осуществлять муниципальный контроль на автомобильном транспорте)</w:t>
      </w:r>
      <w:r w:rsidRPr="00065EB9">
        <w:rPr>
          <w:i/>
          <w:iCs/>
          <w:color w:val="000000"/>
          <w:sz w:val="24"/>
          <w:szCs w:val="24"/>
        </w:rPr>
        <w:t>.</w:t>
      </w:r>
    </w:p>
    <w:p w:rsidR="00065EB9" w:rsidRDefault="00065EB9" w:rsidP="00065EB9">
      <w:pPr>
        <w:ind w:firstLine="709"/>
        <w:jc w:val="both"/>
        <w:rPr>
          <w:color w:val="000000"/>
          <w:sz w:val="24"/>
          <w:szCs w:val="24"/>
        </w:rPr>
      </w:pPr>
      <w:r w:rsidRPr="00065EB9">
        <w:rPr>
          <w:color w:val="000000"/>
          <w:sz w:val="24"/>
          <w:szCs w:val="24"/>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300806">
        <w:rPr>
          <w:color w:val="000000"/>
          <w:sz w:val="24"/>
          <w:szCs w:val="24"/>
        </w:rPr>
        <w:t xml:space="preserve"> (далее – Федеральный закон № 248-ФЗ)</w:t>
      </w:r>
      <w:r w:rsidRPr="00065EB9">
        <w:rPr>
          <w:color w:val="000000"/>
          <w:sz w:val="24"/>
          <w:szCs w:val="24"/>
        </w:rPr>
        <w:t xml:space="preserve"> и иными федеральными законами.</w:t>
      </w:r>
    </w:p>
    <w:p w:rsidR="007A3537" w:rsidRPr="00065EB9" w:rsidRDefault="007A3537" w:rsidP="00065EB9">
      <w:pPr>
        <w:ind w:firstLine="709"/>
        <w:jc w:val="both"/>
        <w:rPr>
          <w:color w:val="000000"/>
          <w:sz w:val="24"/>
          <w:szCs w:val="24"/>
        </w:rPr>
      </w:pPr>
      <w:r>
        <w:rPr>
          <w:color w:val="000000"/>
          <w:sz w:val="24"/>
          <w:szCs w:val="24"/>
        </w:rPr>
        <w:t xml:space="preserve">1.6. </w:t>
      </w:r>
      <w:r w:rsidR="00850AFC" w:rsidRPr="00850AFC">
        <w:rPr>
          <w:color w:val="000000"/>
          <w:sz w:val="24"/>
          <w:szCs w:val="24"/>
        </w:rPr>
        <w:t xml:space="preserve">Должностным лицом администрации, уполномоченными на принятие решения о проведении контрольных мероприятий, является заместитель Главы города Боготола по </w:t>
      </w:r>
      <w:r w:rsidR="00850AFC" w:rsidRPr="00850AFC">
        <w:rPr>
          <w:color w:val="000000"/>
          <w:sz w:val="24"/>
          <w:szCs w:val="24"/>
        </w:rPr>
        <w:lastRenderedPageBreak/>
        <w:t>оперативным вопросам и вопросам ЖКХ, а в случае его отсутствия – начальник отдела архитектуры, градостроительства, имущественных и земельных отношений администрации города Боготола.</w:t>
      </w:r>
    </w:p>
    <w:p w:rsidR="00065EB9" w:rsidRPr="00065EB9" w:rsidRDefault="00300806" w:rsidP="00065EB9">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1.</w:t>
      </w:r>
      <w:r w:rsidR="00850AFC">
        <w:rPr>
          <w:rFonts w:ascii="Times New Roman" w:hAnsi="Times New Roman"/>
          <w:color w:val="000000"/>
          <w:sz w:val="24"/>
          <w:szCs w:val="24"/>
        </w:rPr>
        <w:t>7</w:t>
      </w:r>
      <w:r w:rsidR="00065EB9" w:rsidRPr="00065EB9">
        <w:rPr>
          <w:rFonts w:ascii="Times New Roman" w:hAnsi="Times New Roman"/>
          <w:color w:val="000000"/>
          <w:sz w:val="24"/>
          <w:szCs w:val="24"/>
        </w:rPr>
        <w:t xml:space="preserve">. Объектами </w:t>
      </w:r>
      <w:bookmarkStart w:id="2" w:name="_Hlk77676821"/>
      <w:r w:rsidR="00065EB9" w:rsidRPr="00065EB9">
        <w:rPr>
          <w:rFonts w:ascii="Times New Roman" w:hAnsi="Times New Roman"/>
          <w:color w:val="000000"/>
          <w:sz w:val="24"/>
          <w:szCs w:val="24"/>
        </w:rPr>
        <w:t xml:space="preserve">муниципального контроля на автомобильном транспорте </w:t>
      </w:r>
      <w:bookmarkEnd w:id="2"/>
      <w:r w:rsidR="00065EB9" w:rsidRPr="00065EB9">
        <w:rPr>
          <w:rFonts w:ascii="Times New Roman" w:hAnsi="Times New Roman"/>
          <w:color w:val="000000"/>
          <w:sz w:val="24"/>
          <w:szCs w:val="24"/>
        </w:rPr>
        <w:t>являются:</w:t>
      </w:r>
    </w:p>
    <w:p w:rsidR="00300806" w:rsidRPr="00300806" w:rsidRDefault="00300806" w:rsidP="00300806">
      <w:pPr>
        <w:pStyle w:val="ConsPlusNormal"/>
        <w:ind w:firstLine="709"/>
        <w:jc w:val="both"/>
        <w:rPr>
          <w:rFonts w:ascii="Times New Roman" w:hAnsi="Times New Roman"/>
          <w:color w:val="000000"/>
          <w:sz w:val="24"/>
          <w:szCs w:val="24"/>
        </w:rPr>
      </w:pPr>
      <w:r w:rsidRPr="00300806">
        <w:rPr>
          <w:rFonts w:ascii="Times New Roman" w:hAnsi="Times New Roman"/>
          <w:color w:val="000000"/>
          <w:sz w:val="24"/>
          <w:szCs w:val="24"/>
        </w:rPr>
        <w:t>– деятельность, действия (бездействие) граждан и организаций (далее - 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00806" w:rsidRPr="00300806" w:rsidRDefault="00300806" w:rsidP="00300806">
      <w:pPr>
        <w:pStyle w:val="ConsPlusNormal"/>
        <w:ind w:firstLine="709"/>
        <w:jc w:val="both"/>
        <w:rPr>
          <w:rFonts w:ascii="Times New Roman" w:hAnsi="Times New Roman"/>
          <w:color w:val="000000"/>
          <w:sz w:val="24"/>
          <w:szCs w:val="24"/>
        </w:rPr>
      </w:pPr>
      <w:r w:rsidRPr="00300806">
        <w:rPr>
          <w:rFonts w:ascii="Times New Roman" w:hAnsi="Times New Roman"/>
          <w:color w:val="000000"/>
          <w:sz w:val="24"/>
          <w:szCs w:val="24"/>
        </w:rPr>
        <w:t>– 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rsidR="00300806" w:rsidRPr="00300806" w:rsidRDefault="00300806" w:rsidP="00300806">
      <w:pPr>
        <w:pStyle w:val="ConsPlusNormal"/>
        <w:ind w:firstLine="709"/>
        <w:jc w:val="both"/>
        <w:rPr>
          <w:rFonts w:ascii="Times New Roman" w:hAnsi="Times New Roman"/>
          <w:color w:val="000000"/>
          <w:sz w:val="24"/>
          <w:szCs w:val="24"/>
        </w:rPr>
      </w:pPr>
      <w:r w:rsidRPr="00300806">
        <w:rPr>
          <w:rFonts w:ascii="Times New Roman" w:hAnsi="Times New Roman"/>
          <w:color w:val="000000"/>
          <w:sz w:val="24"/>
          <w:szCs w:val="24"/>
        </w:rPr>
        <w:t>– полосы отвода и (или) придорожные полосы Автомобильных дорог, объекты дорожного сервиса, размещенные в их границах.</w:t>
      </w:r>
    </w:p>
    <w:p w:rsidR="00300806" w:rsidRPr="00300806" w:rsidRDefault="00300806" w:rsidP="00300806">
      <w:pPr>
        <w:pStyle w:val="ConsPlusNormal"/>
        <w:ind w:firstLine="709"/>
        <w:jc w:val="both"/>
        <w:rPr>
          <w:rFonts w:ascii="Times New Roman" w:hAnsi="Times New Roman"/>
          <w:color w:val="000000"/>
          <w:sz w:val="24"/>
          <w:szCs w:val="24"/>
        </w:rPr>
      </w:pPr>
      <w:r w:rsidRPr="00300806">
        <w:rPr>
          <w:rFonts w:ascii="Times New Roman" w:hAnsi="Times New Roman"/>
          <w:color w:val="000000"/>
          <w:sz w:val="24"/>
          <w:szCs w:val="24"/>
        </w:rPr>
        <w:t>– 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 деятельность, действия (бездействие);</w:t>
      </w:r>
    </w:p>
    <w:p w:rsidR="00300806" w:rsidRPr="00300806" w:rsidRDefault="00300806" w:rsidP="00300806">
      <w:pPr>
        <w:pStyle w:val="ConsPlusNormal"/>
        <w:ind w:firstLine="709"/>
        <w:jc w:val="both"/>
        <w:rPr>
          <w:rFonts w:ascii="Times New Roman" w:hAnsi="Times New Roman"/>
          <w:color w:val="000000"/>
          <w:sz w:val="24"/>
          <w:szCs w:val="24"/>
        </w:rPr>
      </w:pPr>
      <w:r w:rsidRPr="00300806">
        <w:rPr>
          <w:rFonts w:ascii="Times New Roman" w:hAnsi="Times New Roman"/>
          <w:color w:val="000000"/>
          <w:sz w:val="24"/>
          <w:szCs w:val="24"/>
        </w:rPr>
        <w:t>– результаты деятельности Контролируемых лиц в отношении Автомобильных дорог;</w:t>
      </w:r>
    </w:p>
    <w:p w:rsidR="00300806" w:rsidRDefault="00300806" w:rsidP="00300806">
      <w:pPr>
        <w:pStyle w:val="ConsPlusNormal"/>
        <w:ind w:firstLine="709"/>
        <w:jc w:val="both"/>
        <w:rPr>
          <w:rFonts w:ascii="Times New Roman" w:hAnsi="Times New Roman"/>
          <w:color w:val="000000"/>
          <w:sz w:val="24"/>
          <w:szCs w:val="24"/>
        </w:rPr>
      </w:pPr>
      <w:r w:rsidRPr="00300806">
        <w:rPr>
          <w:rFonts w:ascii="Times New Roman" w:hAnsi="Times New Roman"/>
          <w:color w:val="000000"/>
          <w:sz w:val="24"/>
          <w:szCs w:val="24"/>
        </w:rPr>
        <w:t>– автомобильные дороги в части соблюдения обязательных требований по обеспечению сохранности Автомобильных дорог.</w:t>
      </w:r>
    </w:p>
    <w:p w:rsidR="00693D12" w:rsidRPr="00693D12" w:rsidRDefault="00693D12" w:rsidP="00693D12">
      <w:pPr>
        <w:pStyle w:val="ConsPlusNormal"/>
        <w:ind w:firstLine="709"/>
        <w:jc w:val="both"/>
        <w:rPr>
          <w:rFonts w:ascii="Times New Roman" w:hAnsi="Times New Roman"/>
          <w:color w:val="000000"/>
          <w:sz w:val="24"/>
          <w:szCs w:val="24"/>
        </w:rPr>
      </w:pPr>
      <w:r w:rsidRPr="00693D12">
        <w:rPr>
          <w:rFonts w:ascii="Times New Roman" w:hAnsi="Times New Roman"/>
          <w:color w:val="000000"/>
          <w:sz w:val="24"/>
          <w:szCs w:val="24"/>
        </w:rPr>
        <w:t>1.</w:t>
      </w:r>
      <w:r w:rsidR="00850AFC">
        <w:rPr>
          <w:rFonts w:ascii="Times New Roman" w:hAnsi="Times New Roman"/>
          <w:color w:val="000000"/>
          <w:sz w:val="24"/>
          <w:szCs w:val="24"/>
        </w:rPr>
        <w:t>8</w:t>
      </w:r>
      <w:r w:rsidRPr="00693D12">
        <w:rPr>
          <w:rFonts w:ascii="Times New Roman" w:hAnsi="Times New Roman"/>
          <w:color w:val="000000"/>
          <w:sz w:val="24"/>
          <w:szCs w:val="24"/>
        </w:rPr>
        <w:t>. Муниципальный контроль осуществляется в соответствии с:</w:t>
      </w:r>
    </w:p>
    <w:p w:rsidR="00693D12" w:rsidRPr="00693D12" w:rsidRDefault="00693D12" w:rsidP="00693D12">
      <w:pPr>
        <w:pStyle w:val="ConsPlusNormal"/>
        <w:ind w:firstLine="709"/>
        <w:jc w:val="both"/>
        <w:rPr>
          <w:rFonts w:ascii="Times New Roman" w:hAnsi="Times New Roman"/>
          <w:color w:val="000000"/>
          <w:sz w:val="24"/>
          <w:szCs w:val="24"/>
        </w:rPr>
      </w:pPr>
      <w:r w:rsidRPr="00693D12">
        <w:rPr>
          <w:rFonts w:ascii="Times New Roman" w:hAnsi="Times New Roman"/>
          <w:color w:val="000000"/>
          <w:sz w:val="24"/>
          <w:szCs w:val="24"/>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93D12" w:rsidRPr="00693D12" w:rsidRDefault="00693D12" w:rsidP="00693D12">
      <w:pPr>
        <w:pStyle w:val="ConsPlusNormal"/>
        <w:ind w:firstLine="709"/>
        <w:jc w:val="both"/>
        <w:rPr>
          <w:rFonts w:ascii="Times New Roman" w:hAnsi="Times New Roman"/>
          <w:color w:val="000000"/>
          <w:sz w:val="24"/>
          <w:szCs w:val="24"/>
        </w:rPr>
      </w:pPr>
      <w:r w:rsidRPr="00693D12">
        <w:rPr>
          <w:rFonts w:ascii="Times New Roman" w:hAnsi="Times New Roman"/>
          <w:color w:val="000000"/>
          <w:sz w:val="24"/>
          <w:szCs w:val="24"/>
        </w:rPr>
        <w:t>– Федеральным законом от 08.11.2007 № 259-ФЗ «Устав автомобильного транспорта и городского наземного электрического транспорта»;</w:t>
      </w:r>
    </w:p>
    <w:p w:rsidR="00693D12" w:rsidRPr="00693D12" w:rsidRDefault="00693D12" w:rsidP="00693D12">
      <w:pPr>
        <w:pStyle w:val="ConsPlusNormal"/>
        <w:ind w:firstLine="709"/>
        <w:jc w:val="both"/>
        <w:rPr>
          <w:rFonts w:ascii="Times New Roman" w:hAnsi="Times New Roman"/>
          <w:color w:val="000000"/>
          <w:sz w:val="24"/>
          <w:szCs w:val="24"/>
        </w:rPr>
      </w:pPr>
      <w:r w:rsidRPr="00693D12">
        <w:rPr>
          <w:rFonts w:ascii="Times New Roman" w:hAnsi="Times New Roman"/>
          <w:color w:val="000000"/>
          <w:sz w:val="24"/>
          <w:szCs w:val="24"/>
        </w:rPr>
        <w:t>–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93D12" w:rsidRPr="00693D12" w:rsidRDefault="00693D12" w:rsidP="00693D12">
      <w:pPr>
        <w:pStyle w:val="ConsPlusNormal"/>
        <w:ind w:firstLine="709"/>
        <w:jc w:val="both"/>
        <w:rPr>
          <w:rFonts w:ascii="Times New Roman" w:hAnsi="Times New Roman"/>
          <w:color w:val="000000"/>
          <w:sz w:val="24"/>
          <w:szCs w:val="24"/>
        </w:rPr>
      </w:pPr>
      <w:r w:rsidRPr="00693D12">
        <w:rPr>
          <w:rFonts w:ascii="Times New Roman" w:hAnsi="Times New Roman"/>
          <w:color w:val="000000"/>
          <w:sz w:val="24"/>
          <w:szCs w:val="24"/>
        </w:rPr>
        <w:t>– Федеральным законом Российской Федерации от 06.10.2003 № 131-ФЗ «Об общих принципах организации местного самоуправления в Российской Федерации»;</w:t>
      </w:r>
    </w:p>
    <w:p w:rsidR="00693D12" w:rsidRPr="00693D12" w:rsidRDefault="00693D12" w:rsidP="00693D12">
      <w:pPr>
        <w:pStyle w:val="ConsPlusNormal"/>
        <w:ind w:firstLine="709"/>
        <w:jc w:val="both"/>
        <w:rPr>
          <w:rFonts w:ascii="Times New Roman" w:hAnsi="Times New Roman"/>
          <w:color w:val="000000"/>
          <w:sz w:val="24"/>
          <w:szCs w:val="24"/>
        </w:rPr>
      </w:pPr>
      <w:r w:rsidRPr="00693D12">
        <w:rPr>
          <w:rFonts w:ascii="Times New Roman" w:hAnsi="Times New Roman"/>
          <w:color w:val="000000"/>
          <w:sz w:val="24"/>
          <w:szCs w:val="24"/>
        </w:rPr>
        <w:t>– Федеральным законом от 31.07.2020 № 248-ФЗ «О государственном контроле (надзоре) и муниципальном контроле в Российской Федерации»;</w:t>
      </w:r>
    </w:p>
    <w:p w:rsidR="00065EB9" w:rsidRPr="00065EB9" w:rsidRDefault="00334B0B" w:rsidP="00065EB9">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1.</w:t>
      </w:r>
      <w:r w:rsidR="00850AFC">
        <w:rPr>
          <w:rFonts w:ascii="Times New Roman" w:hAnsi="Times New Roman"/>
          <w:color w:val="000000"/>
          <w:sz w:val="24"/>
          <w:szCs w:val="24"/>
        </w:rPr>
        <w:t>9</w:t>
      </w:r>
      <w:r w:rsidR="00065EB9" w:rsidRPr="00065EB9">
        <w:rPr>
          <w:rFonts w:ascii="Times New Roman" w:hAnsi="Times New Roman"/>
          <w:color w:val="000000"/>
          <w:sz w:val="24"/>
          <w:szCs w:val="24"/>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B0352" w:rsidRPr="001B0352" w:rsidRDefault="001B0352" w:rsidP="001B0352">
      <w:pPr>
        <w:pStyle w:val="ConsPlusNormal"/>
        <w:ind w:firstLine="709"/>
        <w:jc w:val="both"/>
        <w:rPr>
          <w:rFonts w:ascii="Times New Roman" w:hAnsi="Times New Roman"/>
          <w:color w:val="000000"/>
          <w:sz w:val="24"/>
          <w:szCs w:val="24"/>
        </w:rPr>
      </w:pPr>
      <w:bookmarkStart w:id="3" w:name="Par61"/>
      <w:bookmarkEnd w:id="3"/>
      <w:r w:rsidRPr="001B0352">
        <w:rPr>
          <w:rFonts w:ascii="Times New Roman" w:hAnsi="Times New Roman"/>
          <w:color w:val="000000"/>
          <w:sz w:val="24"/>
          <w:szCs w:val="24"/>
        </w:rPr>
        <w:t>1.1</w:t>
      </w:r>
      <w:r>
        <w:rPr>
          <w:rFonts w:ascii="Times New Roman" w:hAnsi="Times New Roman"/>
          <w:color w:val="000000"/>
          <w:sz w:val="24"/>
          <w:szCs w:val="24"/>
        </w:rPr>
        <w:t>0</w:t>
      </w:r>
      <w:r w:rsidRPr="001B0352">
        <w:rPr>
          <w:rFonts w:ascii="Times New Roman" w:hAnsi="Times New Roman"/>
          <w:color w:val="000000"/>
          <w:sz w:val="24"/>
          <w:szCs w:val="24"/>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w:t>
      </w:r>
      <w:r w:rsidRPr="001B0352">
        <w:rPr>
          <w:rFonts w:ascii="Times New Roman" w:hAnsi="Times New Roman"/>
          <w:color w:val="000000"/>
          <w:sz w:val="24"/>
          <w:szCs w:val="24"/>
        </w:rPr>
        <w:lastRenderedPageBreak/>
        <w:t>документы содержатся в государственных или муниципальных информационных ресурсах.</w:t>
      </w:r>
    </w:p>
    <w:p w:rsidR="001B0352" w:rsidRPr="001B0352" w:rsidRDefault="001B0352" w:rsidP="001B0352">
      <w:pPr>
        <w:pStyle w:val="ConsPlusNormal"/>
        <w:ind w:firstLine="709"/>
        <w:jc w:val="both"/>
        <w:rPr>
          <w:rFonts w:ascii="Times New Roman" w:hAnsi="Times New Roman"/>
          <w:color w:val="000000"/>
          <w:sz w:val="24"/>
          <w:szCs w:val="24"/>
        </w:rPr>
      </w:pPr>
      <w:r w:rsidRPr="001B0352">
        <w:rPr>
          <w:rFonts w:ascii="Times New Roman" w:hAnsi="Times New Roman"/>
          <w:color w:val="000000"/>
          <w:sz w:val="24"/>
          <w:szCs w:val="24"/>
        </w:rPr>
        <w:t>1.1</w:t>
      </w:r>
      <w:r>
        <w:rPr>
          <w:rFonts w:ascii="Times New Roman" w:hAnsi="Times New Roman"/>
          <w:color w:val="000000"/>
          <w:sz w:val="24"/>
          <w:szCs w:val="24"/>
        </w:rPr>
        <w:t>1</w:t>
      </w:r>
      <w:r w:rsidRPr="001B0352">
        <w:rPr>
          <w:rFonts w:ascii="Times New Roman" w:hAnsi="Times New Roman"/>
          <w:color w:val="000000"/>
          <w:sz w:val="24"/>
          <w:szCs w:val="24"/>
        </w:rPr>
        <w:t>.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1B0352" w:rsidRPr="001B0352" w:rsidRDefault="001B0352" w:rsidP="001B0352">
      <w:pPr>
        <w:pStyle w:val="ConsPlusNormal"/>
        <w:ind w:firstLine="709"/>
        <w:jc w:val="both"/>
        <w:rPr>
          <w:rFonts w:ascii="Times New Roman" w:hAnsi="Times New Roman"/>
          <w:color w:val="000000"/>
          <w:sz w:val="24"/>
          <w:szCs w:val="24"/>
        </w:rPr>
      </w:pPr>
      <w:r w:rsidRPr="001B0352">
        <w:rPr>
          <w:rFonts w:ascii="Times New Roman" w:hAnsi="Times New Roman"/>
          <w:color w:val="000000"/>
          <w:sz w:val="24"/>
          <w:szCs w:val="24"/>
        </w:rPr>
        <w:t>1.1</w:t>
      </w:r>
      <w:r>
        <w:rPr>
          <w:rFonts w:ascii="Times New Roman" w:hAnsi="Times New Roman"/>
          <w:color w:val="000000"/>
          <w:sz w:val="24"/>
          <w:szCs w:val="24"/>
        </w:rPr>
        <w:t>2</w:t>
      </w:r>
      <w:r w:rsidRPr="001B0352">
        <w:rPr>
          <w:rFonts w:ascii="Times New Roman" w:hAnsi="Times New Roman"/>
          <w:color w:val="000000"/>
          <w:sz w:val="24"/>
          <w:szCs w:val="24"/>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1B0352" w:rsidRPr="001B0352" w:rsidRDefault="001B0352" w:rsidP="001B0352">
      <w:pPr>
        <w:pStyle w:val="ConsPlusNormal"/>
        <w:ind w:firstLine="709"/>
        <w:jc w:val="both"/>
        <w:rPr>
          <w:rFonts w:ascii="Times New Roman" w:hAnsi="Times New Roman"/>
          <w:color w:val="000000"/>
          <w:sz w:val="24"/>
          <w:szCs w:val="24"/>
        </w:rPr>
      </w:pPr>
      <w:r w:rsidRPr="001B0352">
        <w:rPr>
          <w:rFonts w:ascii="Times New Roman" w:hAnsi="Times New Roman"/>
          <w:color w:val="000000"/>
          <w:sz w:val="24"/>
          <w:szCs w:val="24"/>
        </w:rPr>
        <w:t>1.1</w:t>
      </w:r>
      <w:r>
        <w:rPr>
          <w:rFonts w:ascii="Times New Roman" w:hAnsi="Times New Roman"/>
          <w:color w:val="000000"/>
          <w:sz w:val="24"/>
          <w:szCs w:val="24"/>
        </w:rPr>
        <w:t>3</w:t>
      </w:r>
      <w:r w:rsidRPr="001B0352">
        <w:rPr>
          <w:rFonts w:ascii="Times New Roman" w:hAnsi="Times New Roman"/>
          <w:color w:val="000000"/>
          <w:sz w:val="24"/>
          <w:szCs w:val="24"/>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rsidR="00065EB9" w:rsidRPr="00065EB9" w:rsidRDefault="001B0352" w:rsidP="001B0352">
      <w:pPr>
        <w:pStyle w:val="ConsPlusNormal"/>
        <w:ind w:firstLine="709"/>
        <w:jc w:val="both"/>
        <w:rPr>
          <w:rFonts w:ascii="Times New Roman" w:hAnsi="Times New Roman"/>
          <w:color w:val="000000"/>
          <w:sz w:val="24"/>
          <w:szCs w:val="24"/>
        </w:rPr>
      </w:pPr>
      <w:r w:rsidRPr="001B0352">
        <w:rPr>
          <w:rFonts w:ascii="Times New Roman" w:hAnsi="Times New Roman"/>
          <w:color w:val="000000"/>
          <w:sz w:val="24"/>
          <w:szCs w:val="24"/>
        </w:rPr>
        <w:t>1.1</w:t>
      </w:r>
      <w:r>
        <w:rPr>
          <w:rFonts w:ascii="Times New Roman" w:hAnsi="Times New Roman"/>
          <w:color w:val="000000"/>
          <w:sz w:val="24"/>
          <w:szCs w:val="24"/>
        </w:rPr>
        <w:t>4</w:t>
      </w:r>
      <w:r w:rsidRPr="001B0352">
        <w:rPr>
          <w:rFonts w:ascii="Times New Roman" w:hAnsi="Times New Roman"/>
          <w:color w:val="000000"/>
          <w:sz w:val="24"/>
          <w:szCs w:val="24"/>
        </w:rPr>
        <w:t>. Муниципальный контроль осуществляется в соответствии с настоящим Положением.</w:t>
      </w:r>
    </w:p>
    <w:p w:rsidR="00065EB9" w:rsidRDefault="00065EB9" w:rsidP="00065EB9">
      <w:pPr>
        <w:pStyle w:val="ConsPlusNormal"/>
        <w:jc w:val="center"/>
        <w:rPr>
          <w:rFonts w:ascii="Times New Roman" w:hAnsi="Times New Roman"/>
          <w:b/>
          <w:bCs/>
          <w:color w:val="000000"/>
          <w:sz w:val="24"/>
          <w:szCs w:val="24"/>
        </w:rPr>
      </w:pPr>
    </w:p>
    <w:p w:rsidR="00742E97" w:rsidRPr="00742E97" w:rsidRDefault="00742E97" w:rsidP="00742E97">
      <w:pPr>
        <w:overflowPunct/>
        <w:autoSpaceDE/>
        <w:autoSpaceDN/>
        <w:adjustRightInd/>
        <w:spacing w:line="276" w:lineRule="auto"/>
        <w:jc w:val="center"/>
        <w:rPr>
          <w:rFonts w:cs="Arial"/>
          <w:b/>
          <w:bCs/>
          <w:color w:val="000000"/>
          <w:sz w:val="24"/>
          <w:szCs w:val="24"/>
        </w:rPr>
      </w:pPr>
      <w:r w:rsidRPr="00742E97">
        <w:rPr>
          <w:rFonts w:cs="Arial"/>
          <w:b/>
          <w:bCs/>
          <w:color w:val="000000"/>
          <w:sz w:val="24"/>
          <w:szCs w:val="24"/>
        </w:rPr>
        <w:t>2. Управление рисками причинения вреда (ущерба) охраняемым</w:t>
      </w:r>
    </w:p>
    <w:p w:rsidR="00742E97" w:rsidRPr="00742E97" w:rsidRDefault="00742E97" w:rsidP="00742E97">
      <w:pPr>
        <w:overflowPunct/>
        <w:autoSpaceDE/>
        <w:autoSpaceDN/>
        <w:adjustRightInd/>
        <w:spacing w:line="276" w:lineRule="auto"/>
        <w:jc w:val="center"/>
        <w:rPr>
          <w:rFonts w:cs="Arial"/>
          <w:b/>
          <w:bCs/>
          <w:color w:val="000000"/>
          <w:sz w:val="24"/>
          <w:szCs w:val="24"/>
        </w:rPr>
      </w:pPr>
      <w:r w:rsidRPr="00742E97">
        <w:rPr>
          <w:rFonts w:cs="Arial"/>
          <w:b/>
          <w:bCs/>
          <w:color w:val="000000"/>
          <w:sz w:val="24"/>
          <w:szCs w:val="24"/>
        </w:rPr>
        <w:t>законом ценностям при осуществлении муниципального контроля</w:t>
      </w:r>
    </w:p>
    <w:p w:rsidR="00742E97" w:rsidRPr="00742E97" w:rsidRDefault="00742E97" w:rsidP="00742E97">
      <w:pPr>
        <w:overflowPunct/>
        <w:autoSpaceDE/>
        <w:autoSpaceDN/>
        <w:adjustRightInd/>
        <w:spacing w:line="276" w:lineRule="auto"/>
        <w:jc w:val="center"/>
        <w:rPr>
          <w:rFonts w:cs="Arial"/>
          <w:bCs/>
          <w:color w:val="000000"/>
          <w:sz w:val="24"/>
          <w:szCs w:val="24"/>
        </w:rPr>
      </w:pP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 xml:space="preserve">Перечень индикаторов риска по муниципальному контролю утверждается </w:t>
      </w:r>
      <w:r>
        <w:rPr>
          <w:rFonts w:cs="Arial"/>
          <w:bCs/>
          <w:color w:val="000000"/>
          <w:sz w:val="24"/>
          <w:szCs w:val="24"/>
        </w:rPr>
        <w:t xml:space="preserve">Боготольским городским </w:t>
      </w:r>
      <w:r w:rsidR="004E5272">
        <w:rPr>
          <w:rFonts w:cs="Arial"/>
          <w:bCs/>
          <w:color w:val="000000"/>
          <w:sz w:val="24"/>
          <w:szCs w:val="24"/>
        </w:rPr>
        <w:t>С</w:t>
      </w:r>
      <w:r>
        <w:rPr>
          <w:rFonts w:cs="Arial"/>
          <w:bCs/>
          <w:color w:val="000000"/>
          <w:sz w:val="24"/>
          <w:szCs w:val="24"/>
        </w:rPr>
        <w:t>оветом депутатов</w:t>
      </w:r>
      <w:r w:rsidRPr="00742E97">
        <w:rPr>
          <w:rFonts w:cs="Arial"/>
          <w:bCs/>
          <w:color w:val="000000"/>
          <w:sz w:val="24"/>
          <w:szCs w:val="24"/>
        </w:rPr>
        <w:t>.</w:t>
      </w: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1) средний риск;</w:t>
      </w: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2) умеренный риск;</w:t>
      </w: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3) низкий риск.</w:t>
      </w: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2.4. Объекты контроля относятся к следующим категориям риска:</w:t>
      </w: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lastRenderedPageBreak/>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742E97" w:rsidRP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42E97" w:rsidRDefault="00742E97" w:rsidP="00742E97">
      <w:pPr>
        <w:overflowPunct/>
        <w:autoSpaceDE/>
        <w:autoSpaceDN/>
        <w:adjustRightInd/>
        <w:spacing w:line="276" w:lineRule="auto"/>
        <w:ind w:firstLine="708"/>
        <w:jc w:val="both"/>
        <w:rPr>
          <w:rFonts w:cs="Arial"/>
          <w:bCs/>
          <w:color w:val="000000"/>
          <w:sz w:val="24"/>
          <w:szCs w:val="24"/>
        </w:rPr>
      </w:pPr>
      <w:r w:rsidRPr="00742E97">
        <w:rPr>
          <w:rFonts w:cs="Arial"/>
          <w:bCs/>
          <w:color w:val="000000"/>
          <w:sz w:val="24"/>
          <w:szCs w:val="24"/>
        </w:rPr>
        <w:t>Контрольный орган осуществляет категорирование объектов контроля в порядке, определенном статьей 24 Федеральн</w:t>
      </w:r>
      <w:r w:rsidR="004E5272">
        <w:rPr>
          <w:rFonts w:cs="Arial"/>
          <w:bCs/>
          <w:color w:val="000000"/>
          <w:sz w:val="24"/>
          <w:szCs w:val="24"/>
        </w:rPr>
        <w:t>ого</w:t>
      </w:r>
      <w:r w:rsidRPr="00742E97">
        <w:rPr>
          <w:rFonts w:cs="Arial"/>
          <w:bCs/>
          <w:color w:val="000000"/>
          <w:sz w:val="24"/>
          <w:szCs w:val="24"/>
        </w:rPr>
        <w:t xml:space="preserve"> закон</w:t>
      </w:r>
      <w:r w:rsidR="004E5272">
        <w:rPr>
          <w:rFonts w:cs="Arial"/>
          <w:bCs/>
          <w:color w:val="000000"/>
          <w:sz w:val="24"/>
          <w:szCs w:val="24"/>
        </w:rPr>
        <w:t>а</w:t>
      </w:r>
      <w:r w:rsidRPr="00742E97">
        <w:rPr>
          <w:rFonts w:cs="Arial"/>
          <w:bCs/>
          <w:color w:val="000000"/>
          <w:sz w:val="24"/>
          <w:szCs w:val="24"/>
        </w:rPr>
        <w:t xml:space="preserve">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742E97" w:rsidRPr="00742E97" w:rsidRDefault="00742E97" w:rsidP="00742E97">
      <w:pPr>
        <w:overflowPunct/>
        <w:autoSpaceDE/>
        <w:autoSpaceDN/>
        <w:adjustRightInd/>
        <w:spacing w:line="276" w:lineRule="auto"/>
        <w:jc w:val="both"/>
        <w:rPr>
          <w:rFonts w:cs="Arial"/>
          <w:bCs/>
          <w:color w:val="000000"/>
          <w:sz w:val="24"/>
          <w:szCs w:val="24"/>
        </w:rPr>
      </w:pPr>
    </w:p>
    <w:p w:rsidR="00450A3D" w:rsidRPr="00450A3D" w:rsidRDefault="00450A3D" w:rsidP="00450A3D">
      <w:pPr>
        <w:pStyle w:val="ConsPlusNormal"/>
        <w:ind w:firstLine="709"/>
        <w:jc w:val="center"/>
        <w:rPr>
          <w:rFonts w:ascii="Times New Roman" w:hAnsi="Times New Roman"/>
          <w:b/>
          <w:bCs/>
          <w:color w:val="000000"/>
          <w:sz w:val="24"/>
          <w:szCs w:val="24"/>
        </w:rPr>
      </w:pPr>
      <w:r w:rsidRPr="00450A3D">
        <w:rPr>
          <w:rFonts w:ascii="Times New Roman" w:hAnsi="Times New Roman"/>
          <w:b/>
          <w:bCs/>
          <w:color w:val="000000"/>
          <w:sz w:val="24"/>
          <w:szCs w:val="24"/>
        </w:rPr>
        <w:t>3. Профилактика рисков причинения вреда (ущерба) охраняемым законом ценностям при осуществлении Муниципального контроля</w:t>
      </w:r>
    </w:p>
    <w:p w:rsidR="00450A3D" w:rsidRPr="00450A3D" w:rsidRDefault="00450A3D" w:rsidP="00450A3D">
      <w:pPr>
        <w:pStyle w:val="ConsPlusNormal"/>
        <w:ind w:firstLine="709"/>
        <w:jc w:val="both"/>
        <w:rPr>
          <w:rFonts w:ascii="Times New Roman" w:hAnsi="Times New Roman"/>
          <w:b/>
          <w:bCs/>
          <w:color w:val="000000"/>
          <w:sz w:val="24"/>
          <w:szCs w:val="24"/>
        </w:rPr>
      </w:pPr>
    </w:p>
    <w:p w:rsidR="00450A3D" w:rsidRPr="00450A3D" w:rsidRDefault="00450A3D" w:rsidP="00450A3D">
      <w:pPr>
        <w:pStyle w:val="ConsPlusNormal"/>
        <w:ind w:firstLine="709"/>
        <w:jc w:val="both"/>
        <w:rPr>
          <w:rFonts w:ascii="Times New Roman" w:hAnsi="Times New Roman"/>
          <w:bCs/>
          <w:color w:val="000000"/>
          <w:sz w:val="24"/>
          <w:szCs w:val="24"/>
        </w:rPr>
      </w:pPr>
      <w:r w:rsidRPr="00450A3D">
        <w:rPr>
          <w:rFonts w:ascii="Times New Roman" w:hAnsi="Times New Roman"/>
          <w:bCs/>
          <w:color w:val="000000"/>
          <w:sz w:val="24"/>
          <w:szCs w:val="24"/>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450A3D" w:rsidRPr="00450A3D" w:rsidRDefault="00450A3D" w:rsidP="00450A3D">
      <w:pPr>
        <w:pStyle w:val="ConsPlusNormal"/>
        <w:ind w:firstLine="709"/>
        <w:jc w:val="both"/>
        <w:rPr>
          <w:rFonts w:ascii="Times New Roman" w:hAnsi="Times New Roman"/>
          <w:bCs/>
          <w:color w:val="000000"/>
          <w:sz w:val="24"/>
          <w:szCs w:val="24"/>
        </w:rPr>
      </w:pPr>
      <w:r w:rsidRPr="00450A3D">
        <w:rPr>
          <w:rFonts w:ascii="Times New Roman" w:hAnsi="Times New Roman"/>
          <w:bCs/>
          <w:color w:val="000000"/>
          <w:sz w:val="24"/>
          <w:szCs w:val="24"/>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w:t>
      </w:r>
      <w:r w:rsidR="00A23C25" w:rsidRPr="00A23C25">
        <w:rPr>
          <w:rFonts w:ascii="Times New Roman" w:hAnsi="Times New Roman"/>
          <w:bCs/>
          <w:color w:val="000000"/>
          <w:sz w:val="24"/>
          <w:szCs w:val="24"/>
        </w:rPr>
        <w:t>утверждаемой постановлением администрации города Боготола в соответствии с законодательством.</w:t>
      </w:r>
    </w:p>
    <w:p w:rsidR="00450A3D" w:rsidRPr="00450A3D" w:rsidRDefault="00450A3D" w:rsidP="00450A3D">
      <w:pPr>
        <w:pStyle w:val="ConsPlusNormal"/>
        <w:ind w:firstLine="709"/>
        <w:jc w:val="both"/>
        <w:rPr>
          <w:rFonts w:ascii="Times New Roman" w:hAnsi="Times New Roman"/>
          <w:bCs/>
          <w:color w:val="000000"/>
          <w:sz w:val="24"/>
          <w:szCs w:val="24"/>
        </w:rPr>
      </w:pPr>
      <w:r w:rsidRPr="00450A3D">
        <w:rPr>
          <w:rFonts w:ascii="Times New Roman" w:hAnsi="Times New Roman"/>
          <w:bCs/>
          <w:color w:val="000000"/>
          <w:sz w:val="24"/>
          <w:szCs w:val="24"/>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статье 90 Федерального закона № 248-ФЗ.</w:t>
      </w:r>
    </w:p>
    <w:p w:rsidR="00450A3D" w:rsidRPr="00450A3D" w:rsidRDefault="00450A3D" w:rsidP="00450A3D">
      <w:pPr>
        <w:pStyle w:val="ConsPlusNormal"/>
        <w:ind w:firstLine="709"/>
        <w:jc w:val="both"/>
        <w:rPr>
          <w:rFonts w:ascii="Times New Roman" w:hAnsi="Times New Roman"/>
          <w:bCs/>
          <w:color w:val="000000"/>
          <w:sz w:val="24"/>
          <w:szCs w:val="24"/>
        </w:rPr>
      </w:pPr>
      <w:r w:rsidRPr="00450A3D">
        <w:rPr>
          <w:rFonts w:ascii="Times New Roman" w:hAnsi="Times New Roman"/>
          <w:bCs/>
          <w:color w:val="000000"/>
          <w:sz w:val="24"/>
          <w:szCs w:val="24"/>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450A3D" w:rsidRPr="00450A3D" w:rsidRDefault="00450A3D" w:rsidP="00450A3D">
      <w:pPr>
        <w:pStyle w:val="ConsPlusNormal"/>
        <w:ind w:firstLine="709"/>
        <w:jc w:val="both"/>
        <w:rPr>
          <w:rFonts w:ascii="Times New Roman" w:hAnsi="Times New Roman"/>
          <w:bCs/>
          <w:color w:val="000000"/>
          <w:sz w:val="24"/>
          <w:szCs w:val="24"/>
        </w:rPr>
      </w:pPr>
      <w:r w:rsidRPr="00450A3D">
        <w:rPr>
          <w:rFonts w:ascii="Times New Roman" w:hAnsi="Times New Roman"/>
          <w:bCs/>
          <w:color w:val="000000"/>
          <w:sz w:val="24"/>
          <w:szCs w:val="24"/>
        </w:rPr>
        <w:t>3.5. При осуществлении Муниципального контроля могут проводиться следующие виды профилактических мероприятий:</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lastRenderedPageBreak/>
        <w:t>1) информирование;</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2) консультирование;</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3) объявление предостережения;</w:t>
      </w:r>
    </w:p>
    <w:p w:rsidR="00450A3D" w:rsidRPr="00DD40BF" w:rsidRDefault="00856E65"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4) профилактический визит</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3.6. Информирование осуществляется посредством размещения соответствующих сведений, предусмотренных частью 3 статьи 46 Федерального закона № 248-ФЗ, на официальном сайте контрольного органа в сети «Интернет»</w:t>
      </w:r>
      <w:r w:rsidR="008B766A" w:rsidRPr="00DD40BF">
        <w:rPr>
          <w:rFonts w:ascii="Times New Roman" w:hAnsi="Times New Roman"/>
          <w:bCs/>
          <w:sz w:val="24"/>
          <w:szCs w:val="24"/>
        </w:rPr>
        <w:t xml:space="preserve"> bogotolcity.gosuslugi.ru</w:t>
      </w:r>
      <w:r w:rsidRPr="00DD40BF">
        <w:rPr>
          <w:rFonts w:ascii="Times New Roman" w:hAnsi="Times New Roman"/>
          <w:bCs/>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Консультирование осуществляется без взимания платы.</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3.8. Консультирование осуществляется в устной или письменной форме по следующим вопросам:</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1) организация и осуществление Муниципального контроля на автомобильном транспорте и в дорожном хозяйстве;</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2) порядок осуществления профилактических, контрольных мероприятий, установленных настоящим положением;</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4) порядок обжалования решений и действий (бездействия) должностных лиц, осуществляющих Муниципальный контроль.</w:t>
      </w:r>
    </w:p>
    <w:p w:rsidR="00510EC1" w:rsidRPr="00DD40BF" w:rsidRDefault="00510EC1"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Контрольный орган осуществляет учет консультаций, который проводится посредством внесения соответствующей записи в журнал консультирования</w:t>
      </w:r>
      <w:r w:rsidR="00510EC1" w:rsidRPr="00DD40BF">
        <w:rPr>
          <w:rFonts w:ascii="Times New Roman" w:hAnsi="Times New Roman"/>
          <w:bCs/>
          <w:sz w:val="24"/>
          <w:szCs w:val="24"/>
        </w:rPr>
        <w:t>, форма которого утверждается администрацией города</w:t>
      </w:r>
      <w:r w:rsidRPr="00DD40BF">
        <w:rPr>
          <w:rFonts w:ascii="Times New Roman" w:hAnsi="Times New Roman"/>
          <w:bCs/>
          <w:sz w:val="24"/>
          <w:szCs w:val="24"/>
        </w:rPr>
        <w:t>.</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3B36FC" w:rsidRPr="00DD40BF">
        <w:rPr>
          <w:rFonts w:ascii="Times New Roman" w:hAnsi="Times New Roman"/>
          <w:bCs/>
          <w:sz w:val="24"/>
          <w:szCs w:val="24"/>
        </w:rPr>
        <w:t xml:space="preserve">bogotolcity.gosuslugi.ru в сети «Интернет» </w:t>
      </w:r>
      <w:r w:rsidRPr="00DD40BF">
        <w:rPr>
          <w:rFonts w:ascii="Times New Roman" w:hAnsi="Times New Roman"/>
          <w:bCs/>
          <w:sz w:val="24"/>
          <w:szCs w:val="24"/>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3.10.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w:t>
      </w:r>
      <w:r w:rsidRPr="00DD40BF">
        <w:rPr>
          <w:rFonts w:ascii="Times New Roman" w:hAnsi="Times New Roman"/>
          <w:bCs/>
          <w:sz w:val="24"/>
          <w:szCs w:val="24"/>
        </w:rPr>
        <w:lastRenderedPageBreak/>
        <w:t xml:space="preserve">контролирующий орган возражение в отношении указанного предостережения в порядке, установленном пунктом 6.4. Положения. </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 xml:space="preserve">3.11.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w:t>
      </w:r>
      <w:r w:rsidR="00122467" w:rsidRPr="00DD40BF">
        <w:rPr>
          <w:rFonts w:ascii="Times New Roman" w:hAnsi="Times New Roman"/>
          <w:bCs/>
          <w:sz w:val="24"/>
          <w:szCs w:val="24"/>
        </w:rPr>
        <w:t>п. 3 ч. 2 статьи 25 Федерального закона № 248-ФЗ</w:t>
      </w:r>
      <w:r w:rsidRPr="00DD40BF">
        <w:rPr>
          <w:rFonts w:ascii="Times New Roman" w:hAnsi="Times New Roman"/>
          <w:bCs/>
          <w:sz w:val="24"/>
          <w:szCs w:val="24"/>
        </w:rPr>
        <w:t>.</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 xml:space="preserve">Заявление подается посредством Единого портала государственных и муниципальных услуг (функций). </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r w:rsidR="001E26A6" w:rsidRPr="00DD40BF">
        <w:rPr>
          <w:rFonts w:ascii="Times New Roman" w:hAnsi="Times New Roman"/>
          <w:bCs/>
          <w:sz w:val="24"/>
          <w:szCs w:val="24"/>
        </w:rPr>
        <w:t xml:space="preserve"> посредством Единого портала государственных и муниципальных услуг (функций)</w:t>
      </w:r>
      <w:r w:rsidRPr="00DD40BF">
        <w:rPr>
          <w:rFonts w:ascii="Times New Roman" w:hAnsi="Times New Roman"/>
          <w:bCs/>
          <w:sz w:val="24"/>
          <w:szCs w:val="24"/>
        </w:rPr>
        <w:t>.</w:t>
      </w:r>
    </w:p>
    <w:p w:rsidR="00450A3D" w:rsidRPr="00DD40BF" w:rsidRDefault="00450A3D" w:rsidP="00450A3D">
      <w:pPr>
        <w:pStyle w:val="ConsPlusNormal"/>
        <w:ind w:firstLine="709"/>
        <w:jc w:val="both"/>
        <w:rPr>
          <w:rFonts w:ascii="Times New Roman" w:hAnsi="Times New Roman"/>
          <w:bCs/>
          <w:sz w:val="24"/>
          <w:szCs w:val="24"/>
        </w:rPr>
      </w:pPr>
      <w:r w:rsidRPr="00DD40BF">
        <w:rPr>
          <w:rFonts w:ascii="Times New Roman" w:hAnsi="Times New Roman"/>
          <w:bCs/>
          <w:sz w:val="24"/>
          <w:szCs w:val="24"/>
        </w:rPr>
        <w:t>Решение об отказе в проведении профилактического визита может быть обжаловано контролируемым лицом в порядке, установленном</w:t>
      </w:r>
      <w:r w:rsidR="001E26A6" w:rsidRPr="00DD40BF">
        <w:rPr>
          <w:rFonts w:ascii="Times New Roman" w:hAnsi="Times New Roman"/>
          <w:bCs/>
          <w:sz w:val="24"/>
          <w:szCs w:val="24"/>
        </w:rPr>
        <w:t xml:space="preserve"> настоящим Положением</w:t>
      </w:r>
      <w:r w:rsidRPr="00DD40BF">
        <w:rPr>
          <w:rFonts w:ascii="Times New Roman" w:hAnsi="Times New Roman"/>
          <w:bCs/>
          <w:sz w:val="24"/>
          <w:szCs w:val="24"/>
        </w:rPr>
        <w:t xml:space="preserve"> </w:t>
      </w:r>
      <w:r w:rsidR="001E26A6" w:rsidRPr="00DD40BF">
        <w:rPr>
          <w:rFonts w:ascii="Times New Roman" w:hAnsi="Times New Roman"/>
          <w:bCs/>
          <w:sz w:val="24"/>
          <w:szCs w:val="24"/>
        </w:rPr>
        <w:t xml:space="preserve">и </w:t>
      </w:r>
      <w:r w:rsidR="00CE4361" w:rsidRPr="00DD40BF">
        <w:rPr>
          <w:rFonts w:ascii="Times New Roman" w:hAnsi="Times New Roman"/>
          <w:bCs/>
          <w:sz w:val="24"/>
          <w:szCs w:val="24"/>
        </w:rPr>
        <w:t xml:space="preserve">статьями 39-43 </w:t>
      </w:r>
      <w:r w:rsidRPr="00DD40BF">
        <w:rPr>
          <w:rFonts w:ascii="Times New Roman" w:hAnsi="Times New Roman"/>
          <w:bCs/>
          <w:sz w:val="24"/>
          <w:szCs w:val="24"/>
        </w:rPr>
        <w:t>Федеральн</w:t>
      </w:r>
      <w:r w:rsidR="00CE4361" w:rsidRPr="00DD40BF">
        <w:rPr>
          <w:rFonts w:ascii="Times New Roman" w:hAnsi="Times New Roman"/>
          <w:bCs/>
          <w:sz w:val="24"/>
          <w:szCs w:val="24"/>
        </w:rPr>
        <w:t>ого</w:t>
      </w:r>
      <w:r w:rsidRPr="00DD40BF">
        <w:rPr>
          <w:rFonts w:ascii="Times New Roman" w:hAnsi="Times New Roman"/>
          <w:bCs/>
          <w:sz w:val="24"/>
          <w:szCs w:val="24"/>
        </w:rPr>
        <w:t xml:space="preserve"> закон</w:t>
      </w:r>
      <w:r w:rsidR="00CE4361" w:rsidRPr="00DD40BF">
        <w:rPr>
          <w:rFonts w:ascii="Times New Roman" w:hAnsi="Times New Roman"/>
          <w:bCs/>
          <w:sz w:val="24"/>
          <w:szCs w:val="24"/>
        </w:rPr>
        <w:t>а</w:t>
      </w:r>
      <w:r w:rsidRPr="00DD40BF">
        <w:rPr>
          <w:rFonts w:ascii="Times New Roman" w:hAnsi="Times New Roman"/>
          <w:bCs/>
          <w:sz w:val="24"/>
          <w:szCs w:val="24"/>
        </w:rPr>
        <w:t xml:space="preserve"> № 248-ФЗ.</w:t>
      </w:r>
    </w:p>
    <w:p w:rsidR="00065EB9" w:rsidRPr="00DD40BF" w:rsidRDefault="00450A3D" w:rsidP="00450A3D">
      <w:pPr>
        <w:pStyle w:val="ConsPlusNormal"/>
        <w:ind w:firstLine="709"/>
        <w:jc w:val="both"/>
        <w:rPr>
          <w:rFonts w:ascii="Times New Roman" w:hAnsi="Times New Roman"/>
          <w:sz w:val="24"/>
          <w:szCs w:val="24"/>
        </w:rPr>
      </w:pPr>
      <w:r w:rsidRPr="00DD40BF">
        <w:rPr>
          <w:rFonts w:ascii="Times New Roman" w:hAnsi="Times New Roman"/>
          <w:bCs/>
          <w:sz w:val="24"/>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065EB9" w:rsidRPr="00DD40BF" w:rsidRDefault="00065EB9" w:rsidP="00065EB9">
      <w:pPr>
        <w:pStyle w:val="ConsPlusNormal"/>
        <w:ind w:firstLine="709"/>
        <w:jc w:val="both"/>
        <w:rPr>
          <w:rFonts w:ascii="Times New Roman" w:hAnsi="Times New Roman"/>
          <w:sz w:val="24"/>
          <w:szCs w:val="24"/>
        </w:rPr>
      </w:pPr>
    </w:p>
    <w:p w:rsidR="00065EB9" w:rsidRPr="00DD40BF" w:rsidRDefault="003B36FC" w:rsidP="00065EB9">
      <w:pPr>
        <w:pStyle w:val="ConsPlusNormal"/>
        <w:jc w:val="center"/>
        <w:rPr>
          <w:rFonts w:ascii="Times New Roman" w:hAnsi="Times New Roman"/>
          <w:b/>
          <w:bCs/>
          <w:sz w:val="24"/>
          <w:szCs w:val="24"/>
        </w:rPr>
      </w:pPr>
      <w:r w:rsidRPr="00DD40BF">
        <w:rPr>
          <w:rFonts w:ascii="Times New Roman" w:hAnsi="Times New Roman"/>
          <w:b/>
          <w:bCs/>
          <w:sz w:val="24"/>
          <w:szCs w:val="24"/>
        </w:rPr>
        <w:t>4</w:t>
      </w:r>
      <w:r w:rsidR="00065EB9" w:rsidRPr="00DD40BF">
        <w:rPr>
          <w:rFonts w:ascii="Times New Roman" w:hAnsi="Times New Roman"/>
          <w:b/>
          <w:bCs/>
          <w:sz w:val="24"/>
          <w:szCs w:val="24"/>
        </w:rPr>
        <w:t>. Осуществление контрольных мероприятий и контрольных действий</w:t>
      </w:r>
    </w:p>
    <w:p w:rsidR="00065EB9" w:rsidRPr="00DD40BF" w:rsidRDefault="00065EB9" w:rsidP="00065EB9">
      <w:pPr>
        <w:pStyle w:val="ConsPlusNormal"/>
        <w:jc w:val="center"/>
        <w:rPr>
          <w:rFonts w:ascii="Times New Roman" w:hAnsi="Times New Roman"/>
          <w:b/>
          <w:bCs/>
          <w:sz w:val="24"/>
          <w:szCs w:val="24"/>
        </w:rPr>
      </w:pPr>
    </w:p>
    <w:p w:rsidR="003B36FC" w:rsidRPr="00DD40BF" w:rsidRDefault="003B36FC" w:rsidP="003B36FC">
      <w:pPr>
        <w:ind w:firstLine="720"/>
        <w:jc w:val="both"/>
        <w:rPr>
          <w:sz w:val="24"/>
          <w:szCs w:val="24"/>
        </w:rPr>
      </w:pPr>
      <w:r w:rsidRPr="00DD40BF">
        <w:rPr>
          <w:rFonts w:eastAsia="Calibri"/>
          <w:sz w:val="24"/>
          <w:szCs w:val="24"/>
        </w:rPr>
        <w:t>4.1. М</w:t>
      </w:r>
      <w:r w:rsidRPr="00DD40BF">
        <w:rPr>
          <w:bCs/>
          <w:sz w:val="24"/>
          <w:szCs w:val="24"/>
        </w:rPr>
        <w:t xml:space="preserve">униципальный контроль осуществляется без проведения плановых контрольных мероприятий. </w:t>
      </w:r>
    </w:p>
    <w:p w:rsidR="003B36FC" w:rsidRPr="00DD40BF" w:rsidRDefault="003B36FC" w:rsidP="003B36FC">
      <w:pPr>
        <w:pStyle w:val="11"/>
        <w:spacing w:after="0"/>
        <w:ind w:left="0" w:firstLine="720"/>
        <w:jc w:val="both"/>
        <w:rPr>
          <w:rFonts w:ascii="Times New Roman" w:hAnsi="Times New Roman" w:cs="Times New Roman"/>
          <w:sz w:val="24"/>
          <w:szCs w:val="24"/>
        </w:rPr>
      </w:pPr>
      <w:r w:rsidRPr="00DD40BF">
        <w:rPr>
          <w:rStyle w:val="a3"/>
          <w:rFonts w:ascii="Times New Roman" w:hAnsi="Times New Roman" w:cs="Times New Roman"/>
          <w:bCs/>
          <w:color w:val="auto"/>
          <w:sz w:val="24"/>
          <w:szCs w:val="24"/>
          <w:u w:val="none"/>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3B36FC" w:rsidRPr="00DD40BF" w:rsidRDefault="003B36FC" w:rsidP="003B36FC">
      <w:pPr>
        <w:ind w:firstLine="720"/>
        <w:jc w:val="both"/>
        <w:rPr>
          <w:sz w:val="24"/>
          <w:szCs w:val="24"/>
        </w:rPr>
      </w:pPr>
      <w:r w:rsidRPr="00DD40BF">
        <w:rPr>
          <w:rFonts w:eastAsia="Calibri"/>
          <w:bCs/>
          <w:iCs/>
          <w:sz w:val="24"/>
          <w:szCs w:val="24"/>
        </w:rPr>
        <w:t xml:space="preserve">4.2. В рамках осуществления </w:t>
      </w:r>
      <w:r w:rsidRPr="00DD40BF">
        <w:rPr>
          <w:rFonts w:eastAsia="Calibri"/>
          <w:sz w:val="24"/>
          <w:szCs w:val="24"/>
        </w:rPr>
        <w:t>муниципального контроля при взаимодействии с контролируемым лицом</w:t>
      </w:r>
      <w:r w:rsidRPr="00DD40BF">
        <w:rPr>
          <w:rFonts w:eastAsia="Calibri"/>
          <w:bCs/>
          <w:iCs/>
          <w:sz w:val="24"/>
          <w:szCs w:val="24"/>
        </w:rPr>
        <w:t xml:space="preserve"> проводятся следующие контрольные мероприятия:</w:t>
      </w:r>
    </w:p>
    <w:p w:rsidR="003B36FC" w:rsidRPr="00DD40BF" w:rsidRDefault="003B36FC" w:rsidP="003B36FC">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а) инспекционный визит;</w:t>
      </w:r>
    </w:p>
    <w:p w:rsidR="003B36FC" w:rsidRPr="00DD40BF" w:rsidRDefault="003B36FC" w:rsidP="003B36FC">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б) документарная проверка;</w:t>
      </w:r>
    </w:p>
    <w:p w:rsidR="003B36FC" w:rsidRPr="00DD40BF" w:rsidRDefault="003B36FC" w:rsidP="003B36FC">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в) выездная проверка.</w:t>
      </w:r>
    </w:p>
    <w:p w:rsidR="003B36FC" w:rsidRPr="00DD40BF" w:rsidRDefault="003B36FC" w:rsidP="003B36FC">
      <w:pPr>
        <w:ind w:firstLine="709"/>
        <w:jc w:val="both"/>
        <w:rPr>
          <w:sz w:val="24"/>
          <w:szCs w:val="24"/>
        </w:rPr>
      </w:pPr>
      <w:r w:rsidRPr="00DD40BF">
        <w:rPr>
          <w:rFonts w:eastAsia="Calibri"/>
          <w:sz w:val="24"/>
          <w:szCs w:val="24"/>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B36FC" w:rsidRPr="00DD40BF" w:rsidRDefault="003B36FC" w:rsidP="00B704CE">
      <w:pPr>
        <w:ind w:firstLine="709"/>
        <w:jc w:val="both"/>
        <w:rPr>
          <w:sz w:val="24"/>
          <w:szCs w:val="24"/>
        </w:rPr>
      </w:pPr>
      <w:r w:rsidRPr="00DD40BF">
        <w:rPr>
          <w:rFonts w:eastAsia="Calibri"/>
          <w:sz w:val="24"/>
          <w:szCs w:val="24"/>
        </w:rPr>
        <w:t>а) наблюдение за соблюдением обязательных требований (мониторинг безопасности);</w:t>
      </w:r>
    </w:p>
    <w:p w:rsidR="003B36FC" w:rsidRPr="00DD40BF" w:rsidRDefault="003B36FC" w:rsidP="00B704CE">
      <w:pPr>
        <w:ind w:firstLine="709"/>
        <w:jc w:val="both"/>
        <w:rPr>
          <w:sz w:val="24"/>
          <w:szCs w:val="24"/>
        </w:rPr>
      </w:pPr>
      <w:r w:rsidRPr="00DD40BF">
        <w:rPr>
          <w:rFonts w:eastAsia="Calibri"/>
          <w:sz w:val="24"/>
          <w:szCs w:val="24"/>
        </w:rPr>
        <w:t>б) выездное обследование.</w:t>
      </w:r>
    </w:p>
    <w:p w:rsidR="003B36FC" w:rsidRPr="00DD40BF" w:rsidRDefault="003B36FC" w:rsidP="00B704CE">
      <w:pPr>
        <w:ind w:firstLine="709"/>
        <w:jc w:val="both"/>
        <w:rPr>
          <w:sz w:val="24"/>
          <w:szCs w:val="24"/>
        </w:rPr>
      </w:pPr>
      <w:r w:rsidRPr="00DD40BF">
        <w:rPr>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3B36FC" w:rsidRPr="00DD40BF" w:rsidRDefault="003B36FC" w:rsidP="003B36FC">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 xml:space="preserve">4.4. Для проведения контрольного мероприятия, предусматривающего взаимодействие с контролируемым лицом, а также документарной проверки принимается </w:t>
      </w:r>
      <w:r w:rsidRPr="00DD40BF">
        <w:rPr>
          <w:rFonts w:ascii="Times New Roman" w:eastAsia="Calibri" w:hAnsi="Times New Roman" w:cs="Times New Roman"/>
          <w:sz w:val="24"/>
          <w:szCs w:val="24"/>
        </w:rPr>
        <w:lastRenderedPageBreak/>
        <w:t>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3B36FC" w:rsidRPr="00DD40BF" w:rsidRDefault="003B36FC" w:rsidP="00B704CE">
      <w:pPr>
        <w:pStyle w:val="11"/>
        <w:tabs>
          <w:tab w:val="left" w:pos="709"/>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 xml:space="preserve">4.5. </w:t>
      </w:r>
      <w:r w:rsidRPr="00DD40BF">
        <w:rPr>
          <w:rFonts w:ascii="Times New Roman" w:hAnsi="Times New Roman" w:cs="Times New Roman"/>
          <w:sz w:val="24"/>
          <w:szCs w:val="24"/>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0" w:history="1">
        <w:r w:rsidRPr="00DD40BF">
          <w:rPr>
            <w:rStyle w:val="a3"/>
            <w:rFonts w:ascii="Times New Roman" w:hAnsi="Times New Roman" w:cs="Times New Roman"/>
            <w:color w:val="auto"/>
            <w:sz w:val="24"/>
            <w:szCs w:val="24"/>
            <w:u w:val="none"/>
          </w:rPr>
          <w:t>стать</w:t>
        </w:r>
      </w:hyperlink>
      <w:hyperlink r:id="rId11" w:history="1">
        <w:r w:rsidRPr="00DD40BF">
          <w:rPr>
            <w:rStyle w:val="a3"/>
            <w:rFonts w:ascii="Times New Roman" w:hAnsi="Times New Roman" w:cs="Times New Roman"/>
            <w:color w:val="auto"/>
            <w:sz w:val="24"/>
            <w:szCs w:val="24"/>
            <w:u w:val="none"/>
          </w:rPr>
          <w:t>ей</w:t>
        </w:r>
      </w:hyperlink>
      <w:hyperlink r:id="rId12" w:history="1">
        <w:r w:rsidRPr="00DD40BF">
          <w:rPr>
            <w:rStyle w:val="a3"/>
            <w:rFonts w:ascii="Times New Roman" w:hAnsi="Times New Roman" w:cs="Times New Roman"/>
            <w:color w:val="auto"/>
            <w:sz w:val="24"/>
            <w:szCs w:val="24"/>
            <w:u w:val="none"/>
          </w:rPr>
          <w:t xml:space="preserve"> 57</w:t>
        </w:r>
      </w:hyperlink>
      <w:r w:rsidRPr="00DD40BF">
        <w:rPr>
          <w:rFonts w:ascii="Times New Roman" w:hAnsi="Times New Roman" w:cs="Times New Roman"/>
          <w:sz w:val="24"/>
          <w:szCs w:val="24"/>
        </w:rPr>
        <w:t xml:space="preserve"> Федерального закона № 248-ФЗ.</w:t>
      </w:r>
    </w:p>
    <w:p w:rsidR="003B36FC" w:rsidRPr="00DD40BF" w:rsidRDefault="003B36FC" w:rsidP="00B704CE">
      <w:pPr>
        <w:ind w:firstLine="709"/>
        <w:jc w:val="both"/>
        <w:rPr>
          <w:sz w:val="24"/>
          <w:szCs w:val="24"/>
        </w:rPr>
      </w:pPr>
      <w:r w:rsidRPr="00DD40BF">
        <w:rPr>
          <w:sz w:val="24"/>
          <w:szCs w:val="24"/>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3" w:history="1">
        <w:r w:rsidRPr="00DD40BF">
          <w:rPr>
            <w:rStyle w:val="a3"/>
            <w:color w:val="auto"/>
            <w:sz w:val="24"/>
            <w:szCs w:val="24"/>
            <w:u w:val="none"/>
          </w:rPr>
          <w:t>пункте 1.6</w:t>
        </w:r>
      </w:hyperlink>
      <w:r w:rsidRPr="00DD40BF">
        <w:rPr>
          <w:sz w:val="24"/>
          <w:szCs w:val="24"/>
        </w:rPr>
        <w:t xml:space="preserve"> Положения. В решении о проведении контрольного (надзорного) мероприятия указываются сведения, установленные </w:t>
      </w:r>
      <w:hyperlink r:id="rId14" w:history="1">
        <w:r w:rsidRPr="00DD40BF">
          <w:rPr>
            <w:rStyle w:val="a3"/>
            <w:color w:val="auto"/>
            <w:sz w:val="24"/>
            <w:szCs w:val="24"/>
            <w:u w:val="none"/>
          </w:rPr>
          <w:t>частью 1 статьи 64</w:t>
        </w:r>
      </w:hyperlink>
      <w:r w:rsidRPr="00DD40BF">
        <w:rPr>
          <w:sz w:val="24"/>
          <w:szCs w:val="24"/>
        </w:rPr>
        <w:t xml:space="preserve"> Федерального закона № 248-ФЗ,</w:t>
      </w:r>
    </w:p>
    <w:p w:rsidR="003B36FC" w:rsidRPr="00DD40BF" w:rsidRDefault="003B36FC" w:rsidP="003B36FC">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3B36FC" w:rsidRPr="00DD40BF" w:rsidRDefault="003B36FC" w:rsidP="003B36FC">
      <w:pPr>
        <w:tabs>
          <w:tab w:val="left" w:pos="1134"/>
        </w:tabs>
        <w:ind w:firstLine="709"/>
        <w:jc w:val="both"/>
        <w:rPr>
          <w:sz w:val="24"/>
          <w:szCs w:val="24"/>
        </w:rPr>
      </w:pPr>
      <w:r w:rsidRPr="00DD40BF">
        <w:rPr>
          <w:rFonts w:eastAsia="Calibri"/>
          <w:sz w:val="24"/>
          <w:szCs w:val="24"/>
        </w:rPr>
        <w:t>а) совершать действия, предусмотренные частью 2 статьи 29 Федерального закона № 248-ФЗ;</w:t>
      </w:r>
    </w:p>
    <w:p w:rsidR="003B36FC" w:rsidRPr="00DD40BF" w:rsidRDefault="003B36FC" w:rsidP="003B36FC">
      <w:pPr>
        <w:tabs>
          <w:tab w:val="left" w:pos="1134"/>
        </w:tabs>
        <w:ind w:firstLine="709"/>
        <w:jc w:val="both"/>
        <w:rPr>
          <w:sz w:val="24"/>
          <w:szCs w:val="24"/>
        </w:rPr>
      </w:pPr>
      <w:r w:rsidRPr="00DD40BF">
        <w:rPr>
          <w:rStyle w:val="a3"/>
          <w:rFonts w:eastAsia="Calibri"/>
          <w:color w:val="auto"/>
          <w:sz w:val="24"/>
          <w:szCs w:val="24"/>
          <w:u w:val="none"/>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3B36FC" w:rsidRPr="00DD40BF" w:rsidRDefault="003B36FC" w:rsidP="003B36FC">
      <w:pPr>
        <w:tabs>
          <w:tab w:val="left" w:pos="1134"/>
        </w:tabs>
        <w:ind w:firstLine="709"/>
        <w:jc w:val="both"/>
        <w:rPr>
          <w:sz w:val="24"/>
          <w:szCs w:val="24"/>
        </w:rPr>
      </w:pPr>
      <w:r w:rsidRPr="00DD40BF">
        <w:rPr>
          <w:rStyle w:val="a3"/>
          <w:rFonts w:eastAsia="Calibri"/>
          <w:color w:val="auto"/>
          <w:sz w:val="24"/>
          <w:szCs w:val="24"/>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3B36FC" w:rsidRPr="00DD40BF" w:rsidRDefault="003B36FC" w:rsidP="003B36FC">
      <w:pPr>
        <w:tabs>
          <w:tab w:val="left" w:pos="1134"/>
        </w:tabs>
        <w:ind w:firstLine="709"/>
        <w:jc w:val="both"/>
        <w:rPr>
          <w:sz w:val="24"/>
          <w:szCs w:val="24"/>
        </w:rPr>
      </w:pPr>
      <w:r w:rsidRPr="00DD40BF">
        <w:rPr>
          <w:rFonts w:eastAsia="Calibri"/>
          <w:sz w:val="24"/>
          <w:szCs w:val="24"/>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3B36FC" w:rsidRPr="00DD40BF" w:rsidRDefault="003B36FC" w:rsidP="003B36FC">
      <w:pPr>
        <w:pStyle w:val="11"/>
        <w:spacing w:after="0"/>
        <w:ind w:left="0" w:firstLine="709"/>
        <w:jc w:val="both"/>
        <w:rPr>
          <w:rFonts w:ascii="Times New Roman" w:hAnsi="Times New Roman" w:cs="Times New Roman"/>
          <w:sz w:val="24"/>
          <w:szCs w:val="24"/>
        </w:rPr>
      </w:pPr>
      <w:r w:rsidRPr="00DD40BF">
        <w:rPr>
          <w:rStyle w:val="a3"/>
          <w:rFonts w:ascii="Times New Roman" w:eastAsia="Calibri" w:hAnsi="Times New Roman" w:cs="Times New Roman"/>
          <w:color w:val="auto"/>
          <w:sz w:val="24"/>
          <w:szCs w:val="24"/>
          <w:u w:val="none"/>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3B36FC" w:rsidRPr="00DD40BF" w:rsidRDefault="003B36FC" w:rsidP="003B36FC">
      <w:pPr>
        <w:pStyle w:val="11"/>
        <w:tabs>
          <w:tab w:val="left" w:pos="1134"/>
        </w:tabs>
        <w:spacing w:after="0"/>
        <w:ind w:left="0" w:firstLine="709"/>
        <w:jc w:val="both"/>
        <w:rPr>
          <w:rFonts w:ascii="Times New Roman" w:hAnsi="Times New Roman" w:cs="Times New Roman"/>
          <w:sz w:val="24"/>
          <w:szCs w:val="24"/>
        </w:rPr>
      </w:pPr>
      <w:r w:rsidRPr="00DD40BF">
        <w:rPr>
          <w:rStyle w:val="a3"/>
          <w:rFonts w:ascii="Times New Roman" w:hAnsi="Times New Roman" w:cs="Times New Roman"/>
          <w:color w:val="auto"/>
          <w:sz w:val="24"/>
          <w:szCs w:val="24"/>
          <w:u w:val="none"/>
        </w:rPr>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rsidR="003B36FC" w:rsidRPr="00DD40BF" w:rsidRDefault="003B36FC" w:rsidP="003B36FC">
      <w:pPr>
        <w:pStyle w:val="11"/>
        <w:tabs>
          <w:tab w:val="left" w:pos="1134"/>
        </w:tabs>
        <w:spacing w:after="0"/>
        <w:ind w:left="0" w:firstLine="709"/>
        <w:jc w:val="both"/>
        <w:rPr>
          <w:rFonts w:ascii="Times New Roman" w:hAnsi="Times New Roman" w:cs="Times New Roman"/>
          <w:sz w:val="24"/>
          <w:szCs w:val="24"/>
        </w:rPr>
      </w:pPr>
      <w:r w:rsidRPr="00DD40BF">
        <w:rPr>
          <w:rStyle w:val="a3"/>
          <w:rFonts w:ascii="Times New Roman" w:eastAsia="Calibri" w:hAnsi="Times New Roman" w:cs="Times New Roman"/>
          <w:color w:val="auto"/>
          <w:sz w:val="24"/>
          <w:szCs w:val="24"/>
          <w:u w:val="none"/>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3B36FC" w:rsidRPr="00DD40BF" w:rsidRDefault="003B36FC" w:rsidP="003B36FC">
      <w:pPr>
        <w:pStyle w:val="11"/>
        <w:tabs>
          <w:tab w:val="left" w:pos="1134"/>
        </w:tabs>
        <w:spacing w:after="0"/>
        <w:ind w:left="0" w:firstLine="709"/>
        <w:jc w:val="both"/>
        <w:rPr>
          <w:rFonts w:ascii="Times New Roman" w:hAnsi="Times New Roman" w:cs="Times New Roman"/>
          <w:sz w:val="24"/>
          <w:szCs w:val="24"/>
        </w:rPr>
      </w:pPr>
      <w:r w:rsidRPr="00DD40BF">
        <w:rPr>
          <w:rStyle w:val="a3"/>
          <w:rFonts w:ascii="Times New Roman" w:eastAsia="Calibri" w:hAnsi="Times New Roman" w:cs="Times New Roman"/>
          <w:color w:val="auto"/>
          <w:sz w:val="24"/>
          <w:szCs w:val="24"/>
          <w:u w:val="none"/>
        </w:rPr>
        <w:t xml:space="preserve">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w:t>
      </w:r>
      <w:r w:rsidRPr="00DD40BF">
        <w:rPr>
          <w:rStyle w:val="a3"/>
          <w:rFonts w:ascii="Times New Roman" w:eastAsia="Calibri" w:hAnsi="Times New Roman" w:cs="Times New Roman"/>
          <w:color w:val="auto"/>
          <w:sz w:val="24"/>
          <w:szCs w:val="24"/>
          <w:u w:val="none"/>
        </w:rPr>
        <w:lastRenderedPageBreak/>
        <w:t>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3B36FC" w:rsidRPr="00DD40BF" w:rsidRDefault="003B36FC" w:rsidP="003B36FC">
      <w:pPr>
        <w:tabs>
          <w:tab w:val="left" w:pos="1134"/>
        </w:tabs>
        <w:ind w:firstLine="709"/>
        <w:jc w:val="both"/>
        <w:rPr>
          <w:sz w:val="24"/>
          <w:szCs w:val="24"/>
        </w:rPr>
      </w:pPr>
      <w:r w:rsidRPr="00DD40BF">
        <w:rPr>
          <w:rFonts w:eastAsia="Calibri"/>
          <w:sz w:val="24"/>
          <w:szCs w:val="24"/>
        </w:rPr>
        <w:t xml:space="preserve">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DD40BF">
        <w:rPr>
          <w:sz w:val="24"/>
          <w:szCs w:val="24"/>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B36FC" w:rsidRPr="00DD40BF" w:rsidRDefault="003B36FC" w:rsidP="003B36FC">
      <w:pPr>
        <w:ind w:firstLine="709"/>
        <w:jc w:val="both"/>
        <w:rPr>
          <w:sz w:val="24"/>
          <w:szCs w:val="24"/>
        </w:rPr>
      </w:pPr>
      <w:r w:rsidRPr="00DD40BF">
        <w:rPr>
          <w:rFonts w:eastAsia="Calibri"/>
          <w:sz w:val="24"/>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3B36FC" w:rsidRPr="00DD40BF" w:rsidRDefault="003B36FC" w:rsidP="003B36FC">
      <w:pPr>
        <w:ind w:firstLine="709"/>
        <w:jc w:val="both"/>
        <w:rPr>
          <w:sz w:val="24"/>
          <w:szCs w:val="24"/>
        </w:rPr>
      </w:pPr>
      <w:r w:rsidRPr="00DD40BF">
        <w:rPr>
          <w:rFonts w:eastAsia="Calibri"/>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B36FC" w:rsidRPr="00DD40BF" w:rsidRDefault="003B36FC" w:rsidP="00583E5E">
      <w:pPr>
        <w:ind w:firstLine="708"/>
        <w:jc w:val="both"/>
        <w:rPr>
          <w:sz w:val="24"/>
          <w:szCs w:val="24"/>
        </w:rPr>
      </w:pPr>
      <w:r w:rsidRPr="00DD40BF">
        <w:rPr>
          <w:rFonts w:eastAsia="Calibri"/>
          <w:sz w:val="24"/>
          <w:szCs w:val="24"/>
        </w:rPr>
        <w:t>По результатам мониторинга безопасности</w:t>
      </w:r>
      <w:r w:rsidRPr="00DD40BF">
        <w:rPr>
          <w:sz w:val="24"/>
          <w:szCs w:val="24"/>
        </w:rPr>
        <w:t xml:space="preserve"> контрольным органом могут быть приняты решения, предусмотренные частью 3 статьи 74 Федерального закона № 248-ФЗ.</w:t>
      </w:r>
    </w:p>
    <w:p w:rsidR="00583E5E" w:rsidRPr="00DD40BF" w:rsidRDefault="00583E5E" w:rsidP="00583E5E">
      <w:pPr>
        <w:ind w:firstLine="708"/>
        <w:jc w:val="both"/>
        <w:rPr>
          <w:sz w:val="24"/>
          <w:szCs w:val="24"/>
        </w:rPr>
      </w:pPr>
      <w:r w:rsidRPr="00DD40BF">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583E5E" w:rsidRPr="00DD40BF" w:rsidRDefault="00583E5E" w:rsidP="00583E5E">
      <w:pPr>
        <w:ind w:firstLine="708"/>
        <w:jc w:val="both"/>
        <w:rPr>
          <w:sz w:val="24"/>
          <w:szCs w:val="24"/>
        </w:rPr>
      </w:pPr>
      <w:r w:rsidRPr="00DD40BF">
        <w:rPr>
          <w:sz w:val="24"/>
          <w:szCs w:val="24"/>
        </w:rPr>
        <w:t>1) 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583E5E" w:rsidRPr="00DD40BF" w:rsidRDefault="00583E5E" w:rsidP="00583E5E">
      <w:pPr>
        <w:ind w:firstLine="708"/>
        <w:jc w:val="both"/>
        <w:rPr>
          <w:sz w:val="24"/>
          <w:szCs w:val="24"/>
        </w:rPr>
      </w:pPr>
      <w:r w:rsidRPr="00DD40BF">
        <w:rPr>
          <w:sz w:val="24"/>
          <w:szCs w:val="24"/>
        </w:rPr>
        <w:t>2) решение об объявлении предостережения.</w:t>
      </w:r>
    </w:p>
    <w:p w:rsidR="003B36FC" w:rsidRPr="00DD40BF" w:rsidRDefault="003B36FC" w:rsidP="003B36FC">
      <w:pPr>
        <w:pStyle w:val="11"/>
        <w:spacing w:after="0"/>
        <w:ind w:left="0" w:firstLine="709"/>
        <w:jc w:val="both"/>
        <w:rPr>
          <w:rFonts w:ascii="Times New Roman" w:hAnsi="Times New Roman" w:cs="Times New Roman"/>
          <w:sz w:val="24"/>
          <w:szCs w:val="24"/>
        </w:rPr>
      </w:pPr>
      <w:r w:rsidRPr="00DD40BF">
        <w:rPr>
          <w:rFonts w:ascii="Times New Roman" w:eastAsia="Times New Roman" w:hAnsi="Times New Roman" w:cs="Times New Roman"/>
          <w:sz w:val="24"/>
          <w:szCs w:val="24"/>
          <w:lang w:eastAsia="ru-RU"/>
        </w:rPr>
        <w:t>4.13. Выездное обследование проводится в порядке, установленном статьей 75 Федерального закона № 248-ФЗ.</w:t>
      </w:r>
    </w:p>
    <w:p w:rsidR="003B36FC" w:rsidRPr="00DD40BF" w:rsidRDefault="003B36FC" w:rsidP="003B36FC">
      <w:pPr>
        <w:pStyle w:val="11"/>
        <w:spacing w:after="0"/>
        <w:ind w:left="0" w:firstLine="709"/>
        <w:jc w:val="both"/>
        <w:rPr>
          <w:rFonts w:ascii="Times New Roman" w:hAnsi="Times New Roman" w:cs="Times New Roman"/>
          <w:sz w:val="24"/>
          <w:szCs w:val="24"/>
        </w:rPr>
      </w:pPr>
      <w:r w:rsidRPr="00DD40BF">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B36FC" w:rsidRPr="00DD40BF" w:rsidRDefault="003B36FC" w:rsidP="003B36FC">
      <w:pPr>
        <w:ind w:firstLine="709"/>
        <w:jc w:val="both"/>
        <w:rPr>
          <w:sz w:val="24"/>
          <w:szCs w:val="24"/>
        </w:rPr>
      </w:pPr>
      <w:r w:rsidRPr="00DD40BF">
        <w:rPr>
          <w:sz w:val="24"/>
          <w:szCs w:val="24"/>
        </w:rPr>
        <w:t>- осмотр;</w:t>
      </w:r>
    </w:p>
    <w:p w:rsidR="003B36FC" w:rsidRPr="00DD40BF" w:rsidRDefault="003B36FC" w:rsidP="003B36FC">
      <w:pPr>
        <w:ind w:firstLine="709"/>
        <w:jc w:val="both"/>
        <w:rPr>
          <w:sz w:val="24"/>
          <w:szCs w:val="24"/>
        </w:rPr>
      </w:pPr>
      <w:r w:rsidRPr="00DD40BF">
        <w:rPr>
          <w:sz w:val="24"/>
          <w:szCs w:val="24"/>
        </w:rPr>
        <w:t>- инструментальное обследование (с применением видеозаписи);</w:t>
      </w:r>
    </w:p>
    <w:p w:rsidR="003B36FC" w:rsidRPr="00DD40BF" w:rsidRDefault="003B36FC" w:rsidP="003B36FC">
      <w:pPr>
        <w:ind w:firstLine="709"/>
        <w:jc w:val="both"/>
        <w:rPr>
          <w:rStyle w:val="a3"/>
          <w:color w:val="auto"/>
          <w:sz w:val="24"/>
          <w:szCs w:val="24"/>
          <w:u w:val="none"/>
        </w:rPr>
      </w:pPr>
      <w:r w:rsidRPr="00DD40BF">
        <w:rPr>
          <w:rStyle w:val="a3"/>
          <w:color w:val="auto"/>
          <w:sz w:val="24"/>
          <w:szCs w:val="24"/>
          <w:u w:val="none"/>
        </w:rPr>
        <w:t>- испытание.</w:t>
      </w:r>
    </w:p>
    <w:p w:rsidR="003B36FC" w:rsidRPr="00DD40BF" w:rsidRDefault="003B36FC" w:rsidP="003B36FC">
      <w:pPr>
        <w:pStyle w:val="western"/>
        <w:spacing w:before="0" w:beforeAutospacing="0" w:after="0" w:line="240" w:lineRule="auto"/>
        <w:ind w:firstLine="720"/>
        <w:jc w:val="both"/>
        <w:rPr>
          <w:rFonts w:ascii="Times New Roman" w:hAnsi="Times New Roman" w:cs="Times New Roman"/>
          <w:color w:val="auto"/>
          <w:sz w:val="24"/>
          <w:szCs w:val="24"/>
        </w:rPr>
      </w:pPr>
      <w:r w:rsidRPr="00DD40BF">
        <w:rPr>
          <w:rFonts w:ascii="Times New Roman" w:hAnsi="Times New Roman" w:cs="Times New Roman"/>
          <w:color w:val="auto"/>
          <w:sz w:val="24"/>
          <w:szCs w:val="24"/>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3B36FC" w:rsidRPr="00DD40BF" w:rsidRDefault="003B36FC" w:rsidP="003B36FC">
      <w:pPr>
        <w:ind w:firstLine="709"/>
        <w:jc w:val="both"/>
        <w:rPr>
          <w:sz w:val="24"/>
          <w:szCs w:val="24"/>
        </w:rPr>
      </w:pPr>
      <w:r w:rsidRPr="00DD40BF">
        <w:rPr>
          <w:rStyle w:val="a3"/>
          <w:color w:val="auto"/>
          <w:sz w:val="24"/>
          <w:szCs w:val="24"/>
          <w:u w:val="none"/>
        </w:rPr>
        <w:t>4.14.</w:t>
      </w:r>
      <w:hyperlink r:id="rId15" w:history="1">
        <w:r w:rsidRPr="00DD40BF">
          <w:rPr>
            <w:rStyle w:val="a3"/>
            <w:color w:val="auto"/>
            <w:sz w:val="24"/>
            <w:szCs w:val="24"/>
            <w:u w:val="none"/>
          </w:rPr>
          <w:t xml:space="preserve"> Контрольные мероприятия без взаимодействия проводятся </w:t>
        </w:r>
      </w:hyperlink>
      <w:r w:rsidRPr="00DD40BF">
        <w:rPr>
          <w:rStyle w:val="a3"/>
          <w:rFonts w:eastAsia="Calibri"/>
          <w:color w:val="auto"/>
          <w:sz w:val="24"/>
          <w:szCs w:val="24"/>
          <w:u w:val="none"/>
        </w:rPr>
        <w:t>на основании заданий руководителя контрольного органа.</w:t>
      </w:r>
    </w:p>
    <w:p w:rsidR="003B36FC" w:rsidRPr="00DD40BF" w:rsidRDefault="003B36FC" w:rsidP="003B36FC">
      <w:pPr>
        <w:tabs>
          <w:tab w:val="left" w:pos="1134"/>
        </w:tabs>
        <w:ind w:firstLine="709"/>
        <w:jc w:val="both"/>
        <w:rPr>
          <w:sz w:val="24"/>
          <w:szCs w:val="24"/>
        </w:rPr>
      </w:pPr>
      <w:r w:rsidRPr="00DD40BF">
        <w:rPr>
          <w:rFonts w:eastAsia="Calibri"/>
          <w:bCs/>
          <w:sz w:val="24"/>
          <w:szCs w:val="24"/>
        </w:rPr>
        <w:t xml:space="preserve">4.15. Инспекционный визит проводится в порядке, установленном статьей 70 Федерального закона № 248-ФЗ, по месту нахождения (осуществления деятельности) </w:t>
      </w:r>
      <w:r w:rsidRPr="00DD40BF">
        <w:rPr>
          <w:rFonts w:eastAsia="Calibri"/>
          <w:bCs/>
          <w:sz w:val="24"/>
          <w:szCs w:val="24"/>
        </w:rPr>
        <w:lastRenderedPageBreak/>
        <w:t>контролируемого лица (его филиалов, представительств, обособленных структурных подразделений) либо объекта надзора.</w:t>
      </w:r>
    </w:p>
    <w:p w:rsidR="003B36FC" w:rsidRPr="00DD40BF" w:rsidRDefault="003B36FC" w:rsidP="00C02565">
      <w:pPr>
        <w:ind w:firstLine="708"/>
        <w:jc w:val="both"/>
        <w:rPr>
          <w:sz w:val="24"/>
          <w:szCs w:val="24"/>
        </w:rPr>
      </w:pPr>
      <w:r w:rsidRPr="00DD40BF">
        <w:rPr>
          <w:rFonts w:eastAsia="Calibri"/>
          <w:bCs/>
          <w:sz w:val="24"/>
          <w:szCs w:val="24"/>
        </w:rPr>
        <w:t>В ходе инспекционного визита могут совершаться следующие контрольные (надзорные) действия:</w:t>
      </w:r>
    </w:p>
    <w:p w:rsidR="003B36FC" w:rsidRPr="00DD40BF" w:rsidRDefault="003B36FC" w:rsidP="00C02565">
      <w:pPr>
        <w:ind w:firstLine="708"/>
        <w:jc w:val="both"/>
        <w:rPr>
          <w:sz w:val="24"/>
          <w:szCs w:val="24"/>
        </w:rPr>
      </w:pPr>
      <w:r w:rsidRPr="00DD40BF">
        <w:rPr>
          <w:rFonts w:eastAsia="Calibri"/>
          <w:bCs/>
          <w:sz w:val="24"/>
          <w:szCs w:val="24"/>
        </w:rPr>
        <w:t>- осмотр;</w:t>
      </w:r>
    </w:p>
    <w:p w:rsidR="003B36FC" w:rsidRPr="00DD40BF" w:rsidRDefault="003B36FC" w:rsidP="00C02565">
      <w:pPr>
        <w:ind w:firstLine="708"/>
        <w:jc w:val="both"/>
        <w:rPr>
          <w:sz w:val="24"/>
          <w:szCs w:val="24"/>
        </w:rPr>
      </w:pPr>
      <w:r w:rsidRPr="00DD40BF">
        <w:rPr>
          <w:rFonts w:eastAsia="Calibri"/>
          <w:bCs/>
          <w:sz w:val="24"/>
          <w:szCs w:val="24"/>
        </w:rPr>
        <w:t>- опрос;</w:t>
      </w:r>
    </w:p>
    <w:p w:rsidR="003B36FC" w:rsidRPr="00DD40BF" w:rsidRDefault="003B36FC" w:rsidP="00C02565">
      <w:pPr>
        <w:ind w:firstLine="708"/>
        <w:jc w:val="both"/>
        <w:rPr>
          <w:sz w:val="24"/>
          <w:szCs w:val="24"/>
        </w:rPr>
      </w:pPr>
      <w:r w:rsidRPr="00DD40BF">
        <w:rPr>
          <w:rFonts w:eastAsia="Calibri"/>
          <w:bCs/>
          <w:sz w:val="24"/>
          <w:szCs w:val="24"/>
        </w:rPr>
        <w:t>- получение письменных объяснений;</w:t>
      </w:r>
    </w:p>
    <w:p w:rsidR="003B36FC" w:rsidRPr="00DD40BF" w:rsidRDefault="003B36FC" w:rsidP="00C02565">
      <w:pPr>
        <w:ind w:firstLine="708"/>
        <w:jc w:val="both"/>
        <w:rPr>
          <w:sz w:val="24"/>
          <w:szCs w:val="24"/>
        </w:rPr>
      </w:pPr>
      <w:r w:rsidRPr="00DD40BF">
        <w:rPr>
          <w:rFonts w:eastAsia="Calibri"/>
          <w:sz w:val="24"/>
          <w:szCs w:val="24"/>
        </w:rPr>
        <w:t>- инструментальное обследование.</w:t>
      </w:r>
    </w:p>
    <w:p w:rsidR="003B36FC" w:rsidRPr="00DD40BF" w:rsidRDefault="003B36FC" w:rsidP="00C02565">
      <w:pPr>
        <w:ind w:firstLine="708"/>
        <w:jc w:val="both"/>
        <w:rPr>
          <w:sz w:val="24"/>
          <w:szCs w:val="24"/>
        </w:rPr>
      </w:pPr>
      <w:r w:rsidRPr="00DD40BF">
        <w:rPr>
          <w:rFonts w:eastAsia="Calibri"/>
          <w:bCs/>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36FC" w:rsidRPr="00DD40BF" w:rsidRDefault="003B36FC" w:rsidP="00C02565">
      <w:pPr>
        <w:ind w:firstLine="567"/>
        <w:jc w:val="both"/>
        <w:rPr>
          <w:sz w:val="24"/>
          <w:szCs w:val="24"/>
        </w:rPr>
      </w:pPr>
      <w:r w:rsidRPr="00DD40BF">
        <w:rPr>
          <w:rFonts w:eastAsia="Calibri"/>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3B36FC" w:rsidRPr="00DD40BF" w:rsidRDefault="003B36FC" w:rsidP="00C02565">
      <w:pPr>
        <w:ind w:firstLine="567"/>
        <w:jc w:val="both"/>
        <w:rPr>
          <w:sz w:val="24"/>
          <w:szCs w:val="24"/>
        </w:rPr>
      </w:pPr>
      <w:r w:rsidRPr="00DD40BF">
        <w:rPr>
          <w:rFonts w:eastAsia="Calibri"/>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B36FC" w:rsidRPr="00DD40BF" w:rsidRDefault="003B36FC" w:rsidP="00C02565">
      <w:pPr>
        <w:ind w:firstLine="567"/>
        <w:jc w:val="both"/>
        <w:rPr>
          <w:sz w:val="24"/>
          <w:szCs w:val="24"/>
        </w:rPr>
      </w:pPr>
      <w:r w:rsidRPr="00DD40BF">
        <w:rPr>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history="1">
        <w:r w:rsidRPr="00DD40BF">
          <w:rPr>
            <w:rStyle w:val="a3"/>
            <w:color w:val="auto"/>
            <w:sz w:val="24"/>
            <w:szCs w:val="24"/>
            <w:u w:val="none"/>
          </w:rPr>
          <w:t>пунктами 3</w:t>
        </w:r>
      </w:hyperlink>
      <w:r w:rsidRPr="00DD40BF">
        <w:rPr>
          <w:sz w:val="24"/>
          <w:szCs w:val="24"/>
        </w:rPr>
        <w:t xml:space="preserve">, </w:t>
      </w:r>
      <w:hyperlink r:id="rId17" w:history="1">
        <w:r w:rsidRPr="00DD40BF">
          <w:rPr>
            <w:rStyle w:val="a3"/>
            <w:color w:val="auto"/>
            <w:sz w:val="24"/>
            <w:szCs w:val="24"/>
            <w:u w:val="none"/>
          </w:rPr>
          <w:t>4</w:t>
        </w:r>
      </w:hyperlink>
      <w:r w:rsidRPr="00DD40BF">
        <w:rPr>
          <w:sz w:val="24"/>
          <w:szCs w:val="24"/>
        </w:rPr>
        <w:t xml:space="preserve">, </w:t>
      </w:r>
      <w:hyperlink r:id="rId18" w:history="1">
        <w:r w:rsidRPr="00DD40BF">
          <w:rPr>
            <w:rStyle w:val="a3"/>
            <w:color w:val="auto"/>
            <w:sz w:val="24"/>
            <w:szCs w:val="24"/>
            <w:u w:val="none"/>
          </w:rPr>
          <w:t>6</w:t>
        </w:r>
      </w:hyperlink>
      <w:r w:rsidRPr="00DD40BF">
        <w:rPr>
          <w:sz w:val="24"/>
          <w:szCs w:val="24"/>
        </w:rPr>
        <w:t xml:space="preserve">, </w:t>
      </w:r>
      <w:hyperlink r:id="rId19" w:history="1">
        <w:r w:rsidRPr="00DD40BF">
          <w:rPr>
            <w:rStyle w:val="a3"/>
            <w:color w:val="auto"/>
            <w:sz w:val="24"/>
            <w:szCs w:val="24"/>
            <w:u w:val="none"/>
          </w:rPr>
          <w:t>8 части 1</w:t>
        </w:r>
      </w:hyperlink>
      <w:r w:rsidRPr="00DD40BF">
        <w:rPr>
          <w:sz w:val="24"/>
          <w:szCs w:val="24"/>
        </w:rPr>
        <w:t xml:space="preserve">, </w:t>
      </w:r>
      <w:hyperlink r:id="rId20" w:history="1">
        <w:r w:rsidRPr="00DD40BF">
          <w:rPr>
            <w:rStyle w:val="a3"/>
            <w:color w:val="auto"/>
            <w:sz w:val="24"/>
            <w:szCs w:val="24"/>
            <w:u w:val="none"/>
          </w:rPr>
          <w:t>частью 3 статьи 57</w:t>
        </w:r>
      </w:hyperlink>
      <w:r w:rsidRPr="00DD40BF">
        <w:rPr>
          <w:sz w:val="24"/>
          <w:szCs w:val="24"/>
        </w:rPr>
        <w:t xml:space="preserve"> и </w:t>
      </w:r>
      <w:hyperlink r:id="rId21" w:history="1">
        <w:r w:rsidRPr="00DD40BF">
          <w:rPr>
            <w:rStyle w:val="a3"/>
            <w:color w:val="auto"/>
            <w:sz w:val="24"/>
            <w:szCs w:val="24"/>
            <w:u w:val="none"/>
          </w:rPr>
          <w:t>частью 12 статьи 66</w:t>
        </w:r>
      </w:hyperlink>
      <w:r w:rsidRPr="00DD40BF">
        <w:rPr>
          <w:sz w:val="24"/>
          <w:szCs w:val="24"/>
        </w:rPr>
        <w:t xml:space="preserve"> Федерального закона № 248-ФЗ. </w:t>
      </w:r>
    </w:p>
    <w:p w:rsidR="003B36FC" w:rsidRPr="00DD40BF" w:rsidRDefault="003B36FC" w:rsidP="003B36FC">
      <w:pPr>
        <w:pStyle w:val="11"/>
        <w:tabs>
          <w:tab w:val="left" w:pos="1134"/>
        </w:tabs>
        <w:spacing w:after="0"/>
        <w:ind w:left="0" w:firstLine="567"/>
        <w:jc w:val="both"/>
        <w:rPr>
          <w:rFonts w:ascii="Times New Roman" w:hAnsi="Times New Roman" w:cs="Times New Roman"/>
          <w:sz w:val="24"/>
          <w:szCs w:val="24"/>
        </w:rPr>
      </w:pPr>
      <w:r w:rsidRPr="00DD40BF">
        <w:rPr>
          <w:rFonts w:ascii="Times New Roman" w:eastAsia="Calibri" w:hAnsi="Times New Roman" w:cs="Times New Roman"/>
          <w:bCs/>
          <w:sz w:val="24"/>
          <w:szCs w:val="24"/>
        </w:rPr>
        <w:t>4.16</w:t>
      </w:r>
      <w:r w:rsidRPr="00DD40BF">
        <w:rPr>
          <w:rFonts w:ascii="Times New Roman" w:eastAsia="Calibri" w:hAnsi="Times New Roman" w:cs="Times New Roman"/>
          <w:sz w:val="24"/>
          <w:szCs w:val="24"/>
        </w:rPr>
        <w:t>. Документарная проверка проводится в порядке, установленном статьей 72 Федерального закона № 248-ФЗ.</w:t>
      </w:r>
    </w:p>
    <w:p w:rsidR="003B36FC" w:rsidRPr="00DD40BF" w:rsidRDefault="003B36FC" w:rsidP="003B36FC">
      <w:pPr>
        <w:ind w:firstLine="567"/>
        <w:jc w:val="both"/>
        <w:rPr>
          <w:sz w:val="24"/>
          <w:szCs w:val="24"/>
        </w:rPr>
      </w:pPr>
      <w:r w:rsidRPr="00DD40BF">
        <w:rPr>
          <w:rStyle w:val="a3"/>
          <w:rFonts w:eastAsia="Calibri"/>
          <w:color w:val="auto"/>
          <w:sz w:val="24"/>
          <w:szCs w:val="24"/>
          <w:u w:val="none"/>
        </w:rPr>
        <w:t xml:space="preserve">В ходе документарной проверки рассматриваются документы контролируемых лиц, имеющиеся в распоряжении </w:t>
      </w:r>
      <w:r w:rsidRPr="00DD40BF">
        <w:rPr>
          <w:rStyle w:val="a3"/>
          <w:rFonts w:eastAsia="Calibri"/>
          <w:bCs/>
          <w:color w:val="auto"/>
          <w:sz w:val="24"/>
          <w:szCs w:val="24"/>
          <w:u w:val="none"/>
        </w:rPr>
        <w:t>контрольного органа</w:t>
      </w:r>
      <w:r w:rsidRPr="00DD40BF">
        <w:rPr>
          <w:rStyle w:val="a3"/>
          <w:rFonts w:eastAsia="Calibri"/>
          <w:color w:val="auto"/>
          <w:sz w:val="24"/>
          <w:szCs w:val="24"/>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B36FC" w:rsidRPr="00DD40BF" w:rsidRDefault="003B36FC" w:rsidP="003B36FC">
      <w:pPr>
        <w:ind w:firstLine="567"/>
        <w:jc w:val="both"/>
        <w:rPr>
          <w:sz w:val="24"/>
          <w:szCs w:val="24"/>
        </w:rPr>
      </w:pPr>
      <w:r w:rsidRPr="00DD40BF">
        <w:rPr>
          <w:rFonts w:eastAsia="Calibri"/>
          <w:sz w:val="24"/>
          <w:szCs w:val="24"/>
        </w:rPr>
        <w:t>В ходе документарной проверки могут совершаться следующие контрольные действия:</w:t>
      </w:r>
    </w:p>
    <w:p w:rsidR="003B36FC" w:rsidRPr="00DD40BF" w:rsidRDefault="003B36FC" w:rsidP="003B36FC">
      <w:pPr>
        <w:ind w:firstLine="567"/>
        <w:jc w:val="both"/>
        <w:rPr>
          <w:sz w:val="24"/>
          <w:szCs w:val="24"/>
        </w:rPr>
      </w:pPr>
      <w:r w:rsidRPr="00DD40BF">
        <w:rPr>
          <w:rFonts w:eastAsia="Calibri"/>
          <w:sz w:val="24"/>
          <w:szCs w:val="24"/>
        </w:rPr>
        <w:t>- получение письменных объяснений;</w:t>
      </w:r>
    </w:p>
    <w:p w:rsidR="003B36FC" w:rsidRPr="00DD40BF" w:rsidRDefault="003B36FC" w:rsidP="003B36FC">
      <w:pPr>
        <w:ind w:firstLine="567"/>
        <w:jc w:val="both"/>
        <w:rPr>
          <w:sz w:val="24"/>
          <w:szCs w:val="24"/>
        </w:rPr>
      </w:pPr>
      <w:r w:rsidRPr="00DD40BF">
        <w:rPr>
          <w:rFonts w:eastAsia="Calibri"/>
          <w:sz w:val="24"/>
          <w:szCs w:val="24"/>
        </w:rPr>
        <w:t>- истребование документов;</w:t>
      </w:r>
    </w:p>
    <w:p w:rsidR="003B36FC" w:rsidRPr="00DD40BF" w:rsidRDefault="003B36FC" w:rsidP="003B36FC">
      <w:pPr>
        <w:ind w:firstLine="567"/>
        <w:jc w:val="both"/>
        <w:rPr>
          <w:sz w:val="24"/>
          <w:szCs w:val="24"/>
        </w:rPr>
      </w:pPr>
      <w:r w:rsidRPr="00DD40BF">
        <w:rPr>
          <w:rFonts w:eastAsia="Calibri"/>
          <w:sz w:val="24"/>
          <w:szCs w:val="24"/>
        </w:rPr>
        <w:t xml:space="preserve">- экспертиза. </w:t>
      </w:r>
    </w:p>
    <w:p w:rsidR="003B36FC" w:rsidRPr="00DD40BF" w:rsidRDefault="003B36FC" w:rsidP="003B36FC">
      <w:pPr>
        <w:ind w:firstLine="567"/>
        <w:jc w:val="both"/>
        <w:rPr>
          <w:sz w:val="24"/>
          <w:szCs w:val="24"/>
        </w:rPr>
      </w:pPr>
      <w:r w:rsidRPr="00DD40BF">
        <w:rPr>
          <w:rFonts w:eastAsia="Calibri"/>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DD40BF">
        <w:rPr>
          <w:rFonts w:eastAsia="Calibri"/>
          <w:bCs/>
          <w:sz w:val="24"/>
          <w:szCs w:val="24"/>
        </w:rPr>
        <w:t>контрольным органом</w:t>
      </w:r>
      <w:r w:rsidRPr="00DD40BF">
        <w:rPr>
          <w:rFonts w:eastAsia="Calibri"/>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DD40BF">
        <w:rPr>
          <w:rFonts w:eastAsia="Calibri"/>
          <w:bCs/>
          <w:sz w:val="24"/>
          <w:szCs w:val="24"/>
        </w:rPr>
        <w:t>контрольный орган</w:t>
      </w:r>
      <w:r w:rsidRPr="00DD40BF">
        <w:rPr>
          <w:rFonts w:eastAsia="Calibri"/>
          <w:sz w:val="24"/>
          <w:szCs w:val="24"/>
        </w:rPr>
        <w:t xml:space="preserve">, а также период с момента направления контролируемому лицу информации </w:t>
      </w:r>
      <w:r w:rsidRPr="00DD40BF">
        <w:rPr>
          <w:rFonts w:eastAsia="Calibri"/>
          <w:bCs/>
          <w:sz w:val="24"/>
          <w:szCs w:val="24"/>
        </w:rPr>
        <w:t>контрольного органа</w:t>
      </w:r>
      <w:r w:rsidRPr="00DD40BF">
        <w:rPr>
          <w:rFonts w:eastAsia="Calibri"/>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DD40BF">
        <w:rPr>
          <w:rFonts w:eastAsia="Calibri"/>
          <w:bCs/>
          <w:sz w:val="24"/>
          <w:szCs w:val="24"/>
        </w:rPr>
        <w:t>контрольного органа</w:t>
      </w:r>
      <w:r w:rsidRPr="00DD40BF">
        <w:rPr>
          <w:rFonts w:eastAsia="Calibri"/>
          <w:sz w:val="24"/>
          <w:szCs w:val="24"/>
        </w:rPr>
        <w:t xml:space="preserve">, документах и (или) полученным при осуществлении муниципального контроля, и требования представить необходимые </w:t>
      </w:r>
      <w:r w:rsidR="00E26C18" w:rsidRPr="00DD40BF">
        <w:rPr>
          <w:rFonts w:eastAsia="Calibri"/>
          <w:sz w:val="24"/>
          <w:szCs w:val="24"/>
        </w:rPr>
        <w:t>письменные объяснения</w:t>
      </w:r>
      <w:r w:rsidRPr="00DD40BF">
        <w:rPr>
          <w:rFonts w:eastAsia="Calibri"/>
          <w:sz w:val="24"/>
          <w:szCs w:val="24"/>
        </w:rPr>
        <w:t xml:space="preserve"> до момента представления указанных </w:t>
      </w:r>
      <w:r w:rsidR="00E26C18" w:rsidRPr="00DD40BF">
        <w:rPr>
          <w:rFonts w:eastAsia="Calibri"/>
          <w:sz w:val="24"/>
          <w:szCs w:val="24"/>
        </w:rPr>
        <w:t>письменных объяснений</w:t>
      </w:r>
      <w:r w:rsidRPr="00DD40BF">
        <w:rPr>
          <w:rFonts w:eastAsia="Calibri"/>
          <w:sz w:val="24"/>
          <w:szCs w:val="24"/>
        </w:rPr>
        <w:t xml:space="preserve"> в </w:t>
      </w:r>
      <w:r w:rsidRPr="00DD40BF">
        <w:rPr>
          <w:rFonts w:eastAsia="Calibri"/>
          <w:bCs/>
          <w:sz w:val="24"/>
          <w:szCs w:val="24"/>
        </w:rPr>
        <w:t>контрольный орган</w:t>
      </w:r>
      <w:r w:rsidR="00E26C18" w:rsidRPr="00DD40BF">
        <w:rPr>
          <w:rFonts w:eastAsia="Calibri"/>
          <w:bCs/>
          <w:sz w:val="24"/>
          <w:szCs w:val="24"/>
        </w:rPr>
        <w:t xml:space="preserve"> исчисление срока проведения документарной проверки приостанавливается</w:t>
      </w:r>
      <w:r w:rsidRPr="00DD40BF">
        <w:rPr>
          <w:rFonts w:eastAsia="Calibri"/>
          <w:sz w:val="24"/>
          <w:szCs w:val="24"/>
        </w:rPr>
        <w:t>.</w:t>
      </w:r>
    </w:p>
    <w:p w:rsidR="003B36FC" w:rsidRPr="00DD40BF" w:rsidRDefault="003B36FC" w:rsidP="00C02565">
      <w:pPr>
        <w:ind w:firstLine="567"/>
        <w:jc w:val="both"/>
        <w:rPr>
          <w:sz w:val="24"/>
          <w:szCs w:val="24"/>
        </w:rPr>
      </w:pPr>
      <w:r w:rsidRPr="00DD40BF">
        <w:rPr>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2" w:history="1">
        <w:r w:rsidRPr="00DD40BF">
          <w:rPr>
            <w:rStyle w:val="a3"/>
            <w:color w:val="auto"/>
            <w:sz w:val="24"/>
            <w:szCs w:val="24"/>
            <w:u w:val="none"/>
          </w:rPr>
          <w:t>пунктами 3</w:t>
        </w:r>
      </w:hyperlink>
      <w:r w:rsidRPr="00DD40BF">
        <w:rPr>
          <w:sz w:val="24"/>
          <w:szCs w:val="24"/>
        </w:rPr>
        <w:t xml:space="preserve">, </w:t>
      </w:r>
      <w:hyperlink r:id="rId23" w:history="1">
        <w:r w:rsidRPr="00DD40BF">
          <w:rPr>
            <w:rStyle w:val="a3"/>
            <w:color w:val="auto"/>
            <w:sz w:val="24"/>
            <w:szCs w:val="24"/>
            <w:u w:val="none"/>
          </w:rPr>
          <w:t>4</w:t>
        </w:r>
      </w:hyperlink>
      <w:r w:rsidRPr="00DD40BF">
        <w:rPr>
          <w:sz w:val="24"/>
          <w:szCs w:val="24"/>
        </w:rPr>
        <w:t xml:space="preserve">, </w:t>
      </w:r>
      <w:hyperlink r:id="rId24" w:history="1">
        <w:r w:rsidRPr="00DD40BF">
          <w:rPr>
            <w:rStyle w:val="a3"/>
            <w:color w:val="auto"/>
            <w:sz w:val="24"/>
            <w:szCs w:val="24"/>
            <w:u w:val="none"/>
          </w:rPr>
          <w:t>6</w:t>
        </w:r>
      </w:hyperlink>
      <w:r w:rsidRPr="00DD40BF">
        <w:rPr>
          <w:sz w:val="24"/>
          <w:szCs w:val="24"/>
        </w:rPr>
        <w:t xml:space="preserve">, </w:t>
      </w:r>
      <w:hyperlink r:id="rId25" w:history="1">
        <w:r w:rsidRPr="00DD40BF">
          <w:rPr>
            <w:rStyle w:val="a3"/>
            <w:color w:val="auto"/>
            <w:sz w:val="24"/>
            <w:szCs w:val="24"/>
            <w:u w:val="none"/>
          </w:rPr>
          <w:t>8 части 1 статьи 57</w:t>
        </w:r>
      </w:hyperlink>
      <w:r w:rsidRPr="00DD40BF">
        <w:rPr>
          <w:sz w:val="24"/>
          <w:szCs w:val="24"/>
        </w:rPr>
        <w:t xml:space="preserve"> Федерального закона № 248-ФЗ. </w:t>
      </w:r>
    </w:p>
    <w:p w:rsidR="003B36FC" w:rsidRPr="00DD40BF" w:rsidRDefault="003B36FC" w:rsidP="003B36FC">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 xml:space="preserve">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w:t>
      </w:r>
      <w:r w:rsidRPr="00DD40BF">
        <w:rPr>
          <w:rFonts w:ascii="Times New Roman" w:eastAsia="Calibri" w:hAnsi="Times New Roman" w:cs="Times New Roman"/>
          <w:sz w:val="24"/>
          <w:szCs w:val="24"/>
        </w:rPr>
        <w:lastRenderedPageBreak/>
        <w:t>использующим их, в целях оценки соблюдения таким лицом обязательных требований, а также оценки выполнения решений контрольного органа.</w:t>
      </w:r>
    </w:p>
    <w:p w:rsidR="003B36FC" w:rsidRPr="00DD40BF" w:rsidRDefault="003B36FC" w:rsidP="00C02565">
      <w:pPr>
        <w:ind w:firstLine="708"/>
        <w:jc w:val="both"/>
        <w:rPr>
          <w:sz w:val="24"/>
          <w:szCs w:val="24"/>
        </w:rPr>
      </w:pPr>
      <w:r w:rsidRPr="00DD40BF">
        <w:rPr>
          <w:rFonts w:eastAsia="Calibri"/>
          <w:sz w:val="24"/>
          <w:szCs w:val="24"/>
        </w:rPr>
        <w:t>В ходе выездной проверки могут совершаться следующие контрольные действия:</w:t>
      </w:r>
    </w:p>
    <w:p w:rsidR="003B36FC" w:rsidRPr="00DD40BF" w:rsidRDefault="003B36FC" w:rsidP="00C02565">
      <w:pPr>
        <w:ind w:firstLine="708"/>
        <w:jc w:val="both"/>
        <w:rPr>
          <w:sz w:val="24"/>
          <w:szCs w:val="24"/>
        </w:rPr>
      </w:pPr>
      <w:r w:rsidRPr="00DD40BF">
        <w:rPr>
          <w:rFonts w:eastAsia="Calibri"/>
          <w:sz w:val="24"/>
          <w:szCs w:val="24"/>
        </w:rPr>
        <w:t>- осмотр;</w:t>
      </w:r>
    </w:p>
    <w:p w:rsidR="003B36FC" w:rsidRPr="00DD40BF" w:rsidRDefault="003B36FC" w:rsidP="00C02565">
      <w:pPr>
        <w:ind w:firstLine="708"/>
        <w:jc w:val="both"/>
        <w:rPr>
          <w:sz w:val="24"/>
          <w:szCs w:val="24"/>
        </w:rPr>
      </w:pPr>
      <w:r w:rsidRPr="00DD40BF">
        <w:rPr>
          <w:rFonts w:eastAsia="Calibri"/>
          <w:sz w:val="24"/>
          <w:szCs w:val="24"/>
        </w:rPr>
        <w:t>- досмотр;</w:t>
      </w:r>
    </w:p>
    <w:p w:rsidR="003B36FC" w:rsidRPr="00DD40BF" w:rsidRDefault="003B36FC" w:rsidP="00C02565">
      <w:pPr>
        <w:ind w:firstLine="708"/>
        <w:jc w:val="both"/>
        <w:rPr>
          <w:sz w:val="24"/>
          <w:szCs w:val="24"/>
        </w:rPr>
      </w:pPr>
      <w:r w:rsidRPr="00DD40BF">
        <w:rPr>
          <w:rFonts w:eastAsia="Calibri"/>
          <w:sz w:val="24"/>
          <w:szCs w:val="24"/>
        </w:rPr>
        <w:t>- опрос;</w:t>
      </w:r>
    </w:p>
    <w:p w:rsidR="003B36FC" w:rsidRPr="00DD40BF" w:rsidRDefault="003B36FC" w:rsidP="00C02565">
      <w:pPr>
        <w:ind w:firstLine="708"/>
        <w:jc w:val="both"/>
        <w:rPr>
          <w:sz w:val="24"/>
          <w:szCs w:val="24"/>
        </w:rPr>
      </w:pPr>
      <w:r w:rsidRPr="00DD40BF">
        <w:rPr>
          <w:rFonts w:eastAsia="Calibri"/>
          <w:sz w:val="24"/>
          <w:szCs w:val="24"/>
        </w:rPr>
        <w:t>- получение письменных объяснений;</w:t>
      </w:r>
    </w:p>
    <w:p w:rsidR="003B36FC" w:rsidRPr="00DD40BF" w:rsidRDefault="003B36FC" w:rsidP="00C02565">
      <w:pPr>
        <w:ind w:firstLine="708"/>
        <w:jc w:val="both"/>
        <w:rPr>
          <w:sz w:val="24"/>
          <w:szCs w:val="24"/>
        </w:rPr>
      </w:pPr>
      <w:r w:rsidRPr="00DD40BF">
        <w:rPr>
          <w:rFonts w:eastAsia="Calibri"/>
          <w:sz w:val="24"/>
          <w:szCs w:val="24"/>
        </w:rPr>
        <w:t>- истребование документов;</w:t>
      </w:r>
    </w:p>
    <w:p w:rsidR="003B36FC" w:rsidRPr="00DD40BF" w:rsidRDefault="003B36FC" w:rsidP="00C02565">
      <w:pPr>
        <w:ind w:firstLine="708"/>
        <w:jc w:val="both"/>
        <w:rPr>
          <w:sz w:val="24"/>
          <w:szCs w:val="24"/>
        </w:rPr>
      </w:pPr>
      <w:r w:rsidRPr="00DD40BF">
        <w:rPr>
          <w:rFonts w:eastAsia="Calibri"/>
          <w:sz w:val="24"/>
          <w:szCs w:val="24"/>
        </w:rPr>
        <w:t>- инструментальное обследование.</w:t>
      </w:r>
    </w:p>
    <w:p w:rsidR="003B36FC" w:rsidRPr="00DD40BF" w:rsidRDefault="003B36FC" w:rsidP="00C02565">
      <w:pPr>
        <w:ind w:firstLine="708"/>
        <w:jc w:val="both"/>
        <w:rPr>
          <w:sz w:val="24"/>
          <w:szCs w:val="24"/>
        </w:rPr>
      </w:pPr>
      <w:r w:rsidRPr="00DD40BF">
        <w:rPr>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history="1">
        <w:r w:rsidRPr="00DD40BF">
          <w:rPr>
            <w:rStyle w:val="a3"/>
            <w:color w:val="auto"/>
            <w:sz w:val="24"/>
            <w:szCs w:val="24"/>
            <w:u w:val="none"/>
          </w:rPr>
          <w:t>пунктами 3</w:t>
        </w:r>
      </w:hyperlink>
      <w:r w:rsidRPr="00DD40BF">
        <w:rPr>
          <w:sz w:val="24"/>
          <w:szCs w:val="24"/>
        </w:rPr>
        <w:t xml:space="preserve">, </w:t>
      </w:r>
      <w:hyperlink r:id="rId27" w:history="1">
        <w:r w:rsidRPr="00DD40BF">
          <w:rPr>
            <w:rStyle w:val="a3"/>
            <w:color w:val="auto"/>
            <w:sz w:val="24"/>
            <w:szCs w:val="24"/>
            <w:u w:val="none"/>
          </w:rPr>
          <w:t>4</w:t>
        </w:r>
      </w:hyperlink>
      <w:r w:rsidRPr="00DD40BF">
        <w:rPr>
          <w:sz w:val="24"/>
          <w:szCs w:val="24"/>
        </w:rPr>
        <w:t xml:space="preserve">, </w:t>
      </w:r>
      <w:hyperlink r:id="rId28" w:history="1">
        <w:r w:rsidRPr="00DD40BF">
          <w:rPr>
            <w:rStyle w:val="a3"/>
            <w:color w:val="auto"/>
            <w:sz w:val="24"/>
            <w:szCs w:val="24"/>
            <w:u w:val="none"/>
          </w:rPr>
          <w:t>6</w:t>
        </w:r>
      </w:hyperlink>
      <w:r w:rsidRPr="00DD40BF">
        <w:rPr>
          <w:sz w:val="24"/>
          <w:szCs w:val="24"/>
        </w:rPr>
        <w:t xml:space="preserve">, </w:t>
      </w:r>
      <w:hyperlink r:id="rId29" w:history="1">
        <w:r w:rsidRPr="00DD40BF">
          <w:rPr>
            <w:rStyle w:val="a3"/>
            <w:color w:val="auto"/>
            <w:sz w:val="24"/>
            <w:szCs w:val="24"/>
            <w:u w:val="none"/>
          </w:rPr>
          <w:t>8 части 1</w:t>
        </w:r>
      </w:hyperlink>
      <w:r w:rsidRPr="00DD40BF">
        <w:rPr>
          <w:sz w:val="24"/>
          <w:szCs w:val="24"/>
        </w:rPr>
        <w:t xml:space="preserve">, </w:t>
      </w:r>
      <w:hyperlink r:id="rId30" w:history="1">
        <w:r w:rsidRPr="00DD40BF">
          <w:rPr>
            <w:rStyle w:val="a3"/>
            <w:color w:val="auto"/>
            <w:sz w:val="24"/>
            <w:szCs w:val="24"/>
            <w:u w:val="none"/>
          </w:rPr>
          <w:t>частью 3 статьи 57</w:t>
        </w:r>
      </w:hyperlink>
      <w:r w:rsidRPr="00DD40BF">
        <w:rPr>
          <w:sz w:val="24"/>
          <w:szCs w:val="24"/>
        </w:rPr>
        <w:t xml:space="preserve"> и </w:t>
      </w:r>
      <w:hyperlink r:id="rId31" w:history="1">
        <w:r w:rsidRPr="00DD40BF">
          <w:rPr>
            <w:rStyle w:val="a3"/>
            <w:color w:val="auto"/>
            <w:sz w:val="24"/>
            <w:szCs w:val="24"/>
            <w:u w:val="none"/>
          </w:rPr>
          <w:t>частями 12</w:t>
        </w:r>
      </w:hyperlink>
      <w:r w:rsidRPr="00DD40BF">
        <w:rPr>
          <w:sz w:val="24"/>
          <w:szCs w:val="24"/>
        </w:rPr>
        <w:t xml:space="preserve"> и </w:t>
      </w:r>
      <w:hyperlink r:id="rId32" w:history="1">
        <w:r w:rsidRPr="00DD40BF">
          <w:rPr>
            <w:rStyle w:val="a3"/>
            <w:color w:val="auto"/>
            <w:sz w:val="24"/>
            <w:szCs w:val="24"/>
            <w:u w:val="none"/>
          </w:rPr>
          <w:t>12.1 статьи 66</w:t>
        </w:r>
      </w:hyperlink>
      <w:r w:rsidRPr="00DD40BF">
        <w:rPr>
          <w:sz w:val="24"/>
          <w:szCs w:val="24"/>
        </w:rPr>
        <w:t xml:space="preserve">  Федерального закона № 248-ФЗ. </w:t>
      </w:r>
    </w:p>
    <w:p w:rsidR="003B36FC" w:rsidRPr="00DD40BF" w:rsidRDefault="003B36FC" w:rsidP="00C02565">
      <w:pPr>
        <w:ind w:firstLine="708"/>
        <w:jc w:val="both"/>
        <w:rPr>
          <w:sz w:val="24"/>
          <w:szCs w:val="24"/>
        </w:rPr>
      </w:pPr>
      <w:r w:rsidRPr="00DD40BF">
        <w:rPr>
          <w:rFonts w:eastAsia="Calibri"/>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3" w:history="1">
        <w:r w:rsidRPr="00DD40BF">
          <w:rPr>
            <w:rStyle w:val="a3"/>
            <w:color w:val="auto"/>
            <w:sz w:val="24"/>
            <w:szCs w:val="24"/>
            <w:u w:val="none"/>
          </w:rPr>
          <w:t>пункт 6 части 1 статьи 57</w:t>
        </w:r>
      </w:hyperlink>
      <w:r w:rsidRPr="00DD40BF">
        <w:rPr>
          <w:sz w:val="24"/>
          <w:szCs w:val="24"/>
        </w:rPr>
        <w:t xml:space="preserve"> </w:t>
      </w:r>
      <w:r w:rsidRPr="00DD40BF">
        <w:rPr>
          <w:rFonts w:eastAsia="Calibri"/>
          <w:sz w:val="24"/>
          <w:szCs w:val="24"/>
        </w:rPr>
        <w:t xml:space="preserve">Федерального закона № 248-ФЗ и которая для микропредприятия не может продолжаться более сорока часов. </w:t>
      </w:r>
    </w:p>
    <w:p w:rsidR="003B36FC" w:rsidRPr="00DD40BF" w:rsidRDefault="003B36FC" w:rsidP="00C02565">
      <w:pPr>
        <w:tabs>
          <w:tab w:val="left" w:pos="709"/>
          <w:tab w:val="left" w:pos="1134"/>
        </w:tabs>
        <w:ind w:firstLine="709"/>
        <w:jc w:val="both"/>
        <w:rPr>
          <w:sz w:val="24"/>
          <w:szCs w:val="24"/>
        </w:rPr>
      </w:pPr>
      <w:r w:rsidRPr="00DD40BF">
        <w:rPr>
          <w:rFonts w:eastAsia="Calibri"/>
          <w:sz w:val="24"/>
          <w:szCs w:val="24"/>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3B36FC" w:rsidRPr="00DD40BF" w:rsidRDefault="003B36FC" w:rsidP="00C02565">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 нахождение на стационарном лечении в медицинском учреждении;</w:t>
      </w:r>
    </w:p>
    <w:p w:rsidR="003B36FC" w:rsidRPr="00DD40BF" w:rsidRDefault="003B36FC" w:rsidP="00C02565">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 нахождение за пределами Российской Федерации;</w:t>
      </w:r>
    </w:p>
    <w:p w:rsidR="003B36FC" w:rsidRPr="00DD40BF" w:rsidRDefault="003B36FC" w:rsidP="00C02565">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 административный арест;</w:t>
      </w:r>
    </w:p>
    <w:p w:rsidR="003B36FC" w:rsidRPr="00DD40BF" w:rsidRDefault="003B36FC" w:rsidP="00C02565">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B36FC" w:rsidRPr="00DD40BF" w:rsidRDefault="003B36FC" w:rsidP="00C02565">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 xml:space="preserve">- наступление </w:t>
      </w:r>
      <w:r w:rsidRPr="00DD40BF">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B36FC" w:rsidRPr="00DD40BF" w:rsidRDefault="003B36FC" w:rsidP="003B36FC">
      <w:pPr>
        <w:ind w:firstLine="709"/>
        <w:jc w:val="both"/>
        <w:rPr>
          <w:sz w:val="24"/>
          <w:szCs w:val="24"/>
        </w:rPr>
      </w:pPr>
      <w:r w:rsidRPr="00DD40BF">
        <w:rPr>
          <w:rFonts w:eastAsia="Calibri"/>
          <w:sz w:val="24"/>
          <w:szCs w:val="24"/>
        </w:rPr>
        <w:t>Информация лица должна содержать:</w:t>
      </w:r>
    </w:p>
    <w:p w:rsidR="003B36FC" w:rsidRPr="00DD40BF" w:rsidRDefault="003B36FC" w:rsidP="00C02565">
      <w:pPr>
        <w:pStyle w:val="11"/>
        <w:tabs>
          <w:tab w:val="left" w:pos="709"/>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а) описание обстоятельств непреодолимой силы и их продолжительность;</w:t>
      </w:r>
    </w:p>
    <w:p w:rsidR="003B36FC" w:rsidRPr="00DD40BF" w:rsidRDefault="003B36FC" w:rsidP="00C02565">
      <w:pPr>
        <w:pStyle w:val="11"/>
        <w:tabs>
          <w:tab w:val="left" w:pos="993"/>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B36FC" w:rsidRPr="00DD40BF" w:rsidRDefault="003B36FC" w:rsidP="00C02565">
      <w:pPr>
        <w:pStyle w:val="11"/>
        <w:tabs>
          <w:tab w:val="left" w:pos="993"/>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065EB9" w:rsidRPr="00DD40BF" w:rsidRDefault="003B36FC" w:rsidP="00C02565">
      <w:pPr>
        <w:pStyle w:val="ConsPlusNormal"/>
        <w:ind w:firstLine="709"/>
        <w:jc w:val="both"/>
        <w:rPr>
          <w:rFonts w:ascii="Times New Roman" w:eastAsia="Calibri" w:hAnsi="Times New Roman" w:cs="Times New Roman"/>
          <w:sz w:val="24"/>
          <w:szCs w:val="24"/>
        </w:rPr>
      </w:pPr>
      <w:r w:rsidRPr="00DD40BF">
        <w:rPr>
          <w:rFonts w:ascii="Times New Roman" w:eastAsia="Calibri"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A38A3" w:rsidRPr="00DD40BF" w:rsidRDefault="008A38A3" w:rsidP="00C02565">
      <w:pPr>
        <w:pStyle w:val="ConsPlusNormal"/>
        <w:ind w:firstLine="709"/>
        <w:jc w:val="both"/>
        <w:rPr>
          <w:rFonts w:ascii="Times New Roman" w:hAnsi="Times New Roman"/>
          <w:sz w:val="24"/>
          <w:szCs w:val="24"/>
        </w:rPr>
      </w:pPr>
    </w:p>
    <w:p w:rsidR="00E069C4" w:rsidRPr="00DD40BF" w:rsidRDefault="00E069C4" w:rsidP="00E069C4">
      <w:pPr>
        <w:pStyle w:val="11"/>
        <w:spacing w:after="0" w:line="240" w:lineRule="auto"/>
        <w:ind w:left="1429"/>
        <w:jc w:val="center"/>
        <w:rPr>
          <w:rFonts w:ascii="Times New Roman" w:hAnsi="Times New Roman" w:cs="Times New Roman"/>
          <w:sz w:val="24"/>
          <w:szCs w:val="24"/>
        </w:rPr>
      </w:pPr>
      <w:r w:rsidRPr="00DD40BF">
        <w:rPr>
          <w:rFonts w:ascii="Times New Roman" w:eastAsia="Calibri" w:hAnsi="Times New Roman" w:cs="Times New Roman"/>
          <w:b/>
          <w:sz w:val="24"/>
          <w:szCs w:val="24"/>
        </w:rPr>
        <w:t>5. Результаты контрольного мероприятия</w:t>
      </w:r>
    </w:p>
    <w:p w:rsidR="00E069C4" w:rsidRPr="00DD40BF" w:rsidRDefault="00E069C4" w:rsidP="00E069C4">
      <w:pPr>
        <w:pStyle w:val="11"/>
        <w:spacing w:after="0" w:line="240" w:lineRule="auto"/>
        <w:ind w:left="0"/>
        <w:jc w:val="both"/>
        <w:rPr>
          <w:rFonts w:ascii="Times New Roman" w:eastAsia="Calibri" w:hAnsi="Times New Roman" w:cs="Times New Roman"/>
          <w:sz w:val="24"/>
          <w:szCs w:val="24"/>
        </w:rPr>
      </w:pPr>
    </w:p>
    <w:p w:rsidR="00E069C4" w:rsidRPr="00DD40BF" w:rsidRDefault="00E069C4" w:rsidP="00E069C4">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w:t>
      </w:r>
      <w:r w:rsidRPr="00DD40BF">
        <w:rPr>
          <w:rFonts w:ascii="Times New Roman" w:eastAsia="Calibri" w:hAnsi="Times New Roman" w:cs="Times New Roman"/>
          <w:sz w:val="24"/>
          <w:szCs w:val="24"/>
        </w:rPr>
        <w:lastRenderedPageBreak/>
        <w:t>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E069C4" w:rsidRPr="00DD40BF" w:rsidRDefault="00E069C4" w:rsidP="00E26C18">
      <w:pPr>
        <w:ind w:firstLine="709"/>
        <w:jc w:val="both"/>
        <w:rPr>
          <w:rFonts w:eastAsia="Calibri"/>
          <w:sz w:val="24"/>
          <w:szCs w:val="24"/>
        </w:rPr>
      </w:pPr>
      <w:r w:rsidRPr="00DD40BF">
        <w:rPr>
          <w:rFonts w:eastAsia="Calibri"/>
          <w:sz w:val="24"/>
          <w:szCs w:val="24"/>
        </w:rPr>
        <w:t>По окончании проведения контрольного</w:t>
      </w:r>
      <w:r w:rsidR="00E26C18" w:rsidRPr="00DD40BF">
        <w:rPr>
          <w:rFonts w:eastAsia="Calibri"/>
          <w:sz w:val="24"/>
          <w:szCs w:val="24"/>
        </w:rPr>
        <w:t xml:space="preserve"> (надзорного)</w:t>
      </w:r>
      <w:r w:rsidRPr="00DD40BF">
        <w:rPr>
          <w:rFonts w:eastAsia="Calibri"/>
          <w:sz w:val="24"/>
          <w:szCs w:val="24"/>
        </w:rPr>
        <w:t xml:space="preserve"> мероприятия,</w:t>
      </w:r>
      <w:r w:rsidRPr="00DD40BF">
        <w:rPr>
          <w:sz w:val="24"/>
          <w:szCs w:val="24"/>
        </w:rPr>
        <w:t xml:space="preserve"> а в случаях, установленных Федеральным законом № 248-ФЗ по окончании обязательного профилактического визита </w:t>
      </w:r>
      <w:r w:rsidRPr="00DD40BF">
        <w:rPr>
          <w:rFonts w:eastAsia="Calibri"/>
          <w:sz w:val="24"/>
          <w:szCs w:val="24"/>
        </w:rPr>
        <w:t>составляется акт контрольного</w:t>
      </w:r>
      <w:r w:rsidR="00E26C18" w:rsidRPr="00DD40BF">
        <w:rPr>
          <w:rFonts w:eastAsia="Calibri"/>
          <w:sz w:val="24"/>
          <w:szCs w:val="24"/>
        </w:rPr>
        <w:t xml:space="preserve"> (надзорного)</w:t>
      </w:r>
      <w:r w:rsidRPr="00DD40BF">
        <w:rPr>
          <w:rFonts w:eastAsia="Calibri"/>
          <w:sz w:val="24"/>
          <w:szCs w:val="24"/>
        </w:rPr>
        <w:t xml:space="preserve">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w:t>
      </w:r>
      <w:r w:rsidR="00E26C18" w:rsidRPr="00DD40BF">
        <w:rPr>
          <w:rFonts w:eastAsia="Calibri"/>
          <w:sz w:val="24"/>
          <w:szCs w:val="24"/>
        </w:rPr>
        <w:t xml:space="preserve">(надзорного) </w:t>
      </w:r>
      <w:r w:rsidRPr="00DD40BF">
        <w:rPr>
          <w:rFonts w:eastAsia="Calibri"/>
          <w:sz w:val="24"/>
          <w:szCs w:val="24"/>
        </w:rPr>
        <w:t xml:space="preserve">мероприятия, </w:t>
      </w:r>
      <w:r w:rsidRPr="00DD40BF">
        <w:rPr>
          <w:sz w:val="24"/>
          <w:szCs w:val="24"/>
        </w:rPr>
        <w:t xml:space="preserve">предусматривающего взаимодействие с контролируемым лицом, </w:t>
      </w:r>
      <w:r w:rsidRPr="00DD40BF">
        <w:rPr>
          <w:rFonts w:eastAsia="Calibri"/>
          <w:sz w:val="24"/>
          <w:szCs w:val="24"/>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r w:rsidR="00E26C18" w:rsidRPr="00DD40BF">
        <w:rPr>
          <w:rFonts w:eastAsia="Calibri"/>
          <w:sz w:val="24"/>
          <w:szCs w:val="24"/>
        </w:rPr>
        <w:t xml:space="preserve"> Заполненные при проведении контрольного (надзорного) мероприятия проверочные листы должны быть приобщены к акту.</w:t>
      </w:r>
    </w:p>
    <w:p w:rsidR="00E069C4" w:rsidRPr="00DD40BF" w:rsidRDefault="00E069C4" w:rsidP="00E069C4">
      <w:pPr>
        <w:ind w:firstLine="709"/>
        <w:jc w:val="both"/>
        <w:rPr>
          <w:sz w:val="24"/>
          <w:szCs w:val="24"/>
        </w:rPr>
      </w:pPr>
      <w:r w:rsidRPr="00DD40BF">
        <w:rPr>
          <w:rFonts w:eastAsia="Calibri"/>
          <w:sz w:val="24"/>
          <w:szCs w:val="24"/>
        </w:rPr>
        <w:t xml:space="preserve">Акт составляется </w:t>
      </w:r>
      <w:r w:rsidRPr="00DD40BF">
        <w:rPr>
          <w:sz w:val="24"/>
          <w:szCs w:val="24"/>
        </w:rPr>
        <w:t xml:space="preserve">в сроки, определенные частью 3 статьи 87 Федерального закона № 248-ФЗ. </w:t>
      </w:r>
    </w:p>
    <w:p w:rsidR="00E069C4" w:rsidRPr="00DD40BF" w:rsidRDefault="00E069C4" w:rsidP="00E069C4">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Calibri" w:hAnsi="Times New Roman" w:cs="Times New Roman"/>
          <w:sz w:val="24"/>
          <w:szCs w:val="24"/>
        </w:rPr>
        <w:t xml:space="preserve">5.2. </w:t>
      </w:r>
      <w:hyperlink r:id="rId34" w:history="1">
        <w:r w:rsidRPr="00DD40BF">
          <w:rPr>
            <w:rStyle w:val="a3"/>
            <w:rFonts w:ascii="Times New Roman" w:eastAsia="Calibri" w:hAnsi="Times New Roman" w:cs="Times New Roman"/>
            <w:color w:val="auto"/>
            <w:sz w:val="24"/>
            <w:szCs w:val="24"/>
            <w:u w:val="none"/>
          </w:rPr>
          <w:t>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hyperlink>
    </w:p>
    <w:p w:rsidR="00E069C4" w:rsidRPr="00DD40BF" w:rsidRDefault="00400587" w:rsidP="00E069C4">
      <w:pPr>
        <w:ind w:firstLine="709"/>
        <w:jc w:val="both"/>
        <w:rPr>
          <w:sz w:val="24"/>
          <w:szCs w:val="24"/>
        </w:rPr>
      </w:pPr>
      <w:hyperlink r:id="rId35" w:history="1">
        <w:r w:rsidR="00E069C4" w:rsidRPr="00DD40BF">
          <w:rPr>
            <w:rStyle w:val="a3"/>
            <w:color w:val="auto"/>
            <w:sz w:val="24"/>
            <w:szCs w:val="24"/>
            <w:u w:val="none"/>
          </w:rPr>
          <w:t xml:space="preserve">1) после оформления акта контрольного мероприятия выдать контролируемому лицу предписание об устранении выявленных нарушений </w:t>
        </w:r>
        <w:r w:rsidR="003149C5" w:rsidRPr="00DD40BF">
          <w:rPr>
            <w:rStyle w:val="a3"/>
            <w:color w:val="auto"/>
            <w:sz w:val="24"/>
            <w:szCs w:val="24"/>
            <w:u w:val="none"/>
          </w:rPr>
          <w:t xml:space="preserve">обязательных требований </w:t>
        </w:r>
        <w:r w:rsidR="00E069C4" w:rsidRPr="00DD40BF">
          <w:rPr>
            <w:rStyle w:val="a3"/>
            <w:color w:val="auto"/>
            <w:sz w:val="24"/>
            <w:szCs w:val="24"/>
            <w:u w:val="none"/>
          </w:rPr>
          <w:t>с указанием разумных сроков их устранения, а также других мероприятий, предусмотренных Федеральным законом № 248-ФЗ;</w:t>
        </w:r>
      </w:hyperlink>
    </w:p>
    <w:p w:rsidR="00E069C4" w:rsidRPr="00DD40BF" w:rsidRDefault="00400587" w:rsidP="00E069C4">
      <w:pPr>
        <w:ind w:firstLine="709"/>
        <w:jc w:val="both"/>
        <w:rPr>
          <w:sz w:val="24"/>
          <w:szCs w:val="24"/>
        </w:rPr>
      </w:pPr>
      <w:hyperlink r:id="rId36" w:history="1">
        <w:r w:rsidR="00E069C4" w:rsidRPr="00DD40BF">
          <w:rPr>
            <w:rStyle w:val="a3"/>
            <w:color w:val="auto"/>
            <w:sz w:val="24"/>
            <w:szCs w:val="24"/>
            <w:u w:val="none"/>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
    <w:p w:rsidR="00E069C4" w:rsidRPr="00DD40BF" w:rsidRDefault="00400587" w:rsidP="00E069C4">
      <w:pPr>
        <w:ind w:firstLine="709"/>
        <w:jc w:val="both"/>
        <w:rPr>
          <w:sz w:val="24"/>
          <w:szCs w:val="24"/>
        </w:rPr>
      </w:pPr>
      <w:hyperlink r:id="rId37" w:history="1">
        <w:r w:rsidR="00E069C4" w:rsidRPr="00DD40BF">
          <w:rPr>
            <w:rStyle w:val="a3"/>
            <w:color w:val="auto"/>
            <w:sz w:val="24"/>
            <w:szCs w:val="24"/>
            <w:u w:val="none"/>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rsidR="00E069C4" w:rsidRPr="00DD40BF" w:rsidRDefault="00400587" w:rsidP="00E069C4">
      <w:pPr>
        <w:ind w:firstLine="709"/>
        <w:jc w:val="both"/>
        <w:rPr>
          <w:rStyle w:val="a3"/>
          <w:color w:val="auto"/>
          <w:sz w:val="24"/>
          <w:szCs w:val="24"/>
          <w:u w:val="none"/>
        </w:rPr>
      </w:pPr>
      <w:hyperlink r:id="rId38" w:history="1">
        <w:r w:rsidR="00E069C4" w:rsidRPr="00DD40BF">
          <w:rPr>
            <w:rStyle w:val="a3"/>
            <w:color w:val="auto"/>
            <w:sz w:val="24"/>
            <w:szCs w:val="24"/>
            <w:u w:val="none"/>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
    <w:p w:rsidR="00E069C4" w:rsidRPr="00DD40BF" w:rsidRDefault="00400587" w:rsidP="00E069C4">
      <w:pPr>
        <w:pStyle w:val="11"/>
        <w:tabs>
          <w:tab w:val="left" w:pos="1134"/>
        </w:tabs>
        <w:spacing w:after="0"/>
        <w:ind w:left="0" w:firstLine="709"/>
        <w:jc w:val="both"/>
        <w:rPr>
          <w:rStyle w:val="a3"/>
          <w:rFonts w:ascii="Times New Roman" w:hAnsi="Times New Roman" w:cs="Times New Roman"/>
          <w:color w:val="auto"/>
          <w:sz w:val="24"/>
          <w:szCs w:val="24"/>
          <w:u w:val="none"/>
        </w:rPr>
      </w:pPr>
      <w:hyperlink r:id="rId39" w:history="1">
        <w:r w:rsidR="00E069C4" w:rsidRPr="00DD40BF">
          <w:rPr>
            <w:rStyle w:val="a3"/>
            <w:rFonts w:ascii="Times New Roman" w:eastAsia="Calibri" w:hAnsi="Times New Roman" w:cs="Times New Roman"/>
            <w:color w:val="auto"/>
            <w:sz w:val="24"/>
            <w:szCs w:val="24"/>
            <w:u w:val="none"/>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rsidR="00E069C4" w:rsidRPr="00DD40BF" w:rsidRDefault="00E069C4" w:rsidP="00E069C4">
      <w:pPr>
        <w:ind w:firstLine="709"/>
        <w:jc w:val="both"/>
        <w:rPr>
          <w:rStyle w:val="a3"/>
          <w:rFonts w:eastAsia="Calibri"/>
          <w:color w:val="auto"/>
          <w:sz w:val="24"/>
          <w:szCs w:val="24"/>
          <w:u w:val="none"/>
        </w:rPr>
      </w:pPr>
      <w:r w:rsidRPr="00DD40BF">
        <w:rPr>
          <w:rStyle w:val="a3"/>
          <w:color w:val="auto"/>
          <w:sz w:val="24"/>
          <w:szCs w:val="24"/>
          <w:u w:val="none"/>
        </w:rPr>
        <w:t>5</w:t>
      </w:r>
      <w:hyperlink r:id="rId40" w:history="1">
        <w:r w:rsidRPr="00DD40BF">
          <w:rPr>
            <w:rStyle w:val="a3"/>
            <w:color w:val="auto"/>
            <w:sz w:val="24"/>
            <w:szCs w:val="24"/>
            <w:u w:val="none"/>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E069C4" w:rsidRPr="00DD40BF" w:rsidRDefault="00E069C4" w:rsidP="00E069C4">
      <w:pPr>
        <w:tabs>
          <w:tab w:val="left" w:pos="1134"/>
        </w:tabs>
        <w:ind w:firstLine="709"/>
        <w:jc w:val="both"/>
        <w:rPr>
          <w:sz w:val="24"/>
          <w:szCs w:val="24"/>
        </w:rPr>
      </w:pPr>
      <w:r w:rsidRPr="00DD40BF">
        <w:rPr>
          <w:rStyle w:val="a3"/>
          <w:rFonts w:eastAsia="Calibri"/>
          <w:color w:val="auto"/>
          <w:sz w:val="24"/>
          <w:szCs w:val="24"/>
          <w:u w:val="none"/>
        </w:rPr>
        <w:t>5</w:t>
      </w:r>
      <w:hyperlink r:id="rId41" w:history="1">
        <w:r w:rsidRPr="00DD40BF">
          <w:rPr>
            <w:rStyle w:val="a3"/>
            <w:rFonts w:eastAsia="Calibri"/>
            <w:color w:val="auto"/>
            <w:sz w:val="24"/>
            <w:szCs w:val="24"/>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E069C4" w:rsidRPr="00DD40BF" w:rsidRDefault="00E069C4" w:rsidP="00E069C4">
      <w:pPr>
        <w:pStyle w:val="11"/>
        <w:tabs>
          <w:tab w:val="left" w:pos="1134"/>
        </w:tabs>
        <w:spacing w:after="0"/>
        <w:ind w:left="0" w:firstLine="709"/>
        <w:jc w:val="both"/>
        <w:rPr>
          <w:rFonts w:ascii="Times New Roman" w:hAnsi="Times New Roman" w:cs="Times New Roman"/>
          <w:sz w:val="24"/>
          <w:szCs w:val="24"/>
        </w:rPr>
      </w:pPr>
      <w:r w:rsidRPr="00DD40BF">
        <w:rPr>
          <w:rFonts w:ascii="Times New Roman" w:hAnsi="Times New Roman" w:cs="Times New Roman"/>
          <w:sz w:val="24"/>
          <w:szCs w:val="24"/>
        </w:rPr>
        <w:t xml:space="preserve">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42" w:history="1">
        <w:r w:rsidRPr="00DD40BF">
          <w:rPr>
            <w:rStyle w:val="a3"/>
            <w:rFonts w:ascii="Times New Roman" w:hAnsi="Times New Roman" w:cs="Times New Roman"/>
            <w:color w:val="auto"/>
            <w:sz w:val="24"/>
            <w:szCs w:val="24"/>
            <w:u w:val="none"/>
          </w:rPr>
          <w:t>статьями 39</w:t>
        </w:r>
      </w:hyperlink>
      <w:r w:rsidRPr="00DD40BF">
        <w:rPr>
          <w:rFonts w:ascii="Times New Roman" w:hAnsi="Times New Roman" w:cs="Times New Roman"/>
          <w:sz w:val="24"/>
          <w:szCs w:val="24"/>
        </w:rPr>
        <w:t>-</w:t>
      </w:r>
      <w:hyperlink r:id="rId43" w:history="1">
        <w:r w:rsidRPr="00DD40BF">
          <w:rPr>
            <w:rStyle w:val="a3"/>
            <w:rFonts w:ascii="Times New Roman" w:hAnsi="Times New Roman" w:cs="Times New Roman"/>
            <w:color w:val="auto"/>
            <w:sz w:val="24"/>
            <w:szCs w:val="24"/>
            <w:u w:val="none"/>
          </w:rPr>
          <w:t>43</w:t>
        </w:r>
      </w:hyperlink>
      <w:r w:rsidRPr="00DD40BF">
        <w:rPr>
          <w:rFonts w:ascii="Times New Roman" w:hAnsi="Times New Roman" w:cs="Times New Roman"/>
          <w:sz w:val="24"/>
          <w:szCs w:val="24"/>
        </w:rPr>
        <w:t xml:space="preserve"> </w:t>
      </w:r>
      <w:r w:rsidRPr="00DD40BF">
        <w:rPr>
          <w:rFonts w:ascii="Times New Roman" w:eastAsia="Calibri" w:hAnsi="Times New Roman" w:cs="Times New Roman"/>
          <w:iCs/>
          <w:sz w:val="24"/>
          <w:szCs w:val="24"/>
        </w:rPr>
        <w:t xml:space="preserve">Федерального закона № </w:t>
      </w:r>
      <w:r w:rsidRPr="00DD40BF">
        <w:rPr>
          <w:rFonts w:ascii="Times New Roman" w:eastAsia="Calibri" w:hAnsi="Times New Roman" w:cs="Times New Roman"/>
          <w:sz w:val="24"/>
          <w:szCs w:val="24"/>
        </w:rPr>
        <w:t>248-ФЗ.</w:t>
      </w:r>
    </w:p>
    <w:p w:rsidR="00065EB9" w:rsidRPr="00DD40BF" w:rsidRDefault="00065EB9" w:rsidP="00065EB9">
      <w:pPr>
        <w:pStyle w:val="ConsPlusNormal"/>
        <w:ind w:firstLine="709"/>
        <w:jc w:val="both"/>
        <w:rPr>
          <w:rFonts w:ascii="Times New Roman" w:hAnsi="Times New Roman"/>
          <w:sz w:val="24"/>
          <w:szCs w:val="24"/>
        </w:rPr>
      </w:pPr>
    </w:p>
    <w:p w:rsidR="008F55E7" w:rsidRPr="00DD40BF" w:rsidRDefault="008F55E7" w:rsidP="008F55E7">
      <w:pPr>
        <w:ind w:firstLine="709"/>
        <w:jc w:val="center"/>
        <w:rPr>
          <w:rFonts w:eastAsia="Calibri"/>
          <w:b/>
          <w:sz w:val="24"/>
          <w:szCs w:val="24"/>
        </w:rPr>
      </w:pPr>
      <w:r w:rsidRPr="00DD40BF">
        <w:rPr>
          <w:rStyle w:val="a3"/>
          <w:b/>
          <w:bCs/>
          <w:color w:val="auto"/>
          <w:sz w:val="24"/>
          <w:szCs w:val="24"/>
          <w:u w:val="none"/>
        </w:rPr>
        <w:t xml:space="preserve">6. </w:t>
      </w:r>
      <w:r w:rsidRPr="00DD40BF">
        <w:rPr>
          <w:rStyle w:val="a3"/>
          <w:rFonts w:eastAsia="Calibri"/>
          <w:b/>
          <w:bCs/>
          <w:color w:val="auto"/>
          <w:sz w:val="24"/>
          <w:szCs w:val="24"/>
          <w:u w:val="none"/>
        </w:rPr>
        <w:t xml:space="preserve">Обжалование решений контрольных органов, </w:t>
      </w:r>
      <w:r w:rsidRPr="00DD40BF">
        <w:rPr>
          <w:rFonts w:eastAsia="Calibri"/>
          <w:b/>
          <w:sz w:val="24"/>
          <w:szCs w:val="24"/>
        </w:rPr>
        <w:t>действий (бездействия) их должностных лиц</w:t>
      </w:r>
    </w:p>
    <w:p w:rsidR="008F55E7" w:rsidRPr="00DD40BF" w:rsidRDefault="008F55E7" w:rsidP="008F55E7">
      <w:pPr>
        <w:pStyle w:val="11"/>
        <w:spacing w:after="0" w:line="240" w:lineRule="auto"/>
        <w:ind w:left="0"/>
        <w:jc w:val="both"/>
        <w:rPr>
          <w:rFonts w:ascii="Times New Roman" w:eastAsia="Calibri" w:hAnsi="Times New Roman" w:cs="Times New Roman"/>
          <w:b/>
          <w:sz w:val="24"/>
          <w:szCs w:val="24"/>
        </w:rPr>
      </w:pPr>
    </w:p>
    <w:p w:rsidR="008F55E7" w:rsidRPr="00DD40BF" w:rsidRDefault="008F55E7" w:rsidP="008F55E7">
      <w:pPr>
        <w:pStyle w:val="11"/>
        <w:tabs>
          <w:tab w:val="left" w:pos="1134"/>
        </w:tabs>
        <w:spacing w:after="0"/>
        <w:ind w:left="0" w:firstLine="709"/>
        <w:jc w:val="both"/>
        <w:rPr>
          <w:rFonts w:ascii="Times New Roman" w:hAnsi="Times New Roman" w:cs="Times New Roman"/>
          <w:sz w:val="24"/>
          <w:szCs w:val="24"/>
        </w:rPr>
      </w:pPr>
      <w:r w:rsidRPr="00DD40BF">
        <w:rPr>
          <w:rFonts w:ascii="Times New Roman" w:eastAsia="Times New Roman" w:hAnsi="Times New Roman" w:cs="Times New Roman"/>
          <w:sz w:val="24"/>
          <w:szCs w:val="24"/>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F55E7" w:rsidRPr="00DD40BF" w:rsidRDefault="008F55E7" w:rsidP="008F55E7">
      <w:pPr>
        <w:ind w:firstLine="708"/>
        <w:jc w:val="both"/>
        <w:rPr>
          <w:sz w:val="24"/>
          <w:szCs w:val="24"/>
        </w:rPr>
      </w:pPr>
      <w:r w:rsidRPr="00DD40BF">
        <w:rPr>
          <w:sz w:val="24"/>
          <w:szCs w:val="24"/>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w:t>
      </w:r>
      <w:r w:rsidRPr="00DD40BF">
        <w:rPr>
          <w:rFonts w:eastAsia="Segoe UI Symbol"/>
          <w:sz w:val="24"/>
          <w:szCs w:val="24"/>
        </w:rPr>
        <w:t>№</w:t>
      </w:r>
      <w:r w:rsidRPr="00DD40BF">
        <w:rPr>
          <w:sz w:val="24"/>
          <w:szCs w:val="24"/>
        </w:rPr>
        <w:t xml:space="preserve"> 248-ФЗ. </w:t>
      </w:r>
    </w:p>
    <w:p w:rsidR="008F55E7" w:rsidRPr="00DD40BF" w:rsidRDefault="008F55E7" w:rsidP="008F55E7">
      <w:pPr>
        <w:ind w:firstLine="720"/>
        <w:jc w:val="both"/>
        <w:rPr>
          <w:sz w:val="24"/>
          <w:szCs w:val="24"/>
        </w:rPr>
      </w:pPr>
      <w:r w:rsidRPr="00DD40BF">
        <w:rPr>
          <w:sz w:val="24"/>
          <w:szCs w:val="24"/>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DD40BF">
        <w:rPr>
          <w:rFonts w:eastAsia="Segoe UI Symbol"/>
          <w:sz w:val="24"/>
          <w:szCs w:val="24"/>
        </w:rPr>
        <w:t>№</w:t>
      </w:r>
      <w:r w:rsidRPr="00DD40BF">
        <w:rPr>
          <w:sz w:val="24"/>
          <w:szCs w:val="24"/>
        </w:rPr>
        <w:t xml:space="preserve"> 248-ФЗ.</w:t>
      </w:r>
    </w:p>
    <w:p w:rsidR="008F55E7" w:rsidRPr="00DD40BF" w:rsidRDefault="008F55E7" w:rsidP="008F55E7">
      <w:pPr>
        <w:ind w:firstLine="720"/>
        <w:jc w:val="both"/>
        <w:rPr>
          <w:sz w:val="24"/>
          <w:szCs w:val="24"/>
        </w:rPr>
      </w:pPr>
      <w:r w:rsidRPr="00DD40BF">
        <w:rPr>
          <w:sz w:val="24"/>
          <w:szCs w:val="24"/>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8F55E7" w:rsidRPr="00DD40BF" w:rsidRDefault="008F55E7" w:rsidP="008F55E7">
      <w:pPr>
        <w:ind w:firstLine="720"/>
        <w:jc w:val="both"/>
        <w:rPr>
          <w:sz w:val="24"/>
          <w:szCs w:val="24"/>
        </w:rPr>
      </w:pPr>
      <w:r w:rsidRPr="00DD40BF">
        <w:rPr>
          <w:sz w:val="24"/>
          <w:szCs w:val="24"/>
        </w:rPr>
        <w:t xml:space="preserve"> - решения о проведении контрольных (надзорных) мероприятий и обязательных профилактических визитов; </w:t>
      </w:r>
    </w:p>
    <w:p w:rsidR="008F55E7" w:rsidRPr="00DD40BF" w:rsidRDefault="008F55E7" w:rsidP="008F55E7">
      <w:pPr>
        <w:ind w:firstLine="720"/>
        <w:jc w:val="both"/>
        <w:rPr>
          <w:sz w:val="24"/>
          <w:szCs w:val="24"/>
        </w:rPr>
      </w:pPr>
      <w:r w:rsidRPr="00DD40BF">
        <w:rPr>
          <w:sz w:val="24"/>
          <w:szCs w:val="24"/>
        </w:rPr>
        <w:t xml:space="preserve"> - актов контрольных (надзорных) мероприятий и обязательных профилактических визитов, предписаний об устранении выявленных нарушений;</w:t>
      </w:r>
    </w:p>
    <w:p w:rsidR="008F55E7" w:rsidRPr="00DD40BF" w:rsidRDefault="008F55E7" w:rsidP="008F55E7">
      <w:pPr>
        <w:ind w:firstLine="720"/>
        <w:jc w:val="both"/>
        <w:rPr>
          <w:sz w:val="24"/>
          <w:szCs w:val="24"/>
        </w:rPr>
      </w:pPr>
      <w:r w:rsidRPr="00DD40BF">
        <w:rPr>
          <w:sz w:val="24"/>
          <w:szCs w:val="24"/>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F55E7" w:rsidRPr="00DD40BF" w:rsidRDefault="008F55E7" w:rsidP="008F55E7">
      <w:pPr>
        <w:ind w:firstLine="720"/>
        <w:jc w:val="both"/>
        <w:rPr>
          <w:sz w:val="24"/>
          <w:szCs w:val="24"/>
        </w:rPr>
      </w:pPr>
      <w:r w:rsidRPr="00DD40BF">
        <w:rPr>
          <w:sz w:val="24"/>
          <w:szCs w:val="24"/>
        </w:rPr>
        <w:t>- решений об отнесении объектов контроля к соответствующей категории риска;</w:t>
      </w:r>
    </w:p>
    <w:p w:rsidR="008F55E7" w:rsidRPr="00DD40BF" w:rsidRDefault="008F55E7" w:rsidP="008F55E7">
      <w:pPr>
        <w:ind w:firstLine="720"/>
        <w:jc w:val="both"/>
        <w:rPr>
          <w:sz w:val="24"/>
          <w:szCs w:val="24"/>
        </w:rPr>
      </w:pPr>
      <w:r w:rsidRPr="00DD40BF">
        <w:rPr>
          <w:sz w:val="24"/>
          <w:szCs w:val="24"/>
        </w:rPr>
        <w:t>- решений об отказе в проведении обязательных профилактических визитов по заявлениям контролируемых лиц;</w:t>
      </w:r>
    </w:p>
    <w:p w:rsidR="008F55E7" w:rsidRPr="00DD40BF" w:rsidRDefault="008F55E7" w:rsidP="008F55E7">
      <w:pPr>
        <w:ind w:firstLine="720"/>
        <w:jc w:val="both"/>
        <w:rPr>
          <w:sz w:val="24"/>
          <w:szCs w:val="24"/>
        </w:rPr>
      </w:pPr>
      <w:r w:rsidRPr="00DD40BF">
        <w:rPr>
          <w:sz w:val="24"/>
          <w:szCs w:val="24"/>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F55E7" w:rsidRPr="00DD40BF" w:rsidRDefault="008F55E7" w:rsidP="008F55E7">
      <w:pPr>
        <w:ind w:firstLine="720"/>
        <w:jc w:val="both"/>
        <w:rPr>
          <w:sz w:val="24"/>
          <w:szCs w:val="24"/>
        </w:rPr>
      </w:pPr>
      <w:r w:rsidRPr="00DD40BF">
        <w:rPr>
          <w:sz w:val="24"/>
          <w:szCs w:val="24"/>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DD40BF">
        <w:rPr>
          <w:rFonts w:eastAsia="Segoe UI Symbol"/>
          <w:sz w:val="24"/>
          <w:szCs w:val="24"/>
        </w:rPr>
        <w:t>№</w:t>
      </w:r>
      <w:r w:rsidRPr="00DD40BF">
        <w:rPr>
          <w:sz w:val="24"/>
          <w:szCs w:val="24"/>
        </w:rPr>
        <w:t xml:space="preserve"> 248-ФЗ.</w:t>
      </w:r>
    </w:p>
    <w:p w:rsidR="008F55E7" w:rsidRPr="00DD40BF" w:rsidRDefault="008F55E7" w:rsidP="008F55E7">
      <w:pPr>
        <w:ind w:firstLine="720"/>
        <w:jc w:val="both"/>
        <w:rPr>
          <w:sz w:val="24"/>
          <w:szCs w:val="24"/>
        </w:rPr>
      </w:pPr>
      <w:r w:rsidRPr="00DD40BF">
        <w:rPr>
          <w:sz w:val="24"/>
          <w:szCs w:val="24"/>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DD40BF">
        <w:rPr>
          <w:rFonts w:eastAsia="Segoe UI Symbol"/>
          <w:sz w:val="24"/>
          <w:szCs w:val="24"/>
        </w:rPr>
        <w:t>№</w:t>
      </w:r>
      <w:r w:rsidRPr="00DD40BF">
        <w:rPr>
          <w:sz w:val="24"/>
          <w:szCs w:val="24"/>
        </w:rPr>
        <w:t xml:space="preserve"> 248-ФЗ.</w:t>
      </w:r>
    </w:p>
    <w:p w:rsidR="008F55E7" w:rsidRPr="00DD40BF" w:rsidRDefault="008F55E7" w:rsidP="008F55E7">
      <w:pPr>
        <w:ind w:firstLine="720"/>
        <w:jc w:val="both"/>
        <w:rPr>
          <w:sz w:val="24"/>
          <w:szCs w:val="24"/>
        </w:rPr>
      </w:pPr>
      <w:r w:rsidRPr="00DD40BF">
        <w:rPr>
          <w:sz w:val="24"/>
          <w:szCs w:val="24"/>
        </w:rPr>
        <w:lastRenderedPageBreak/>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8F55E7" w:rsidRPr="00DD40BF" w:rsidRDefault="008F55E7" w:rsidP="008F55E7">
      <w:pPr>
        <w:ind w:firstLine="720"/>
        <w:jc w:val="both"/>
        <w:rPr>
          <w:sz w:val="24"/>
          <w:szCs w:val="24"/>
        </w:rPr>
      </w:pPr>
      <w:r w:rsidRPr="00DD40BF">
        <w:rPr>
          <w:sz w:val="24"/>
          <w:szCs w:val="24"/>
        </w:rPr>
        <w:t>6.7. Материалы, прикладываемые к жалобе, в том числе фото- и видеоматериалы, представляются контролируемым лицом в электронном виде.</w:t>
      </w:r>
    </w:p>
    <w:p w:rsidR="008F55E7" w:rsidRPr="00DD40BF" w:rsidRDefault="008F55E7" w:rsidP="008F55E7">
      <w:pPr>
        <w:ind w:firstLine="720"/>
        <w:jc w:val="both"/>
        <w:rPr>
          <w:sz w:val="24"/>
          <w:szCs w:val="24"/>
        </w:rPr>
      </w:pPr>
      <w:r w:rsidRPr="00DD40BF">
        <w:rPr>
          <w:sz w:val="24"/>
          <w:szCs w:val="24"/>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8F55E7" w:rsidRPr="00DD40BF" w:rsidRDefault="008F55E7" w:rsidP="008F55E7">
      <w:pPr>
        <w:ind w:firstLine="720"/>
        <w:jc w:val="both"/>
        <w:rPr>
          <w:sz w:val="24"/>
          <w:szCs w:val="24"/>
        </w:rPr>
      </w:pPr>
      <w:r w:rsidRPr="00DD40BF">
        <w:rPr>
          <w:sz w:val="24"/>
          <w:szCs w:val="24"/>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8F55E7" w:rsidRPr="00DD40BF" w:rsidRDefault="008F55E7" w:rsidP="008F55E7">
      <w:pPr>
        <w:ind w:firstLine="720"/>
        <w:jc w:val="both"/>
        <w:rPr>
          <w:sz w:val="24"/>
          <w:szCs w:val="24"/>
        </w:rPr>
      </w:pPr>
      <w:r w:rsidRPr="00DD40BF">
        <w:rPr>
          <w:sz w:val="24"/>
          <w:szCs w:val="24"/>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8F55E7" w:rsidRPr="00DD40BF" w:rsidRDefault="008F55E7" w:rsidP="008F55E7">
      <w:pPr>
        <w:ind w:firstLine="720"/>
        <w:jc w:val="both"/>
        <w:rPr>
          <w:sz w:val="24"/>
          <w:szCs w:val="24"/>
        </w:rPr>
      </w:pPr>
      <w:r w:rsidRPr="00DD40BF">
        <w:rPr>
          <w:sz w:val="24"/>
          <w:szCs w:val="24"/>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F55E7" w:rsidRPr="00DD40BF" w:rsidRDefault="008F55E7" w:rsidP="008F55E7">
      <w:pPr>
        <w:ind w:firstLine="720"/>
        <w:jc w:val="both"/>
        <w:rPr>
          <w:sz w:val="24"/>
          <w:szCs w:val="24"/>
        </w:rPr>
      </w:pPr>
      <w:r w:rsidRPr="00DD40BF">
        <w:rPr>
          <w:sz w:val="24"/>
          <w:szCs w:val="24"/>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248-ФЗ. </w:t>
      </w:r>
    </w:p>
    <w:p w:rsidR="008F55E7" w:rsidRPr="00DD40BF" w:rsidRDefault="008F55E7" w:rsidP="008F55E7">
      <w:pPr>
        <w:ind w:firstLine="720"/>
        <w:jc w:val="both"/>
        <w:rPr>
          <w:sz w:val="24"/>
          <w:szCs w:val="24"/>
        </w:rPr>
      </w:pPr>
      <w:r w:rsidRPr="00DD40BF">
        <w:rPr>
          <w:sz w:val="24"/>
          <w:szCs w:val="24"/>
        </w:rPr>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8F55E7" w:rsidRPr="00DD40BF" w:rsidRDefault="008F55E7" w:rsidP="008F55E7">
      <w:pPr>
        <w:ind w:firstLine="720"/>
        <w:jc w:val="both"/>
        <w:rPr>
          <w:sz w:val="24"/>
          <w:szCs w:val="24"/>
        </w:rPr>
      </w:pPr>
      <w:r w:rsidRPr="00DD40BF">
        <w:rPr>
          <w:sz w:val="24"/>
          <w:szCs w:val="24"/>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8F55E7" w:rsidRPr="00DD40BF" w:rsidRDefault="008F55E7" w:rsidP="008F55E7">
      <w:pPr>
        <w:ind w:firstLine="720"/>
        <w:jc w:val="both"/>
        <w:rPr>
          <w:sz w:val="24"/>
          <w:szCs w:val="24"/>
        </w:rPr>
      </w:pPr>
      <w:r w:rsidRPr="00DD40BF">
        <w:rPr>
          <w:sz w:val="24"/>
          <w:szCs w:val="24"/>
        </w:rPr>
        <w:t xml:space="preserve">6.15. Форма и содержание жалобы, установлены частью 1 статьи 41 Федерального закона </w:t>
      </w:r>
      <w:r w:rsidRPr="00DD40BF">
        <w:rPr>
          <w:rFonts w:eastAsia="Segoe UI Symbol"/>
          <w:sz w:val="24"/>
          <w:szCs w:val="24"/>
        </w:rPr>
        <w:t>№</w:t>
      </w:r>
      <w:r w:rsidRPr="00DD40BF">
        <w:rPr>
          <w:sz w:val="24"/>
          <w:szCs w:val="24"/>
        </w:rPr>
        <w:t xml:space="preserve"> 248-ФЗ.</w:t>
      </w:r>
    </w:p>
    <w:p w:rsidR="008F55E7" w:rsidRPr="00DD40BF" w:rsidRDefault="008F55E7" w:rsidP="008F55E7">
      <w:pPr>
        <w:ind w:firstLine="720"/>
        <w:jc w:val="both"/>
        <w:rPr>
          <w:sz w:val="24"/>
          <w:szCs w:val="24"/>
        </w:rPr>
      </w:pPr>
      <w:r w:rsidRPr="00DD40BF">
        <w:rPr>
          <w:sz w:val="24"/>
          <w:szCs w:val="24"/>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8F55E7" w:rsidRPr="00DD40BF" w:rsidRDefault="008F55E7" w:rsidP="008F55E7">
      <w:pPr>
        <w:tabs>
          <w:tab w:val="left" w:pos="1815"/>
        </w:tabs>
        <w:ind w:firstLine="709"/>
        <w:jc w:val="both"/>
        <w:rPr>
          <w:sz w:val="24"/>
          <w:szCs w:val="24"/>
        </w:rPr>
      </w:pPr>
      <w:r w:rsidRPr="00DD40BF">
        <w:rPr>
          <w:sz w:val="24"/>
          <w:szCs w:val="24"/>
        </w:rPr>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F55E7" w:rsidRPr="00DD40BF" w:rsidRDefault="008F55E7" w:rsidP="008F55E7">
      <w:pPr>
        <w:ind w:firstLine="709"/>
        <w:jc w:val="both"/>
        <w:rPr>
          <w:sz w:val="24"/>
          <w:szCs w:val="24"/>
        </w:rPr>
      </w:pPr>
      <w:r w:rsidRPr="00DD40BF">
        <w:rPr>
          <w:sz w:val="24"/>
          <w:szCs w:val="24"/>
        </w:rPr>
        <w:t>6.18. Срок рассмотрение руководителем контрольного органа жалобы составляет 15 рабочих дней со дня ее регистрации</w:t>
      </w:r>
      <w:r w:rsidR="008B766A" w:rsidRPr="00DD40BF">
        <w:rPr>
          <w:sz w:val="24"/>
          <w:szCs w:val="24"/>
        </w:rPr>
        <w:t xml:space="preserve"> в подсистеме досудебного обжалования</w:t>
      </w:r>
      <w:r w:rsidRPr="00DD40BF">
        <w:rPr>
          <w:sz w:val="24"/>
          <w:szCs w:val="24"/>
        </w:rPr>
        <w:t>.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F55E7" w:rsidRPr="00DD40BF" w:rsidRDefault="008F55E7" w:rsidP="008F55E7">
      <w:pPr>
        <w:ind w:firstLine="709"/>
        <w:jc w:val="both"/>
        <w:rPr>
          <w:sz w:val="24"/>
          <w:szCs w:val="24"/>
        </w:rPr>
      </w:pPr>
      <w:r w:rsidRPr="00DD40BF">
        <w:rPr>
          <w:sz w:val="24"/>
          <w:szCs w:val="24"/>
        </w:rPr>
        <w:t xml:space="preserve">6.19. Срок рассмотрения жалобы может быть продлен на двадцать рабочих дней, в следующих исключительных случаях: </w:t>
      </w:r>
    </w:p>
    <w:p w:rsidR="008F55E7" w:rsidRPr="00DD40BF" w:rsidRDefault="008F55E7" w:rsidP="008F55E7">
      <w:pPr>
        <w:jc w:val="both"/>
        <w:rPr>
          <w:sz w:val="24"/>
          <w:szCs w:val="24"/>
        </w:rPr>
      </w:pPr>
      <w:r w:rsidRPr="00DD40BF">
        <w:rPr>
          <w:sz w:val="24"/>
          <w:szCs w:val="24"/>
        </w:rPr>
        <w:tab/>
        <w:t>1) проведение в отношении должностного лица, действия (бездействия) которого обжалуются служебной проверки по фактам, указанным в жалобе;</w:t>
      </w:r>
    </w:p>
    <w:p w:rsidR="008F55E7" w:rsidRPr="00DD40BF" w:rsidRDefault="008F55E7" w:rsidP="008F55E7">
      <w:pPr>
        <w:jc w:val="both"/>
        <w:rPr>
          <w:sz w:val="24"/>
          <w:szCs w:val="24"/>
        </w:rPr>
      </w:pPr>
      <w:r w:rsidRPr="00DD40BF">
        <w:rPr>
          <w:sz w:val="24"/>
          <w:szCs w:val="24"/>
        </w:rPr>
        <w:tab/>
        <w:t>2) отсутствие должностного лица, действия (бездействия) которого обжалуются, по уважительной причине (болезнь, отпуск, командировка);</w:t>
      </w:r>
    </w:p>
    <w:p w:rsidR="008F55E7" w:rsidRPr="00DD40BF" w:rsidRDefault="008F55E7" w:rsidP="008F55E7">
      <w:pPr>
        <w:jc w:val="both"/>
        <w:rPr>
          <w:sz w:val="24"/>
          <w:szCs w:val="24"/>
        </w:rPr>
      </w:pPr>
      <w:r w:rsidRPr="00DD40BF">
        <w:rPr>
          <w:sz w:val="24"/>
          <w:szCs w:val="24"/>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8F55E7" w:rsidRPr="00DD40BF" w:rsidRDefault="008F55E7" w:rsidP="008F55E7">
      <w:pPr>
        <w:ind w:firstLine="720"/>
        <w:jc w:val="both"/>
        <w:rPr>
          <w:sz w:val="24"/>
          <w:szCs w:val="24"/>
        </w:rPr>
      </w:pPr>
      <w:r w:rsidRPr="00DD40BF">
        <w:rPr>
          <w:sz w:val="24"/>
          <w:szCs w:val="24"/>
        </w:rPr>
        <w:t xml:space="preserve">6.20. Контрольный орган вправе запросить у контролируемого лица, подавшего жалобу, дополнительную информацию и документы, относящиеся к предмету жалобы. </w:t>
      </w:r>
      <w:r w:rsidRPr="00DD40BF">
        <w:rPr>
          <w:sz w:val="24"/>
          <w:szCs w:val="24"/>
        </w:rPr>
        <w:lastRenderedPageBreak/>
        <w:t>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F55E7" w:rsidRPr="00DD40BF" w:rsidRDefault="008F55E7" w:rsidP="008F55E7">
      <w:pPr>
        <w:ind w:firstLine="720"/>
        <w:jc w:val="both"/>
        <w:rPr>
          <w:sz w:val="24"/>
          <w:szCs w:val="24"/>
        </w:rPr>
      </w:pPr>
      <w:r w:rsidRPr="00DD40BF">
        <w:rPr>
          <w:sz w:val="24"/>
          <w:szCs w:val="24"/>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F55E7" w:rsidRPr="00DD40BF" w:rsidRDefault="008F55E7" w:rsidP="008F55E7">
      <w:pPr>
        <w:ind w:firstLine="720"/>
        <w:jc w:val="both"/>
        <w:rPr>
          <w:sz w:val="24"/>
          <w:szCs w:val="24"/>
        </w:rPr>
      </w:pPr>
      <w:r w:rsidRPr="00DD40BF">
        <w:rPr>
          <w:sz w:val="24"/>
          <w:szCs w:val="24"/>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F55E7" w:rsidRPr="00DD40BF" w:rsidRDefault="008F55E7" w:rsidP="008F55E7">
      <w:pPr>
        <w:ind w:firstLine="720"/>
        <w:jc w:val="both"/>
        <w:rPr>
          <w:sz w:val="24"/>
          <w:szCs w:val="24"/>
        </w:rPr>
      </w:pPr>
      <w:r w:rsidRPr="00DD40BF">
        <w:rPr>
          <w:sz w:val="24"/>
          <w:szCs w:val="24"/>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8F55E7" w:rsidRPr="00DD40BF" w:rsidRDefault="008F55E7" w:rsidP="008F55E7">
      <w:pPr>
        <w:ind w:firstLine="709"/>
        <w:jc w:val="both"/>
        <w:rPr>
          <w:sz w:val="24"/>
          <w:szCs w:val="24"/>
        </w:rPr>
      </w:pPr>
      <w:r w:rsidRPr="00DD40BF">
        <w:rPr>
          <w:rStyle w:val="a3"/>
          <w:color w:val="auto"/>
          <w:sz w:val="24"/>
          <w:szCs w:val="24"/>
          <w:u w:val="none"/>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65EB9" w:rsidRPr="00DD40BF" w:rsidRDefault="00065EB9" w:rsidP="00065EB9">
      <w:pPr>
        <w:pStyle w:val="10"/>
        <w:ind w:firstLine="709"/>
        <w:jc w:val="both"/>
        <w:rPr>
          <w:rFonts w:ascii="Times New Roman" w:hAnsi="Times New Roman" w:cs="Times New Roman"/>
          <w:sz w:val="24"/>
          <w:szCs w:val="24"/>
        </w:rPr>
      </w:pPr>
    </w:p>
    <w:p w:rsidR="00716E7C" w:rsidRPr="00DD40BF" w:rsidRDefault="00716E7C" w:rsidP="00065EB9">
      <w:pPr>
        <w:pStyle w:val="10"/>
        <w:jc w:val="center"/>
        <w:rPr>
          <w:rFonts w:ascii="Times New Roman" w:hAnsi="Times New Roman" w:cs="Times New Roman"/>
          <w:b/>
          <w:bCs/>
          <w:sz w:val="24"/>
          <w:szCs w:val="24"/>
        </w:rPr>
      </w:pPr>
      <w:r w:rsidRPr="00DD40BF">
        <w:rPr>
          <w:rFonts w:ascii="Times New Roman" w:hAnsi="Times New Roman" w:cs="Times New Roman"/>
          <w:b/>
          <w:bCs/>
          <w:sz w:val="24"/>
          <w:szCs w:val="24"/>
        </w:rPr>
        <w:t>7</w:t>
      </w:r>
      <w:r w:rsidR="00065EB9" w:rsidRPr="00DD40BF">
        <w:rPr>
          <w:rFonts w:ascii="Times New Roman" w:hAnsi="Times New Roman" w:cs="Times New Roman"/>
          <w:b/>
          <w:bCs/>
          <w:sz w:val="24"/>
          <w:szCs w:val="24"/>
        </w:rPr>
        <w:t xml:space="preserve">. Ключевые показатели муниципального </w:t>
      </w:r>
    </w:p>
    <w:p w:rsidR="00065EB9" w:rsidRPr="00DD40BF" w:rsidRDefault="00065EB9" w:rsidP="00065EB9">
      <w:pPr>
        <w:pStyle w:val="10"/>
        <w:jc w:val="center"/>
        <w:rPr>
          <w:rFonts w:ascii="Times New Roman" w:hAnsi="Times New Roman" w:cs="Times New Roman"/>
          <w:b/>
          <w:bCs/>
          <w:sz w:val="24"/>
          <w:szCs w:val="24"/>
        </w:rPr>
      </w:pPr>
      <w:r w:rsidRPr="00DD40BF">
        <w:rPr>
          <w:rFonts w:ascii="Times New Roman" w:hAnsi="Times New Roman" w:cs="Times New Roman"/>
          <w:b/>
          <w:bCs/>
          <w:sz w:val="24"/>
          <w:szCs w:val="24"/>
        </w:rPr>
        <w:t>контроля на автомобильном транспорте и их целевые значения</w:t>
      </w:r>
    </w:p>
    <w:p w:rsidR="00065EB9" w:rsidRPr="00DD40BF" w:rsidRDefault="00065EB9" w:rsidP="00065EB9">
      <w:pPr>
        <w:pStyle w:val="10"/>
        <w:jc w:val="center"/>
        <w:rPr>
          <w:rFonts w:ascii="Times New Roman" w:hAnsi="Times New Roman" w:cs="Times New Roman"/>
          <w:b/>
          <w:bCs/>
          <w:sz w:val="24"/>
          <w:szCs w:val="24"/>
        </w:rPr>
      </w:pPr>
    </w:p>
    <w:p w:rsidR="00065EB9" w:rsidRPr="00DD40BF" w:rsidRDefault="00716E7C" w:rsidP="00716E7C">
      <w:pPr>
        <w:pStyle w:val="af5"/>
        <w:tabs>
          <w:tab w:val="left" w:pos="709"/>
        </w:tabs>
        <w:ind w:firstLine="709"/>
        <w:jc w:val="both"/>
        <w:rPr>
          <w:rFonts w:ascii="Times New Roman" w:hAnsi="Times New Roman"/>
          <w:sz w:val="24"/>
          <w:szCs w:val="24"/>
        </w:rPr>
      </w:pPr>
      <w:r w:rsidRPr="00DD40BF">
        <w:rPr>
          <w:rFonts w:ascii="Times New Roman" w:hAnsi="Times New Roman"/>
          <w:bCs/>
          <w:sz w:val="24"/>
          <w:szCs w:val="24"/>
        </w:rPr>
        <w:t>7</w:t>
      </w:r>
      <w:r w:rsidR="00065EB9" w:rsidRPr="00DD40BF">
        <w:rPr>
          <w:rFonts w:ascii="Times New Roman" w:hAnsi="Times New Roman"/>
          <w:bCs/>
          <w:sz w:val="24"/>
          <w:szCs w:val="24"/>
        </w:rPr>
        <w:t xml:space="preserve">.1. </w:t>
      </w:r>
      <w:r w:rsidR="00065EB9" w:rsidRPr="00DD40BF">
        <w:rPr>
          <w:rFonts w:ascii="Times New Roman" w:hAnsi="Times New Roman"/>
          <w:sz w:val="24"/>
          <w:szCs w:val="24"/>
        </w:rPr>
        <w:t xml:space="preserve">Оценка результативности и эффективности деятельности </w:t>
      </w:r>
      <w:r w:rsidR="00065EB9" w:rsidRPr="00DD40BF">
        <w:rPr>
          <w:rFonts w:ascii="Times New Roman" w:hAnsi="Times New Roman"/>
          <w:iCs/>
          <w:sz w:val="24"/>
          <w:szCs w:val="24"/>
        </w:rPr>
        <w:t>администрации</w:t>
      </w:r>
      <w:r w:rsidR="00065EB9" w:rsidRPr="00DD40BF">
        <w:rPr>
          <w:rFonts w:ascii="Times New Roman" w:hAnsi="Times New Roman"/>
          <w:sz w:val="24"/>
          <w:szCs w:val="24"/>
        </w:rPr>
        <w:t xml:space="preserve"> и должностного лица </w:t>
      </w:r>
      <w:r w:rsidR="00065EB9" w:rsidRPr="00DD40BF">
        <w:rPr>
          <w:rFonts w:ascii="Times New Roman" w:hAnsi="Times New Roman"/>
          <w:iCs/>
          <w:sz w:val="24"/>
          <w:szCs w:val="24"/>
        </w:rPr>
        <w:t>администрации</w:t>
      </w:r>
      <w:r w:rsidR="00065EB9" w:rsidRPr="00DD40BF">
        <w:rPr>
          <w:rFonts w:ascii="Times New Roman" w:hAnsi="Times New Roman"/>
          <w:sz w:val="24"/>
          <w:szCs w:val="24"/>
        </w:rPr>
        <w:t xml:space="preserve"> по муниципальному контролю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65EB9" w:rsidRPr="00DD40BF" w:rsidRDefault="00065EB9" w:rsidP="00716E7C">
      <w:pPr>
        <w:pStyle w:val="af5"/>
        <w:ind w:firstLine="709"/>
        <w:jc w:val="both"/>
        <w:rPr>
          <w:rFonts w:ascii="Times New Roman" w:hAnsi="Times New Roman"/>
          <w:sz w:val="24"/>
          <w:szCs w:val="24"/>
        </w:rPr>
      </w:pPr>
      <w:r w:rsidRPr="00DD40BF">
        <w:rPr>
          <w:rFonts w:ascii="Times New Roman" w:hAnsi="Times New Roman"/>
          <w:sz w:val="24"/>
          <w:szCs w:val="24"/>
        </w:rPr>
        <w:t xml:space="preserve">В систему показателей результативности и эффективности деятельности </w:t>
      </w:r>
      <w:r w:rsidRPr="00DD40BF">
        <w:rPr>
          <w:rFonts w:ascii="Times New Roman" w:hAnsi="Times New Roman"/>
          <w:iCs/>
          <w:sz w:val="24"/>
          <w:szCs w:val="24"/>
        </w:rPr>
        <w:t xml:space="preserve">администрации </w:t>
      </w:r>
      <w:r w:rsidRPr="00DD40BF">
        <w:rPr>
          <w:rFonts w:ascii="Times New Roman" w:hAnsi="Times New Roman"/>
          <w:sz w:val="24"/>
          <w:szCs w:val="24"/>
        </w:rPr>
        <w:t>города Боготола при осуществлении муниципального контроля входят:</w:t>
      </w:r>
    </w:p>
    <w:p w:rsidR="00065EB9" w:rsidRPr="00DD40BF" w:rsidRDefault="00065EB9" w:rsidP="00716E7C">
      <w:pPr>
        <w:pStyle w:val="af5"/>
        <w:ind w:firstLine="709"/>
        <w:jc w:val="both"/>
        <w:rPr>
          <w:rFonts w:ascii="Times New Roman" w:hAnsi="Times New Roman"/>
          <w:sz w:val="24"/>
          <w:szCs w:val="24"/>
        </w:rPr>
      </w:pPr>
      <w:r w:rsidRPr="00DD40BF">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DD40BF">
        <w:rPr>
          <w:rFonts w:ascii="Times New Roman" w:hAnsi="Times New Roman"/>
          <w:iCs/>
          <w:sz w:val="24"/>
          <w:szCs w:val="24"/>
        </w:rPr>
        <w:t>администрация города Боготола</w:t>
      </w:r>
      <w:r w:rsidRPr="00DD40BF">
        <w:rPr>
          <w:rFonts w:ascii="Times New Roman" w:hAnsi="Times New Roman"/>
          <w:sz w:val="24"/>
          <w:szCs w:val="24"/>
        </w:rPr>
        <w:t xml:space="preserve">; </w:t>
      </w:r>
    </w:p>
    <w:p w:rsidR="00065EB9" w:rsidRPr="00DD40BF" w:rsidRDefault="00065EB9" w:rsidP="00716E7C">
      <w:pPr>
        <w:pStyle w:val="af5"/>
        <w:ind w:firstLine="709"/>
        <w:jc w:val="both"/>
        <w:rPr>
          <w:rFonts w:ascii="Times New Roman" w:hAnsi="Times New Roman"/>
          <w:sz w:val="24"/>
          <w:szCs w:val="24"/>
        </w:rPr>
      </w:pPr>
      <w:r w:rsidRPr="00DD40BF">
        <w:rPr>
          <w:rFonts w:ascii="Times New Roman" w:hAnsi="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65EB9" w:rsidRPr="00DD40BF" w:rsidRDefault="00065EB9" w:rsidP="00716E7C">
      <w:pPr>
        <w:pStyle w:val="af5"/>
        <w:ind w:firstLine="709"/>
        <w:jc w:val="both"/>
        <w:rPr>
          <w:rFonts w:ascii="Times New Roman" w:hAnsi="Times New Roman"/>
          <w:sz w:val="24"/>
          <w:szCs w:val="24"/>
        </w:rPr>
      </w:pPr>
      <w:r w:rsidRPr="00DD40BF">
        <w:rPr>
          <w:rFonts w:ascii="Times New Roman" w:hAnsi="Times New Roman"/>
          <w:iCs/>
          <w:sz w:val="24"/>
          <w:szCs w:val="24"/>
        </w:rPr>
        <w:t xml:space="preserve">Администрация </w:t>
      </w:r>
      <w:r w:rsidRPr="00DD40BF">
        <w:rPr>
          <w:rFonts w:ascii="Times New Roman" w:hAnsi="Times New Roman"/>
          <w:sz w:val="24"/>
          <w:szCs w:val="24"/>
        </w:rPr>
        <w:t>города Боготола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065EB9" w:rsidRPr="00065EB9" w:rsidRDefault="00065EB9" w:rsidP="00716E7C">
      <w:pPr>
        <w:pStyle w:val="af5"/>
        <w:ind w:firstLine="709"/>
        <w:jc w:val="both"/>
        <w:rPr>
          <w:rFonts w:ascii="Times New Roman" w:hAnsi="Times New Roman"/>
          <w:sz w:val="24"/>
          <w:szCs w:val="24"/>
        </w:rPr>
      </w:pPr>
      <w:r w:rsidRPr="00DD40BF">
        <w:rPr>
          <w:rFonts w:ascii="Times New Roman" w:hAnsi="Times New Roman"/>
          <w:sz w:val="24"/>
          <w:szCs w:val="24"/>
        </w:rPr>
        <w:t xml:space="preserve">Перечень показателей результативности и эффективности деятельности </w:t>
      </w:r>
      <w:r w:rsidRPr="00DD40BF">
        <w:rPr>
          <w:rFonts w:ascii="Times New Roman" w:hAnsi="Times New Roman"/>
          <w:iCs/>
          <w:sz w:val="24"/>
          <w:szCs w:val="24"/>
        </w:rPr>
        <w:t xml:space="preserve">администрации </w:t>
      </w:r>
      <w:r w:rsidRPr="00DD40BF">
        <w:rPr>
          <w:rFonts w:ascii="Times New Roman" w:hAnsi="Times New Roman"/>
          <w:sz w:val="24"/>
          <w:szCs w:val="24"/>
        </w:rPr>
        <w:t>города Боготола при осуществлении муниципального контроля установлен приложением к настоя</w:t>
      </w:r>
      <w:bookmarkStart w:id="4" w:name="_GoBack"/>
      <w:bookmarkEnd w:id="4"/>
      <w:r w:rsidRPr="00DD40BF">
        <w:rPr>
          <w:rFonts w:ascii="Times New Roman" w:hAnsi="Times New Roman"/>
          <w:sz w:val="24"/>
          <w:szCs w:val="24"/>
        </w:rPr>
        <w:t>щему По</w:t>
      </w:r>
      <w:r w:rsidRPr="00065EB9">
        <w:rPr>
          <w:rFonts w:ascii="Times New Roman" w:hAnsi="Times New Roman"/>
          <w:sz w:val="24"/>
          <w:szCs w:val="24"/>
        </w:rPr>
        <w:t>ложению.</w:t>
      </w:r>
    </w:p>
    <w:p w:rsidR="00716E7C" w:rsidRDefault="00716E7C" w:rsidP="00716E7C">
      <w:pPr>
        <w:tabs>
          <w:tab w:val="left" w:pos="851"/>
        </w:tabs>
        <w:ind w:firstLine="709"/>
        <w:jc w:val="both"/>
        <w:rPr>
          <w:bCs/>
          <w:color w:val="000000"/>
          <w:sz w:val="24"/>
          <w:szCs w:val="24"/>
        </w:rPr>
      </w:pPr>
      <w:r>
        <w:rPr>
          <w:color w:val="000000"/>
          <w:sz w:val="24"/>
          <w:szCs w:val="24"/>
        </w:rPr>
        <w:lastRenderedPageBreak/>
        <w:t>7</w:t>
      </w:r>
      <w:r w:rsidR="00065EB9" w:rsidRPr="00065EB9">
        <w:rPr>
          <w:color w:val="000000"/>
          <w:sz w:val="24"/>
          <w:szCs w:val="24"/>
        </w:rPr>
        <w:t xml:space="preserve">.2.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65EB9" w:rsidRPr="00065EB9">
        <w:rPr>
          <w:bCs/>
          <w:color w:val="000000"/>
          <w:sz w:val="24"/>
          <w:szCs w:val="24"/>
        </w:rPr>
        <w:t>Боготольским городским Советом депутатов.</w:t>
      </w:r>
    </w:p>
    <w:p w:rsidR="00716E7C" w:rsidRDefault="00716E7C">
      <w:pPr>
        <w:overflowPunct/>
        <w:autoSpaceDE/>
        <w:autoSpaceDN/>
        <w:adjustRightInd/>
        <w:spacing w:after="200" w:line="276" w:lineRule="auto"/>
        <w:rPr>
          <w:bCs/>
          <w:color w:val="000000"/>
          <w:sz w:val="24"/>
          <w:szCs w:val="24"/>
        </w:rPr>
      </w:pPr>
      <w:r>
        <w:rPr>
          <w:bCs/>
          <w:color w:val="000000"/>
          <w:sz w:val="24"/>
          <w:szCs w:val="24"/>
        </w:rPr>
        <w:br w:type="page"/>
      </w:r>
    </w:p>
    <w:p w:rsidR="00065EB9" w:rsidRPr="00065EB9" w:rsidRDefault="00065EB9" w:rsidP="00716E7C">
      <w:pPr>
        <w:tabs>
          <w:tab w:val="left" w:pos="851"/>
        </w:tabs>
        <w:ind w:firstLine="709"/>
        <w:jc w:val="both"/>
        <w:rPr>
          <w:bCs/>
          <w:color w:val="000000"/>
          <w:sz w:val="24"/>
          <w:szCs w:val="24"/>
        </w:rPr>
      </w:pPr>
    </w:p>
    <w:p w:rsidR="00065EB9" w:rsidRPr="00065EB9" w:rsidRDefault="00065EB9" w:rsidP="00065EB9">
      <w:pPr>
        <w:jc w:val="right"/>
        <w:rPr>
          <w:sz w:val="24"/>
          <w:szCs w:val="24"/>
        </w:rPr>
      </w:pPr>
      <w:r w:rsidRPr="00065EB9">
        <w:rPr>
          <w:sz w:val="24"/>
          <w:szCs w:val="24"/>
        </w:rPr>
        <w:t xml:space="preserve">Приложение </w:t>
      </w:r>
    </w:p>
    <w:p w:rsidR="00065EB9" w:rsidRPr="00065EB9" w:rsidRDefault="00065EB9" w:rsidP="00065EB9">
      <w:pPr>
        <w:jc w:val="right"/>
        <w:rPr>
          <w:bCs/>
          <w:color w:val="000000"/>
          <w:sz w:val="24"/>
          <w:szCs w:val="24"/>
        </w:rPr>
      </w:pPr>
      <w:r w:rsidRPr="00065EB9">
        <w:rPr>
          <w:sz w:val="24"/>
          <w:szCs w:val="24"/>
        </w:rPr>
        <w:t xml:space="preserve">к Положению о </w:t>
      </w:r>
      <w:r w:rsidRPr="00065EB9">
        <w:rPr>
          <w:bCs/>
          <w:color w:val="000000"/>
          <w:sz w:val="24"/>
          <w:szCs w:val="24"/>
        </w:rPr>
        <w:t xml:space="preserve">муниципальном контроле </w:t>
      </w:r>
    </w:p>
    <w:p w:rsidR="00065EB9" w:rsidRPr="00065EB9" w:rsidRDefault="00065EB9" w:rsidP="00065EB9">
      <w:pPr>
        <w:jc w:val="right"/>
        <w:rPr>
          <w:bCs/>
          <w:color w:val="000000"/>
          <w:sz w:val="24"/>
          <w:szCs w:val="24"/>
        </w:rPr>
      </w:pPr>
      <w:r w:rsidRPr="00065EB9">
        <w:rPr>
          <w:bCs/>
          <w:color w:val="000000"/>
          <w:sz w:val="24"/>
          <w:szCs w:val="24"/>
        </w:rPr>
        <w:t xml:space="preserve">на автомобильном транспорте, городском наземном </w:t>
      </w:r>
    </w:p>
    <w:p w:rsidR="00065EB9" w:rsidRPr="00065EB9" w:rsidRDefault="00065EB9" w:rsidP="00065EB9">
      <w:pPr>
        <w:jc w:val="right"/>
        <w:rPr>
          <w:bCs/>
          <w:color w:val="000000"/>
          <w:sz w:val="24"/>
          <w:szCs w:val="24"/>
        </w:rPr>
      </w:pPr>
      <w:r w:rsidRPr="00065EB9">
        <w:rPr>
          <w:bCs/>
          <w:color w:val="000000"/>
          <w:sz w:val="24"/>
          <w:szCs w:val="24"/>
        </w:rPr>
        <w:t xml:space="preserve">электрическом транспорте и в дорожном хозяйстве </w:t>
      </w:r>
    </w:p>
    <w:p w:rsidR="00065EB9" w:rsidRPr="00065EB9" w:rsidRDefault="00065EB9" w:rsidP="00065EB9">
      <w:pPr>
        <w:jc w:val="right"/>
        <w:rPr>
          <w:sz w:val="24"/>
          <w:szCs w:val="24"/>
        </w:rPr>
      </w:pPr>
      <w:r w:rsidRPr="00065EB9">
        <w:rPr>
          <w:bCs/>
          <w:color w:val="000000"/>
          <w:sz w:val="24"/>
          <w:szCs w:val="24"/>
        </w:rPr>
        <w:t xml:space="preserve">в границах городского округа город Боготол </w:t>
      </w:r>
    </w:p>
    <w:p w:rsidR="00065EB9" w:rsidRPr="00065EB9" w:rsidRDefault="00065EB9" w:rsidP="00DD40BF">
      <w:pPr>
        <w:outlineLvl w:val="0"/>
        <w:rPr>
          <w:b/>
          <w:bCs/>
          <w:color w:val="000000"/>
          <w:sz w:val="24"/>
          <w:szCs w:val="24"/>
        </w:rPr>
      </w:pPr>
    </w:p>
    <w:p w:rsidR="00065EB9" w:rsidRPr="00065EB9" w:rsidRDefault="00065EB9" w:rsidP="00065EB9">
      <w:pPr>
        <w:widowControl w:val="0"/>
        <w:jc w:val="center"/>
        <w:rPr>
          <w:b/>
          <w:bCs/>
          <w:color w:val="000000"/>
          <w:sz w:val="24"/>
          <w:szCs w:val="24"/>
        </w:rPr>
      </w:pPr>
      <w:r w:rsidRPr="00065EB9">
        <w:rPr>
          <w:b/>
          <w:sz w:val="24"/>
          <w:szCs w:val="24"/>
        </w:rPr>
        <w:t xml:space="preserve">Показатели результативности и эффективности деятельности </w:t>
      </w:r>
      <w:r w:rsidRPr="00065EB9">
        <w:rPr>
          <w:b/>
          <w:iCs/>
          <w:sz w:val="24"/>
          <w:szCs w:val="24"/>
        </w:rPr>
        <w:t xml:space="preserve">администрации </w:t>
      </w:r>
      <w:r w:rsidRPr="00065EB9">
        <w:rPr>
          <w:b/>
          <w:sz w:val="24"/>
          <w:szCs w:val="24"/>
        </w:rPr>
        <w:t>города Боготола пр</w:t>
      </w:r>
      <w:r w:rsidR="00716E7C">
        <w:rPr>
          <w:b/>
          <w:sz w:val="24"/>
          <w:szCs w:val="24"/>
        </w:rPr>
        <w:t xml:space="preserve">и осуществлении муниципального </w:t>
      </w:r>
      <w:r w:rsidRPr="00065EB9">
        <w:rPr>
          <w:b/>
          <w:sz w:val="24"/>
          <w:szCs w:val="24"/>
        </w:rPr>
        <w:t xml:space="preserve">контроля на автомобильном  транспорте, городском наземном электрическом транспорте и в дорожном хозяйстве </w:t>
      </w:r>
      <w:r w:rsidRPr="00065EB9">
        <w:rPr>
          <w:b/>
          <w:bCs/>
          <w:sz w:val="24"/>
          <w:szCs w:val="24"/>
        </w:rPr>
        <w:t xml:space="preserve">на территории </w:t>
      </w:r>
      <w:r w:rsidRPr="00065EB9">
        <w:rPr>
          <w:b/>
          <w:bCs/>
          <w:color w:val="000000"/>
          <w:sz w:val="24"/>
          <w:szCs w:val="24"/>
        </w:rPr>
        <w:t>муниципального образования город Боготол</w:t>
      </w:r>
    </w:p>
    <w:p w:rsidR="00065EB9" w:rsidRPr="00065EB9" w:rsidRDefault="00065EB9" w:rsidP="00065EB9">
      <w:pPr>
        <w:widowControl w:val="0"/>
        <w:jc w:val="center"/>
        <w:rPr>
          <w:bCs/>
          <w:sz w:val="24"/>
          <w:szCs w:val="24"/>
        </w:rPr>
      </w:pPr>
    </w:p>
    <w:p w:rsidR="00065EB9" w:rsidRPr="00065EB9" w:rsidRDefault="00065EB9" w:rsidP="00065EB9">
      <w:pPr>
        <w:widowControl w:val="0"/>
        <w:jc w:val="center"/>
        <w:rPr>
          <w:b/>
          <w:bCs/>
          <w:sz w:val="24"/>
          <w:szCs w:val="24"/>
        </w:rPr>
      </w:pPr>
      <w:r w:rsidRPr="00065EB9">
        <w:rPr>
          <w:b/>
          <w:bCs/>
          <w:sz w:val="24"/>
          <w:szCs w:val="24"/>
        </w:rPr>
        <w:t>Ключевые показатели и их целевые значения</w:t>
      </w:r>
    </w:p>
    <w:p w:rsidR="00065EB9" w:rsidRPr="00065EB9" w:rsidRDefault="00065EB9" w:rsidP="00065EB9">
      <w:pPr>
        <w:widowControl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065EB9" w:rsidRPr="00065EB9" w:rsidTr="00065EB9">
        <w:tc>
          <w:tcPr>
            <w:tcW w:w="7196"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jc w:val="center"/>
              <w:rPr>
                <w:rFonts w:ascii="Arial" w:hAnsi="Arial" w:cs="Arial"/>
                <w:color w:val="000000"/>
                <w:sz w:val="24"/>
                <w:szCs w:val="24"/>
              </w:rPr>
            </w:pPr>
            <w:r w:rsidRPr="00065EB9">
              <w:rPr>
                <w:color w:val="000000"/>
                <w:sz w:val="24"/>
                <w:szCs w:val="24"/>
              </w:rPr>
              <w:t>Ключевые показатели</w:t>
            </w:r>
          </w:p>
          <w:p w:rsidR="00065EB9" w:rsidRPr="00065EB9" w:rsidRDefault="00065EB9">
            <w:pPr>
              <w:jc w:val="center"/>
              <w:rPr>
                <w:rFonts w:ascii="Arial" w:hAnsi="Arial" w:cs="Arial"/>
                <w:color w:val="000000"/>
                <w:sz w:val="24"/>
                <w:szCs w:val="24"/>
              </w:rPr>
            </w:pPr>
          </w:p>
        </w:tc>
        <w:tc>
          <w:tcPr>
            <w:tcW w:w="2375"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jc w:val="center"/>
              <w:rPr>
                <w:rFonts w:ascii="Arial" w:hAnsi="Arial" w:cs="Arial"/>
                <w:color w:val="000000"/>
                <w:sz w:val="24"/>
                <w:szCs w:val="24"/>
              </w:rPr>
            </w:pPr>
            <w:r w:rsidRPr="00065EB9">
              <w:rPr>
                <w:color w:val="000000"/>
                <w:sz w:val="24"/>
                <w:szCs w:val="24"/>
              </w:rPr>
              <w:t>Целевые значения</w:t>
            </w:r>
          </w:p>
          <w:p w:rsidR="00065EB9" w:rsidRPr="00065EB9" w:rsidRDefault="00065EB9">
            <w:pPr>
              <w:jc w:val="center"/>
              <w:rPr>
                <w:rFonts w:ascii="Arial" w:hAnsi="Arial" w:cs="Arial"/>
                <w:color w:val="000000"/>
                <w:sz w:val="24"/>
                <w:szCs w:val="24"/>
              </w:rPr>
            </w:pPr>
            <w:r w:rsidRPr="00065EB9">
              <w:rPr>
                <w:color w:val="000000"/>
                <w:sz w:val="24"/>
                <w:szCs w:val="24"/>
              </w:rPr>
              <w:t>(%)</w:t>
            </w:r>
          </w:p>
        </w:tc>
      </w:tr>
      <w:tr w:rsidR="00065EB9" w:rsidRPr="00065EB9" w:rsidTr="00065EB9">
        <w:tc>
          <w:tcPr>
            <w:tcW w:w="7196"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color w:val="000000"/>
                <w:sz w:val="24"/>
                <w:szCs w:val="24"/>
              </w:rPr>
            </w:pPr>
            <w:r w:rsidRPr="00065EB9">
              <w:rPr>
                <w:color w:val="000000"/>
                <w:sz w:val="24"/>
                <w:szCs w:val="24"/>
              </w:rPr>
              <w:t>1</w:t>
            </w:r>
          </w:p>
        </w:tc>
        <w:tc>
          <w:tcPr>
            <w:tcW w:w="2375"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color w:val="000000"/>
                <w:sz w:val="24"/>
                <w:szCs w:val="24"/>
              </w:rPr>
            </w:pPr>
            <w:r w:rsidRPr="00065EB9">
              <w:rPr>
                <w:color w:val="000000"/>
                <w:sz w:val="24"/>
                <w:szCs w:val="24"/>
              </w:rPr>
              <w:t>2</w:t>
            </w:r>
          </w:p>
        </w:tc>
      </w:tr>
      <w:tr w:rsidR="00065EB9" w:rsidRPr="00065EB9" w:rsidTr="00065EB9">
        <w:tc>
          <w:tcPr>
            <w:tcW w:w="7196" w:type="dxa"/>
            <w:tcBorders>
              <w:top w:val="single" w:sz="4" w:space="0" w:color="auto"/>
              <w:left w:val="single" w:sz="4" w:space="0" w:color="auto"/>
              <w:bottom w:val="single" w:sz="4" w:space="0" w:color="auto"/>
              <w:right w:val="single" w:sz="4" w:space="0" w:color="auto"/>
            </w:tcBorders>
            <w:hideMark/>
          </w:tcPr>
          <w:p w:rsidR="00065EB9" w:rsidRPr="00065EB9" w:rsidRDefault="00065EB9" w:rsidP="00716E7C">
            <w:pPr>
              <w:rPr>
                <w:rFonts w:ascii="Arial" w:hAnsi="Arial" w:cs="Arial"/>
                <w:color w:val="000000"/>
                <w:sz w:val="24"/>
                <w:szCs w:val="24"/>
              </w:rPr>
            </w:pPr>
            <w:r w:rsidRPr="00065EB9">
              <w:rPr>
                <w:color w:val="000000"/>
                <w:sz w:val="24"/>
                <w:szCs w:val="24"/>
              </w:rPr>
              <w:t>Процент устраненных нарушений обязательных требований от</w:t>
            </w:r>
            <w:r w:rsidR="00716E7C">
              <w:rPr>
                <w:color w:val="000000"/>
                <w:sz w:val="24"/>
                <w:szCs w:val="24"/>
              </w:rPr>
              <w:t xml:space="preserve"> </w:t>
            </w:r>
            <w:r w:rsidRPr="00065EB9">
              <w:rPr>
                <w:color w:val="000000"/>
                <w:sz w:val="24"/>
                <w:szCs w:val="24"/>
              </w:rPr>
              <w:t>числа выявленных нарушений обязательных требований</w:t>
            </w:r>
          </w:p>
        </w:tc>
        <w:tc>
          <w:tcPr>
            <w:tcW w:w="2375"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rFonts w:ascii="Arial" w:hAnsi="Arial" w:cs="Arial"/>
                <w:color w:val="000000"/>
                <w:sz w:val="24"/>
                <w:szCs w:val="24"/>
              </w:rPr>
            </w:pPr>
            <w:r w:rsidRPr="00065EB9">
              <w:rPr>
                <w:color w:val="000000"/>
                <w:sz w:val="24"/>
                <w:szCs w:val="24"/>
              </w:rPr>
              <w:t>не менее 80%</w:t>
            </w:r>
          </w:p>
        </w:tc>
      </w:tr>
      <w:tr w:rsidR="00065EB9" w:rsidRPr="00065EB9" w:rsidTr="00065EB9">
        <w:tc>
          <w:tcPr>
            <w:tcW w:w="7196" w:type="dxa"/>
            <w:tcBorders>
              <w:top w:val="single" w:sz="4" w:space="0" w:color="auto"/>
              <w:left w:val="single" w:sz="4" w:space="0" w:color="auto"/>
              <w:bottom w:val="single" w:sz="4" w:space="0" w:color="auto"/>
              <w:right w:val="single" w:sz="4" w:space="0" w:color="auto"/>
            </w:tcBorders>
            <w:hideMark/>
          </w:tcPr>
          <w:p w:rsidR="00065EB9" w:rsidRPr="00065EB9" w:rsidRDefault="00065EB9">
            <w:pPr>
              <w:rPr>
                <w:rFonts w:ascii="Arial" w:hAnsi="Arial" w:cs="Arial"/>
                <w:color w:val="000000"/>
                <w:sz w:val="24"/>
                <w:szCs w:val="24"/>
              </w:rPr>
            </w:pPr>
            <w:r w:rsidRPr="00065EB9">
              <w:rPr>
                <w:color w:val="000000"/>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2375"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rFonts w:ascii="Arial" w:hAnsi="Arial" w:cs="Arial"/>
                <w:color w:val="000000"/>
                <w:sz w:val="24"/>
                <w:szCs w:val="24"/>
              </w:rPr>
            </w:pPr>
            <w:r w:rsidRPr="00065EB9">
              <w:rPr>
                <w:color w:val="000000"/>
                <w:sz w:val="24"/>
                <w:szCs w:val="24"/>
              </w:rPr>
              <w:t>не более 5%</w:t>
            </w:r>
          </w:p>
        </w:tc>
      </w:tr>
      <w:tr w:rsidR="00065EB9" w:rsidRPr="00065EB9" w:rsidTr="00065EB9">
        <w:tc>
          <w:tcPr>
            <w:tcW w:w="7196" w:type="dxa"/>
            <w:tcBorders>
              <w:top w:val="single" w:sz="4" w:space="0" w:color="auto"/>
              <w:left w:val="single" w:sz="4" w:space="0" w:color="auto"/>
              <w:bottom w:val="single" w:sz="4" w:space="0" w:color="auto"/>
              <w:right w:val="single" w:sz="4" w:space="0" w:color="auto"/>
            </w:tcBorders>
            <w:hideMark/>
          </w:tcPr>
          <w:p w:rsidR="00065EB9" w:rsidRPr="00065EB9" w:rsidRDefault="00065EB9">
            <w:pPr>
              <w:rPr>
                <w:rFonts w:ascii="Arial" w:hAnsi="Arial" w:cs="Arial"/>
                <w:color w:val="000000"/>
                <w:sz w:val="24"/>
                <w:szCs w:val="24"/>
              </w:rPr>
            </w:pPr>
            <w:r w:rsidRPr="00065EB9">
              <w:rPr>
                <w:color w:val="000000"/>
                <w:sz w:val="24"/>
                <w:szCs w:val="24"/>
              </w:rPr>
              <w:t>Процент отмененных результатов контрольных мероприятий</w:t>
            </w:r>
          </w:p>
        </w:tc>
        <w:tc>
          <w:tcPr>
            <w:tcW w:w="2375"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rFonts w:ascii="Arial" w:hAnsi="Arial" w:cs="Arial"/>
                <w:color w:val="000000"/>
                <w:sz w:val="24"/>
                <w:szCs w:val="24"/>
              </w:rPr>
            </w:pPr>
            <w:r w:rsidRPr="00065EB9">
              <w:rPr>
                <w:color w:val="000000"/>
                <w:sz w:val="24"/>
                <w:szCs w:val="24"/>
              </w:rPr>
              <w:t>не более 5%</w:t>
            </w:r>
          </w:p>
        </w:tc>
      </w:tr>
      <w:tr w:rsidR="00065EB9" w:rsidRPr="00065EB9" w:rsidTr="00065EB9">
        <w:tc>
          <w:tcPr>
            <w:tcW w:w="7196" w:type="dxa"/>
            <w:tcBorders>
              <w:top w:val="single" w:sz="4" w:space="0" w:color="auto"/>
              <w:left w:val="single" w:sz="4" w:space="0" w:color="auto"/>
              <w:bottom w:val="single" w:sz="4" w:space="0" w:color="auto"/>
              <w:right w:val="single" w:sz="4" w:space="0" w:color="auto"/>
            </w:tcBorders>
            <w:hideMark/>
          </w:tcPr>
          <w:p w:rsidR="00065EB9" w:rsidRPr="00065EB9" w:rsidRDefault="00065EB9">
            <w:pPr>
              <w:rPr>
                <w:rFonts w:ascii="Arial" w:hAnsi="Arial" w:cs="Arial"/>
                <w:color w:val="000000"/>
                <w:sz w:val="24"/>
                <w:szCs w:val="24"/>
              </w:rPr>
            </w:pPr>
            <w:r w:rsidRPr="00065EB9">
              <w:rPr>
                <w:color w:val="000000"/>
                <w:sz w:val="24"/>
                <w:szCs w:val="24"/>
              </w:rPr>
              <w:t>Процент вынесенных решений о назначении административного наказания по материалам органа муниципального контроля</w:t>
            </w:r>
          </w:p>
        </w:tc>
        <w:tc>
          <w:tcPr>
            <w:tcW w:w="2375"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rFonts w:ascii="Arial" w:hAnsi="Arial" w:cs="Arial"/>
                <w:color w:val="000000"/>
                <w:sz w:val="24"/>
                <w:szCs w:val="24"/>
              </w:rPr>
            </w:pPr>
            <w:r w:rsidRPr="00065EB9">
              <w:rPr>
                <w:color w:val="000000"/>
                <w:sz w:val="24"/>
                <w:szCs w:val="24"/>
              </w:rPr>
              <w:t>не менее 70%</w:t>
            </w:r>
          </w:p>
        </w:tc>
      </w:tr>
    </w:tbl>
    <w:p w:rsidR="00065EB9" w:rsidRPr="00065EB9" w:rsidRDefault="00065EB9" w:rsidP="00065EB9">
      <w:pPr>
        <w:rPr>
          <w:b/>
          <w:bCs/>
          <w:color w:val="000000"/>
          <w:sz w:val="24"/>
          <w:szCs w:val="24"/>
        </w:rPr>
      </w:pPr>
    </w:p>
    <w:p w:rsidR="00065EB9" w:rsidRPr="00065EB9" w:rsidRDefault="00065EB9" w:rsidP="00065EB9">
      <w:pPr>
        <w:jc w:val="center"/>
        <w:rPr>
          <w:b/>
          <w:bCs/>
          <w:color w:val="000000"/>
          <w:sz w:val="24"/>
          <w:szCs w:val="24"/>
        </w:rPr>
      </w:pPr>
      <w:r w:rsidRPr="00065EB9">
        <w:rPr>
          <w:b/>
          <w:bCs/>
          <w:color w:val="000000"/>
          <w:sz w:val="24"/>
          <w:szCs w:val="24"/>
        </w:rPr>
        <w:t xml:space="preserve">Индикативные показатели </w:t>
      </w:r>
    </w:p>
    <w:p w:rsidR="00065EB9" w:rsidRPr="00065EB9" w:rsidRDefault="00065EB9" w:rsidP="00065EB9">
      <w:pPr>
        <w:jc w:val="center"/>
        <w:rPr>
          <w:b/>
          <w:bCs/>
          <w:color w:val="000000"/>
          <w:sz w:val="24"/>
          <w:szCs w:val="24"/>
        </w:rPr>
      </w:pPr>
    </w:p>
    <w:tbl>
      <w:tblPr>
        <w:tblW w:w="9600" w:type="dxa"/>
        <w:tblInd w:w="-274" w:type="dxa"/>
        <w:tblLayout w:type="fixed"/>
        <w:tblCellMar>
          <w:left w:w="10" w:type="dxa"/>
          <w:right w:w="10" w:type="dxa"/>
        </w:tblCellMar>
        <w:tblLook w:val="04A0" w:firstRow="1" w:lastRow="0" w:firstColumn="1" w:lastColumn="0" w:noHBand="0" w:noVBand="1"/>
      </w:tblPr>
      <w:tblGrid>
        <w:gridCol w:w="568"/>
        <w:gridCol w:w="1844"/>
        <w:gridCol w:w="1843"/>
        <w:gridCol w:w="3830"/>
        <w:gridCol w:w="1515"/>
      </w:tblGrid>
      <w:tr w:rsidR="00065EB9" w:rsidRPr="00065EB9" w:rsidTr="00065EB9">
        <w:trPr>
          <w:trHeight w:val="375"/>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spacing w:line="276" w:lineRule="auto"/>
              <w:jc w:val="center"/>
              <w:rPr>
                <w:sz w:val="24"/>
                <w:szCs w:val="24"/>
              </w:rPr>
            </w:pPr>
            <w:r w:rsidRPr="00065EB9">
              <w:rPr>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spacing w:line="276" w:lineRule="auto"/>
              <w:jc w:val="center"/>
              <w:rPr>
                <w:sz w:val="24"/>
                <w:szCs w:val="24"/>
              </w:rPr>
            </w:pPr>
            <w:r w:rsidRPr="00065EB9">
              <w:rPr>
                <w:sz w:val="24"/>
                <w:szCs w:val="24"/>
              </w:rPr>
              <w:t>Наименование показателей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spacing w:line="276" w:lineRule="auto"/>
              <w:jc w:val="center"/>
              <w:rPr>
                <w:sz w:val="24"/>
                <w:szCs w:val="24"/>
              </w:rPr>
            </w:pPr>
            <w:r w:rsidRPr="00065EB9">
              <w:rPr>
                <w:sz w:val="24"/>
                <w:szCs w:val="24"/>
              </w:rPr>
              <w:t>Порядок расчета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spacing w:line="276" w:lineRule="auto"/>
              <w:jc w:val="center"/>
              <w:rPr>
                <w:sz w:val="24"/>
                <w:szCs w:val="24"/>
              </w:rPr>
            </w:pPr>
            <w:r w:rsidRPr="00065EB9">
              <w:rPr>
                <w:sz w:val="24"/>
                <w:szCs w:val="24"/>
              </w:rPr>
              <w:t>Обозначения</w:t>
            </w: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spacing w:line="276" w:lineRule="auto"/>
              <w:jc w:val="center"/>
              <w:rPr>
                <w:sz w:val="24"/>
                <w:szCs w:val="24"/>
              </w:rPr>
            </w:pPr>
            <w:r w:rsidRPr="00065EB9">
              <w:rPr>
                <w:sz w:val="24"/>
                <w:szCs w:val="24"/>
              </w:rPr>
              <w:t>Целевые значения</w:t>
            </w:r>
          </w:p>
        </w:tc>
      </w:tr>
      <w:tr w:rsidR="00065EB9" w:rsidRPr="00065EB9" w:rsidTr="00065EB9">
        <w:trPr>
          <w:trHeight w:val="375"/>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3</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4</w:t>
            </w: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5</w:t>
            </w:r>
          </w:p>
        </w:tc>
      </w:tr>
      <w:tr w:rsidR="00065EB9" w:rsidRPr="00065EB9" w:rsidTr="00065EB9">
        <w:trPr>
          <w:trHeight w:val="194"/>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w:t>
            </w:r>
          </w:p>
        </w:tc>
        <w:tc>
          <w:tcPr>
            <w:tcW w:w="9027" w:type="dxa"/>
            <w:gridSpan w:val="4"/>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b/>
                <w:sz w:val="24"/>
                <w:szCs w:val="24"/>
              </w:rPr>
            </w:pPr>
            <w:r w:rsidRPr="00065EB9">
              <w:rPr>
                <w:b/>
                <w:sz w:val="24"/>
                <w:szCs w:val="24"/>
              </w:rPr>
              <w:t xml:space="preserve">Индикативные показатели, </w:t>
            </w:r>
          </w:p>
          <w:p w:rsidR="00065EB9" w:rsidRPr="00065EB9" w:rsidRDefault="00065EB9">
            <w:pPr>
              <w:widowControl w:val="0"/>
              <w:jc w:val="center"/>
              <w:rPr>
                <w:b/>
                <w:sz w:val="24"/>
                <w:szCs w:val="24"/>
              </w:rPr>
            </w:pPr>
            <w:r w:rsidRPr="00065EB9">
              <w:rPr>
                <w:b/>
                <w:sz w:val="24"/>
                <w:szCs w:val="24"/>
              </w:rPr>
              <w:t>характеризующие параметры проведенных мероприятий</w:t>
            </w:r>
          </w:p>
        </w:tc>
      </w:tr>
      <w:tr w:rsidR="00065EB9" w:rsidRPr="00065EB9" w:rsidTr="00065EB9">
        <w:trPr>
          <w:trHeight w:val="556"/>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Выполняемость контрольных мероприятий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Кпм/Рпм х 100%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Кпм - количество проведенных контрольных мероприятий (ед.)</w:t>
            </w:r>
          </w:p>
          <w:p w:rsidR="00065EB9" w:rsidRPr="00065EB9" w:rsidRDefault="00065EB9">
            <w:pPr>
              <w:widowControl w:val="0"/>
              <w:jc w:val="center"/>
              <w:rPr>
                <w:sz w:val="24"/>
                <w:szCs w:val="24"/>
              </w:rPr>
            </w:pPr>
            <w:r w:rsidRPr="00065EB9">
              <w:rPr>
                <w:sz w:val="24"/>
                <w:szCs w:val="24"/>
              </w:rPr>
              <w:t>Рпм - количество распоряжений на проведение контрольных мероприятий (ед.)</w:t>
            </w:r>
          </w:p>
        </w:tc>
        <w:tc>
          <w:tcPr>
            <w:tcW w:w="1514"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ind w:right="421"/>
              <w:jc w:val="center"/>
              <w:rPr>
                <w:sz w:val="24"/>
                <w:szCs w:val="24"/>
              </w:rPr>
            </w:pPr>
          </w:p>
        </w:tc>
      </w:tr>
      <w:tr w:rsidR="00065EB9" w:rsidRPr="00065EB9" w:rsidTr="00065EB9">
        <w:trPr>
          <w:trHeight w:val="363"/>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Доля обжалованных контрольных мероприятий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Кпм/Кмо х 100%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Кпм - количество проведенных контрольных мероприятий (ед.)</w:t>
            </w:r>
          </w:p>
          <w:p w:rsidR="00065EB9" w:rsidRPr="00065EB9" w:rsidRDefault="00065EB9">
            <w:pPr>
              <w:widowControl w:val="0"/>
              <w:jc w:val="center"/>
              <w:rPr>
                <w:sz w:val="24"/>
                <w:szCs w:val="24"/>
              </w:rPr>
            </w:pPr>
            <w:r w:rsidRPr="00065EB9">
              <w:rPr>
                <w:sz w:val="24"/>
                <w:szCs w:val="24"/>
              </w:rPr>
              <w:t>Кмо - количество обжалованных контрольных мероприятий (ед.)</w:t>
            </w:r>
          </w:p>
        </w:tc>
        <w:tc>
          <w:tcPr>
            <w:tcW w:w="1514"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jc w:val="center"/>
              <w:rPr>
                <w:sz w:val="24"/>
                <w:szCs w:val="24"/>
              </w:rPr>
            </w:pPr>
          </w:p>
        </w:tc>
      </w:tr>
      <w:tr w:rsidR="00065EB9" w:rsidRPr="00065EB9" w:rsidTr="00065EB9">
        <w:trPr>
          <w:trHeight w:val="931"/>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 xml:space="preserve">Доля заявлений, направленных на согласование в прокуратуру о проведении контрольных мероприятий, в согласовании которых было </w:t>
            </w:r>
            <w:r w:rsidRPr="00065EB9">
              <w:rPr>
                <w:sz w:val="24"/>
                <w:szCs w:val="24"/>
              </w:rPr>
              <w:lastRenderedPageBreak/>
              <w:t>отказано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lastRenderedPageBreak/>
              <w:t>Кзо/Кпз х 100%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Кзо - количество заявлений, по которым пришел отказ в согласовании (ед.)</w:t>
            </w:r>
          </w:p>
          <w:p w:rsidR="00065EB9" w:rsidRPr="00065EB9" w:rsidRDefault="00065EB9">
            <w:pPr>
              <w:widowControl w:val="0"/>
              <w:jc w:val="center"/>
              <w:rPr>
                <w:sz w:val="24"/>
                <w:szCs w:val="24"/>
              </w:rPr>
            </w:pPr>
            <w:r w:rsidRPr="00065EB9">
              <w:rPr>
                <w:sz w:val="24"/>
                <w:szCs w:val="24"/>
              </w:rPr>
              <w:t>Кпз - количество поданных на согласование заявлений</w:t>
            </w:r>
          </w:p>
        </w:tc>
        <w:tc>
          <w:tcPr>
            <w:tcW w:w="1514"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jc w:val="center"/>
              <w:rPr>
                <w:sz w:val="24"/>
                <w:szCs w:val="24"/>
              </w:rPr>
            </w:pPr>
          </w:p>
        </w:tc>
      </w:tr>
      <w:tr w:rsidR="00065EB9" w:rsidRPr="00065EB9" w:rsidTr="00065EB9">
        <w:trPr>
          <w:trHeight w:val="375"/>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lastRenderedPageBreak/>
              <w:t>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Количество проведенных профилактических мероприятий</w:t>
            </w:r>
          </w:p>
        </w:tc>
        <w:tc>
          <w:tcPr>
            <w:tcW w:w="1842"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шт.</w:t>
            </w:r>
          </w:p>
        </w:tc>
      </w:tr>
      <w:tr w:rsidR="00065EB9" w:rsidRPr="00065EB9" w:rsidTr="00065EB9">
        <w:trPr>
          <w:trHeight w:val="738"/>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Количество обращений о нарушении обязательных требований, поступивших в контрольный орган</w:t>
            </w:r>
          </w:p>
        </w:tc>
        <w:tc>
          <w:tcPr>
            <w:tcW w:w="1842"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шт.</w:t>
            </w:r>
          </w:p>
        </w:tc>
      </w:tr>
      <w:tr w:rsidR="00065EB9" w:rsidRPr="00065EB9" w:rsidTr="00065EB9">
        <w:trPr>
          <w:trHeight w:val="194"/>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2.</w:t>
            </w:r>
          </w:p>
        </w:tc>
        <w:tc>
          <w:tcPr>
            <w:tcW w:w="9027" w:type="dxa"/>
            <w:gridSpan w:val="4"/>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b/>
                <w:sz w:val="24"/>
                <w:szCs w:val="24"/>
              </w:rPr>
            </w:pPr>
            <w:r w:rsidRPr="00065EB9">
              <w:rPr>
                <w:b/>
                <w:sz w:val="24"/>
                <w:szCs w:val="24"/>
              </w:rPr>
              <w:t>Индикативные показатели, характеризующие объем</w:t>
            </w:r>
          </w:p>
          <w:p w:rsidR="00065EB9" w:rsidRPr="00065EB9" w:rsidRDefault="00065EB9">
            <w:pPr>
              <w:widowControl w:val="0"/>
              <w:jc w:val="center"/>
              <w:rPr>
                <w:b/>
                <w:sz w:val="24"/>
                <w:szCs w:val="24"/>
              </w:rPr>
            </w:pPr>
            <w:r w:rsidRPr="00065EB9">
              <w:rPr>
                <w:b/>
                <w:sz w:val="24"/>
                <w:szCs w:val="24"/>
              </w:rPr>
              <w:t xml:space="preserve"> задействованных трудовых ресурсов</w:t>
            </w:r>
          </w:p>
        </w:tc>
      </w:tr>
      <w:tr w:rsidR="00065EB9" w:rsidRPr="00065EB9" w:rsidTr="00065EB9">
        <w:trPr>
          <w:trHeight w:val="194"/>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Количество штатных единиц</w:t>
            </w:r>
          </w:p>
        </w:tc>
        <w:tc>
          <w:tcPr>
            <w:tcW w:w="1842"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чел.</w:t>
            </w:r>
          </w:p>
        </w:tc>
      </w:tr>
      <w:tr w:rsidR="00065EB9" w:rsidRPr="00065EB9" w:rsidTr="00065EB9">
        <w:trPr>
          <w:trHeight w:val="568"/>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Нагрузка контрольных мероприятий на работников органа муниципального контроля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Км/Кр</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Км - количество контрольных мероприятий (ед.)</w:t>
            </w:r>
          </w:p>
          <w:p w:rsidR="00065EB9" w:rsidRPr="00065EB9" w:rsidRDefault="00065EB9">
            <w:pPr>
              <w:widowControl w:val="0"/>
              <w:jc w:val="center"/>
              <w:rPr>
                <w:sz w:val="24"/>
                <w:szCs w:val="24"/>
              </w:rPr>
            </w:pPr>
            <w:r w:rsidRPr="00065EB9">
              <w:rPr>
                <w:sz w:val="24"/>
                <w:szCs w:val="24"/>
              </w:rPr>
              <w:t>Кр - количество работников органа муниципального контроля (ед.)</w:t>
            </w: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Шт.</w:t>
            </w:r>
          </w:p>
        </w:tc>
      </w:tr>
    </w:tbl>
    <w:p w:rsidR="00065EB9" w:rsidRPr="00065EB9" w:rsidRDefault="00065EB9" w:rsidP="00716E7C">
      <w:pPr>
        <w:jc w:val="center"/>
        <w:rPr>
          <w:color w:val="000000"/>
          <w:sz w:val="24"/>
          <w:szCs w:val="24"/>
        </w:rPr>
      </w:pPr>
    </w:p>
    <w:sectPr w:rsidR="00065EB9" w:rsidRPr="00065EB9" w:rsidSect="00C63FD7">
      <w:headerReference w:type="even" r:id="rId44"/>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87" w:rsidRDefault="00400587" w:rsidP="00EB5DE4">
      <w:r>
        <w:separator/>
      </w:r>
    </w:p>
  </w:endnote>
  <w:endnote w:type="continuationSeparator" w:id="0">
    <w:p w:rsidR="00400587" w:rsidRDefault="00400587" w:rsidP="00EB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87" w:rsidRDefault="00400587" w:rsidP="00EB5DE4">
      <w:r>
        <w:separator/>
      </w:r>
    </w:p>
  </w:footnote>
  <w:footnote w:type="continuationSeparator" w:id="0">
    <w:p w:rsidR="00400587" w:rsidRDefault="00400587" w:rsidP="00EB5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A7724F" w:rsidP="00A205EC">
    <w:pPr>
      <w:pStyle w:val="aa"/>
      <w:framePr w:wrap="none" w:vAnchor="text" w:hAnchor="margin" w:xAlign="center" w:y="1"/>
      <w:rPr>
        <w:rStyle w:val="ae"/>
      </w:rPr>
    </w:pPr>
    <w:r>
      <w:rPr>
        <w:rStyle w:val="ae"/>
      </w:rPr>
      <w:fldChar w:fldCharType="begin"/>
    </w:r>
    <w:r w:rsidR="00DC350A">
      <w:rPr>
        <w:rStyle w:val="ae"/>
      </w:rPr>
      <w:instrText xml:space="preserve"> PAGE </w:instrText>
    </w:r>
    <w:r>
      <w:rPr>
        <w:rStyle w:val="ae"/>
      </w:rPr>
      <w:fldChar w:fldCharType="end"/>
    </w:r>
  </w:p>
  <w:p w:rsidR="00E90F25" w:rsidRDefault="0040058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071F"/>
    <w:multiLevelType w:val="multilevel"/>
    <w:tmpl w:val="62B66A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D8857EA"/>
    <w:multiLevelType w:val="hybridMultilevel"/>
    <w:tmpl w:val="9740F30C"/>
    <w:lvl w:ilvl="0" w:tplc="499C6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71173B"/>
    <w:multiLevelType w:val="hybridMultilevel"/>
    <w:tmpl w:val="00A63A3A"/>
    <w:lvl w:ilvl="0" w:tplc="252A0A1E">
      <w:start w:val="1"/>
      <w:numFmt w:val="decimal"/>
      <w:lvlText w:val="%1)"/>
      <w:lvlJc w:val="left"/>
      <w:pPr>
        <w:ind w:left="1174" w:hanging="46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149E5"/>
    <w:multiLevelType w:val="hybridMultilevel"/>
    <w:tmpl w:val="AB9AA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6FED"/>
    <w:rsid w:val="00003AA1"/>
    <w:rsid w:val="00005DA5"/>
    <w:rsid w:val="0002692A"/>
    <w:rsid w:val="00031F4B"/>
    <w:rsid w:val="00032ECD"/>
    <w:rsid w:val="00065EB9"/>
    <w:rsid w:val="00082DED"/>
    <w:rsid w:val="000B241B"/>
    <w:rsid w:val="000B6BF4"/>
    <w:rsid w:val="000B7BC3"/>
    <w:rsid w:val="000C1F1C"/>
    <w:rsid w:val="000C3190"/>
    <w:rsid w:val="000C679D"/>
    <w:rsid w:val="000E3862"/>
    <w:rsid w:val="001017FB"/>
    <w:rsid w:val="00122467"/>
    <w:rsid w:val="00125D68"/>
    <w:rsid w:val="00151FC7"/>
    <w:rsid w:val="001656F8"/>
    <w:rsid w:val="0018371C"/>
    <w:rsid w:val="00197CCA"/>
    <w:rsid w:val="001A0644"/>
    <w:rsid w:val="001B0352"/>
    <w:rsid w:val="001B6E4F"/>
    <w:rsid w:val="001C5189"/>
    <w:rsid w:val="001E26A6"/>
    <w:rsid w:val="001E559F"/>
    <w:rsid w:val="002103CE"/>
    <w:rsid w:val="00211072"/>
    <w:rsid w:val="00263EE0"/>
    <w:rsid w:val="00275905"/>
    <w:rsid w:val="0027739A"/>
    <w:rsid w:val="00287B94"/>
    <w:rsid w:val="002A225B"/>
    <w:rsid w:val="002B45B5"/>
    <w:rsid w:val="002C2D31"/>
    <w:rsid w:val="002D0C4B"/>
    <w:rsid w:val="002F38FC"/>
    <w:rsid w:val="00300806"/>
    <w:rsid w:val="003149C5"/>
    <w:rsid w:val="00327871"/>
    <w:rsid w:val="00334B0B"/>
    <w:rsid w:val="003676E8"/>
    <w:rsid w:val="00390442"/>
    <w:rsid w:val="00391A18"/>
    <w:rsid w:val="003B36FC"/>
    <w:rsid w:val="003E6FED"/>
    <w:rsid w:val="00400587"/>
    <w:rsid w:val="00401A86"/>
    <w:rsid w:val="00404F4A"/>
    <w:rsid w:val="0042106D"/>
    <w:rsid w:val="00436000"/>
    <w:rsid w:val="004449E0"/>
    <w:rsid w:val="00450A3D"/>
    <w:rsid w:val="0045421B"/>
    <w:rsid w:val="0047117A"/>
    <w:rsid w:val="004B138E"/>
    <w:rsid w:val="004B2ECA"/>
    <w:rsid w:val="004B4791"/>
    <w:rsid w:val="004C73EE"/>
    <w:rsid w:val="004E5272"/>
    <w:rsid w:val="004F30EE"/>
    <w:rsid w:val="0050508A"/>
    <w:rsid w:val="00510EC1"/>
    <w:rsid w:val="00525116"/>
    <w:rsid w:val="00531558"/>
    <w:rsid w:val="005442B6"/>
    <w:rsid w:val="00564DCD"/>
    <w:rsid w:val="00572880"/>
    <w:rsid w:val="005806E9"/>
    <w:rsid w:val="00583E5E"/>
    <w:rsid w:val="005D3E44"/>
    <w:rsid w:val="005D73BB"/>
    <w:rsid w:val="005D7C0A"/>
    <w:rsid w:val="0062215C"/>
    <w:rsid w:val="00657C95"/>
    <w:rsid w:val="006659BD"/>
    <w:rsid w:val="00683564"/>
    <w:rsid w:val="006846AA"/>
    <w:rsid w:val="00693D12"/>
    <w:rsid w:val="006B3DA5"/>
    <w:rsid w:val="006C6A78"/>
    <w:rsid w:val="006C6F60"/>
    <w:rsid w:val="006F40FA"/>
    <w:rsid w:val="006F5999"/>
    <w:rsid w:val="00710758"/>
    <w:rsid w:val="00716E7C"/>
    <w:rsid w:val="007217CF"/>
    <w:rsid w:val="00742E97"/>
    <w:rsid w:val="007471D6"/>
    <w:rsid w:val="007520BD"/>
    <w:rsid w:val="0076100A"/>
    <w:rsid w:val="0077068A"/>
    <w:rsid w:val="00793373"/>
    <w:rsid w:val="007A3537"/>
    <w:rsid w:val="007A7BB7"/>
    <w:rsid w:val="007D1037"/>
    <w:rsid w:val="007D12B9"/>
    <w:rsid w:val="007D5921"/>
    <w:rsid w:val="007E3187"/>
    <w:rsid w:val="007F557F"/>
    <w:rsid w:val="00823B49"/>
    <w:rsid w:val="0084275C"/>
    <w:rsid w:val="00850AFC"/>
    <w:rsid w:val="008531F2"/>
    <w:rsid w:val="00855B55"/>
    <w:rsid w:val="00856E65"/>
    <w:rsid w:val="00883BEC"/>
    <w:rsid w:val="00892A1B"/>
    <w:rsid w:val="008A38A3"/>
    <w:rsid w:val="008B766A"/>
    <w:rsid w:val="008C55CA"/>
    <w:rsid w:val="008E7023"/>
    <w:rsid w:val="008F55E7"/>
    <w:rsid w:val="008F5922"/>
    <w:rsid w:val="00911B39"/>
    <w:rsid w:val="00926B61"/>
    <w:rsid w:val="00933074"/>
    <w:rsid w:val="00933D8A"/>
    <w:rsid w:val="00943DD7"/>
    <w:rsid w:val="009535A5"/>
    <w:rsid w:val="009563F5"/>
    <w:rsid w:val="0096480A"/>
    <w:rsid w:val="00971ED0"/>
    <w:rsid w:val="00972BAD"/>
    <w:rsid w:val="00981C9C"/>
    <w:rsid w:val="0099088D"/>
    <w:rsid w:val="009A758A"/>
    <w:rsid w:val="009B0BF3"/>
    <w:rsid w:val="00A2004A"/>
    <w:rsid w:val="00A23C25"/>
    <w:rsid w:val="00A37954"/>
    <w:rsid w:val="00A65D2A"/>
    <w:rsid w:val="00A74197"/>
    <w:rsid w:val="00A74569"/>
    <w:rsid w:val="00A7724F"/>
    <w:rsid w:val="00A80CC4"/>
    <w:rsid w:val="00A919CA"/>
    <w:rsid w:val="00AA2CB5"/>
    <w:rsid w:val="00AA6AD3"/>
    <w:rsid w:val="00AB4B0D"/>
    <w:rsid w:val="00AF0725"/>
    <w:rsid w:val="00AF221D"/>
    <w:rsid w:val="00B0019D"/>
    <w:rsid w:val="00B07BD7"/>
    <w:rsid w:val="00B206F0"/>
    <w:rsid w:val="00B25ABC"/>
    <w:rsid w:val="00B33977"/>
    <w:rsid w:val="00B44D54"/>
    <w:rsid w:val="00B55F4D"/>
    <w:rsid w:val="00B56E6F"/>
    <w:rsid w:val="00B704CE"/>
    <w:rsid w:val="00B850F8"/>
    <w:rsid w:val="00B94627"/>
    <w:rsid w:val="00B97B56"/>
    <w:rsid w:val="00BE73A8"/>
    <w:rsid w:val="00BE7EAA"/>
    <w:rsid w:val="00C02565"/>
    <w:rsid w:val="00C13D6E"/>
    <w:rsid w:val="00C156D4"/>
    <w:rsid w:val="00C34A84"/>
    <w:rsid w:val="00C5187A"/>
    <w:rsid w:val="00C63FD7"/>
    <w:rsid w:val="00C66AF7"/>
    <w:rsid w:val="00C923E4"/>
    <w:rsid w:val="00C92A2F"/>
    <w:rsid w:val="00CC0C33"/>
    <w:rsid w:val="00CC3C76"/>
    <w:rsid w:val="00CE4361"/>
    <w:rsid w:val="00CF16C1"/>
    <w:rsid w:val="00CF7AD4"/>
    <w:rsid w:val="00D02961"/>
    <w:rsid w:val="00D054D9"/>
    <w:rsid w:val="00D44116"/>
    <w:rsid w:val="00D8061A"/>
    <w:rsid w:val="00D8290D"/>
    <w:rsid w:val="00DA47E0"/>
    <w:rsid w:val="00DC0F29"/>
    <w:rsid w:val="00DC350A"/>
    <w:rsid w:val="00DD40BF"/>
    <w:rsid w:val="00DD6627"/>
    <w:rsid w:val="00E069C4"/>
    <w:rsid w:val="00E14966"/>
    <w:rsid w:val="00E21DE1"/>
    <w:rsid w:val="00E26C18"/>
    <w:rsid w:val="00E3551F"/>
    <w:rsid w:val="00E46185"/>
    <w:rsid w:val="00E466F4"/>
    <w:rsid w:val="00E64C05"/>
    <w:rsid w:val="00E665CA"/>
    <w:rsid w:val="00E67ED0"/>
    <w:rsid w:val="00E9063D"/>
    <w:rsid w:val="00EB0EC6"/>
    <w:rsid w:val="00EB2D9A"/>
    <w:rsid w:val="00EB5DE4"/>
    <w:rsid w:val="00EF1A88"/>
    <w:rsid w:val="00F069C4"/>
    <w:rsid w:val="00F10C52"/>
    <w:rsid w:val="00F142FF"/>
    <w:rsid w:val="00F3247E"/>
    <w:rsid w:val="00F64674"/>
    <w:rsid w:val="00F869CD"/>
    <w:rsid w:val="00FA3CB5"/>
    <w:rsid w:val="00FB5398"/>
    <w:rsid w:val="00FE0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B7BAE-CB10-4908-85A8-EB3C33DB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FE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B0019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6FED"/>
    <w:rPr>
      <w:color w:val="0000FF" w:themeColor="hyperlink"/>
      <w:u w:val="single"/>
    </w:rPr>
  </w:style>
  <w:style w:type="paragraph" w:customStyle="1" w:styleId="ConsPlusNormal">
    <w:name w:val="ConsPlusNormal"/>
    <w:link w:val="ConsPlusNormal0"/>
    <w:uiPriority w:val="99"/>
    <w:rsid w:val="003E6F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3E6FE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E6FED"/>
    <w:rPr>
      <w:rFonts w:ascii="Tahoma" w:hAnsi="Tahoma" w:cs="Tahoma"/>
      <w:sz w:val="16"/>
      <w:szCs w:val="16"/>
    </w:rPr>
  </w:style>
  <w:style w:type="character" w:customStyle="1" w:styleId="a6">
    <w:name w:val="Текст выноски Знак"/>
    <w:basedOn w:val="a0"/>
    <w:link w:val="a5"/>
    <w:uiPriority w:val="99"/>
    <w:semiHidden/>
    <w:rsid w:val="003E6FED"/>
    <w:rPr>
      <w:rFonts w:ascii="Tahoma" w:eastAsia="Times New Roman" w:hAnsi="Tahoma" w:cs="Tahoma"/>
      <w:sz w:val="16"/>
      <w:szCs w:val="16"/>
      <w:lang w:eastAsia="ru-RU"/>
    </w:rPr>
  </w:style>
  <w:style w:type="paragraph" w:styleId="a7">
    <w:name w:val="footnote text"/>
    <w:basedOn w:val="a"/>
    <w:link w:val="1"/>
    <w:rsid w:val="00EB5DE4"/>
    <w:pPr>
      <w:overflowPunct/>
      <w:autoSpaceDE/>
      <w:autoSpaceDN/>
      <w:adjustRightInd/>
    </w:pPr>
  </w:style>
  <w:style w:type="character" w:customStyle="1" w:styleId="a8">
    <w:name w:val="Текст сноски Знак"/>
    <w:basedOn w:val="a0"/>
    <w:uiPriority w:val="99"/>
    <w:semiHidden/>
    <w:rsid w:val="00EB5DE4"/>
    <w:rPr>
      <w:rFonts w:ascii="Times New Roman" w:eastAsia="Times New Roman" w:hAnsi="Times New Roman" w:cs="Times New Roman"/>
      <w:sz w:val="20"/>
      <w:szCs w:val="20"/>
      <w:lang w:eastAsia="ru-RU"/>
    </w:rPr>
  </w:style>
  <w:style w:type="character" w:customStyle="1" w:styleId="1">
    <w:name w:val="Текст сноски Знак1"/>
    <w:basedOn w:val="a0"/>
    <w:link w:val="a7"/>
    <w:rsid w:val="00EB5DE4"/>
    <w:rPr>
      <w:rFonts w:ascii="Times New Roman" w:eastAsia="Times New Roman" w:hAnsi="Times New Roman" w:cs="Times New Roman"/>
      <w:sz w:val="20"/>
      <w:szCs w:val="20"/>
      <w:lang w:eastAsia="ru-RU"/>
    </w:rPr>
  </w:style>
  <w:style w:type="character" w:styleId="a9">
    <w:name w:val="footnote reference"/>
    <w:uiPriority w:val="99"/>
    <w:semiHidden/>
    <w:unhideWhenUsed/>
    <w:rsid w:val="00EB5DE4"/>
    <w:rPr>
      <w:vertAlign w:val="superscript"/>
    </w:rPr>
  </w:style>
  <w:style w:type="paragraph" w:styleId="aa">
    <w:name w:val="header"/>
    <w:basedOn w:val="a"/>
    <w:link w:val="ab"/>
    <w:uiPriority w:val="99"/>
    <w:unhideWhenUsed/>
    <w:rsid w:val="00EB5DE4"/>
    <w:pPr>
      <w:tabs>
        <w:tab w:val="center" w:pos="4677"/>
        <w:tab w:val="right" w:pos="9355"/>
      </w:tabs>
    </w:pPr>
  </w:style>
  <w:style w:type="character" w:customStyle="1" w:styleId="ab">
    <w:name w:val="Верхний колонтитул Знак"/>
    <w:basedOn w:val="a0"/>
    <w:link w:val="aa"/>
    <w:uiPriority w:val="99"/>
    <w:rsid w:val="00EB5DE4"/>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EB5DE4"/>
    <w:pPr>
      <w:tabs>
        <w:tab w:val="center" w:pos="4677"/>
        <w:tab w:val="right" w:pos="9355"/>
      </w:tabs>
    </w:pPr>
  </w:style>
  <w:style w:type="character" w:customStyle="1" w:styleId="ad">
    <w:name w:val="Нижний колонтитул Знак"/>
    <w:basedOn w:val="a0"/>
    <w:link w:val="ac"/>
    <w:uiPriority w:val="99"/>
    <w:semiHidden/>
    <w:rsid w:val="00EB5DE4"/>
    <w:rPr>
      <w:rFonts w:ascii="Times New Roman" w:eastAsia="Times New Roman" w:hAnsi="Times New Roman" w:cs="Times New Roman"/>
      <w:sz w:val="20"/>
      <w:szCs w:val="20"/>
      <w:lang w:eastAsia="ru-RU"/>
    </w:rPr>
  </w:style>
  <w:style w:type="paragraph" w:customStyle="1" w:styleId="ConsPlusTitle">
    <w:name w:val="ConsPlusTitle"/>
    <w:uiPriority w:val="99"/>
    <w:rsid w:val="00EB5DE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B5DE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uiPriority w:val="99"/>
    <w:rsid w:val="00EB5DE4"/>
    <w:pPr>
      <w:overflowPunct/>
      <w:autoSpaceDE/>
      <w:autoSpaceDN/>
      <w:adjustRightInd/>
      <w:ind w:firstLine="720"/>
      <w:jc w:val="both"/>
    </w:pPr>
    <w:rPr>
      <w:rFonts w:ascii="Arial" w:hAnsi="Arial" w:cs="Arial"/>
      <w:sz w:val="26"/>
      <w:szCs w:val="26"/>
    </w:rPr>
  </w:style>
  <w:style w:type="paragraph" w:customStyle="1" w:styleId="10">
    <w:name w:val="Без интервала1"/>
    <w:uiPriority w:val="99"/>
    <w:rsid w:val="00EB5DE4"/>
    <w:pPr>
      <w:suppressAutoHyphens/>
      <w:spacing w:after="0" w:line="240" w:lineRule="auto"/>
    </w:pPr>
    <w:rPr>
      <w:rFonts w:ascii="Calibri" w:eastAsia="Times New Roman" w:hAnsi="Calibri" w:cs="Calibri"/>
      <w:lang w:eastAsia="zh-CN"/>
    </w:rPr>
  </w:style>
  <w:style w:type="character" w:styleId="ae">
    <w:name w:val="page number"/>
    <w:basedOn w:val="a0"/>
    <w:uiPriority w:val="99"/>
    <w:semiHidden/>
    <w:unhideWhenUsed/>
    <w:rsid w:val="00EB5DE4"/>
  </w:style>
  <w:style w:type="paragraph" w:styleId="af">
    <w:name w:val="annotation text"/>
    <w:basedOn w:val="a"/>
    <w:link w:val="af0"/>
    <w:uiPriority w:val="99"/>
    <w:unhideWhenUsed/>
    <w:rsid w:val="00EB5DE4"/>
    <w:pPr>
      <w:overflowPunct/>
      <w:autoSpaceDE/>
      <w:autoSpaceDN/>
      <w:adjustRightInd/>
    </w:pPr>
  </w:style>
  <w:style w:type="character" w:customStyle="1" w:styleId="af0">
    <w:name w:val="Текст примечания Знак"/>
    <w:basedOn w:val="a0"/>
    <w:link w:val="af"/>
    <w:uiPriority w:val="99"/>
    <w:rsid w:val="00EB5DE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C92A2F"/>
    <w:rPr>
      <w:b/>
      <w:bCs/>
    </w:rPr>
  </w:style>
  <w:style w:type="character" w:customStyle="1" w:styleId="af2">
    <w:name w:val="Тема примечания Знак"/>
    <w:basedOn w:val="af0"/>
    <w:link w:val="af1"/>
    <w:uiPriority w:val="99"/>
    <w:semiHidden/>
    <w:rsid w:val="00C92A2F"/>
    <w:rPr>
      <w:rFonts w:ascii="Times New Roman" w:eastAsia="Times New Roman" w:hAnsi="Times New Roman" w:cs="Times New Roman"/>
      <w:b/>
      <w:bCs/>
      <w:sz w:val="20"/>
      <w:szCs w:val="20"/>
      <w:lang w:eastAsia="ru-RU"/>
    </w:rPr>
  </w:style>
  <w:style w:type="paragraph" w:styleId="af3">
    <w:name w:val="Normal (Web)"/>
    <w:basedOn w:val="a"/>
    <w:uiPriority w:val="99"/>
    <w:unhideWhenUsed/>
    <w:rsid w:val="00D44116"/>
    <w:pPr>
      <w:overflowPunct/>
      <w:autoSpaceDE/>
      <w:autoSpaceDN/>
      <w:adjustRightInd/>
      <w:spacing w:before="100" w:beforeAutospacing="1" w:after="100" w:afterAutospacing="1"/>
    </w:pPr>
    <w:rPr>
      <w:sz w:val="24"/>
      <w:szCs w:val="24"/>
    </w:rPr>
  </w:style>
  <w:style w:type="paragraph" w:styleId="af4">
    <w:name w:val="List Paragraph"/>
    <w:basedOn w:val="a"/>
    <w:uiPriority w:val="34"/>
    <w:qFormat/>
    <w:rsid w:val="00263EE0"/>
    <w:pPr>
      <w:ind w:left="720"/>
      <w:contextualSpacing/>
    </w:pPr>
  </w:style>
  <w:style w:type="character" w:customStyle="1" w:styleId="ConsPlusNormal0">
    <w:name w:val="ConsPlusNormal Знак"/>
    <w:link w:val="ConsPlusNormal"/>
    <w:uiPriority w:val="99"/>
    <w:locked/>
    <w:rsid w:val="00A919CA"/>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B0019D"/>
    <w:rPr>
      <w:rFonts w:asciiTheme="majorHAnsi" w:eastAsiaTheme="majorEastAsia" w:hAnsiTheme="majorHAnsi" w:cstheme="majorBidi"/>
      <w:color w:val="365F91" w:themeColor="accent1" w:themeShade="BF"/>
      <w:sz w:val="26"/>
      <w:szCs w:val="26"/>
      <w:lang w:eastAsia="ru-RU"/>
    </w:rPr>
  </w:style>
  <w:style w:type="paragraph" w:styleId="af5">
    <w:name w:val="No Spacing"/>
    <w:uiPriority w:val="1"/>
    <w:qFormat/>
    <w:rsid w:val="00065EB9"/>
    <w:pPr>
      <w:spacing w:after="0" w:line="240" w:lineRule="auto"/>
    </w:pPr>
    <w:rPr>
      <w:rFonts w:ascii="Calibri" w:eastAsia="Calibri" w:hAnsi="Calibri" w:cs="Times New Roman"/>
    </w:rPr>
  </w:style>
  <w:style w:type="character" w:customStyle="1" w:styleId="WW8Num1z1">
    <w:name w:val="WW8Num1z1"/>
    <w:rsid w:val="003B36FC"/>
  </w:style>
  <w:style w:type="paragraph" w:customStyle="1" w:styleId="11">
    <w:name w:val="Абзац списка1"/>
    <w:basedOn w:val="a"/>
    <w:rsid w:val="003B36FC"/>
    <w:pPr>
      <w:suppressAutoHyphens/>
      <w:overflowPunct/>
      <w:autoSpaceDE/>
      <w:autoSpaceDN/>
      <w:adjustRightInd/>
      <w:spacing w:after="200" w:line="276" w:lineRule="auto"/>
      <w:ind w:left="720"/>
    </w:pPr>
    <w:rPr>
      <w:rFonts w:ascii="Calibri" w:eastAsia="SimSun" w:hAnsi="Calibri" w:cs="Calibri"/>
      <w:kern w:val="2"/>
      <w:sz w:val="22"/>
      <w:szCs w:val="22"/>
      <w:lang w:eastAsia="zh-CN"/>
    </w:rPr>
  </w:style>
  <w:style w:type="paragraph" w:customStyle="1" w:styleId="sdfootnote-western">
    <w:name w:val="sdfootnote-western"/>
    <w:basedOn w:val="a"/>
    <w:rsid w:val="003B36FC"/>
    <w:pPr>
      <w:overflowPunct/>
      <w:autoSpaceDE/>
      <w:autoSpaceDN/>
      <w:adjustRightInd/>
      <w:spacing w:before="100" w:beforeAutospacing="1"/>
    </w:pPr>
    <w:rPr>
      <w:color w:val="000000"/>
    </w:rPr>
  </w:style>
  <w:style w:type="paragraph" w:customStyle="1" w:styleId="western">
    <w:name w:val="western"/>
    <w:basedOn w:val="a"/>
    <w:rsid w:val="003B36FC"/>
    <w:pPr>
      <w:overflowPunct/>
      <w:autoSpaceDE/>
      <w:autoSpaceDN/>
      <w:adjustRightInd/>
      <w:spacing w:before="100" w:beforeAutospacing="1" w:after="142" w:line="276"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396">
      <w:bodyDiv w:val="1"/>
      <w:marLeft w:val="0"/>
      <w:marRight w:val="0"/>
      <w:marTop w:val="0"/>
      <w:marBottom w:val="0"/>
      <w:divBdr>
        <w:top w:val="none" w:sz="0" w:space="0" w:color="auto"/>
        <w:left w:val="none" w:sz="0" w:space="0" w:color="auto"/>
        <w:bottom w:val="none" w:sz="0" w:space="0" w:color="auto"/>
        <w:right w:val="none" w:sz="0" w:space="0" w:color="auto"/>
      </w:divBdr>
    </w:div>
    <w:div w:id="289283114">
      <w:bodyDiv w:val="1"/>
      <w:marLeft w:val="0"/>
      <w:marRight w:val="0"/>
      <w:marTop w:val="0"/>
      <w:marBottom w:val="0"/>
      <w:divBdr>
        <w:top w:val="none" w:sz="0" w:space="0" w:color="auto"/>
        <w:left w:val="none" w:sz="0" w:space="0" w:color="auto"/>
        <w:bottom w:val="none" w:sz="0" w:space="0" w:color="auto"/>
        <w:right w:val="none" w:sz="0" w:space="0" w:color="auto"/>
      </w:divBdr>
    </w:div>
    <w:div w:id="885486747">
      <w:bodyDiv w:val="1"/>
      <w:marLeft w:val="0"/>
      <w:marRight w:val="0"/>
      <w:marTop w:val="0"/>
      <w:marBottom w:val="0"/>
      <w:divBdr>
        <w:top w:val="none" w:sz="0" w:space="0" w:color="auto"/>
        <w:left w:val="none" w:sz="0" w:space="0" w:color="auto"/>
        <w:bottom w:val="none" w:sz="0" w:space="0" w:color="auto"/>
        <w:right w:val="none" w:sz="0" w:space="0" w:color="auto"/>
      </w:divBdr>
    </w:div>
    <w:div w:id="998074673">
      <w:bodyDiv w:val="1"/>
      <w:marLeft w:val="0"/>
      <w:marRight w:val="0"/>
      <w:marTop w:val="0"/>
      <w:marBottom w:val="0"/>
      <w:divBdr>
        <w:top w:val="none" w:sz="0" w:space="0" w:color="auto"/>
        <w:left w:val="none" w:sz="0" w:space="0" w:color="auto"/>
        <w:bottom w:val="none" w:sz="0" w:space="0" w:color="auto"/>
        <w:right w:val="none" w:sz="0" w:space="0" w:color="auto"/>
      </w:divBdr>
    </w:div>
    <w:div w:id="1256744281">
      <w:bodyDiv w:val="1"/>
      <w:marLeft w:val="0"/>
      <w:marRight w:val="0"/>
      <w:marTop w:val="0"/>
      <w:marBottom w:val="0"/>
      <w:divBdr>
        <w:top w:val="none" w:sz="0" w:space="0" w:color="auto"/>
        <w:left w:val="none" w:sz="0" w:space="0" w:color="auto"/>
        <w:bottom w:val="none" w:sz="0" w:space="0" w:color="auto"/>
        <w:right w:val="none" w:sz="0" w:space="0" w:color="auto"/>
      </w:divBdr>
    </w:div>
    <w:div w:id="1268734417">
      <w:bodyDiv w:val="1"/>
      <w:marLeft w:val="0"/>
      <w:marRight w:val="0"/>
      <w:marTop w:val="0"/>
      <w:marBottom w:val="0"/>
      <w:divBdr>
        <w:top w:val="none" w:sz="0" w:space="0" w:color="auto"/>
        <w:left w:val="none" w:sz="0" w:space="0" w:color="auto"/>
        <w:bottom w:val="none" w:sz="0" w:space="0" w:color="auto"/>
        <w:right w:val="none" w:sz="0" w:space="0" w:color="auto"/>
      </w:divBdr>
    </w:div>
    <w:div w:id="1782609128">
      <w:bodyDiv w:val="1"/>
      <w:marLeft w:val="0"/>
      <w:marRight w:val="0"/>
      <w:marTop w:val="0"/>
      <w:marBottom w:val="0"/>
      <w:divBdr>
        <w:top w:val="none" w:sz="0" w:space="0" w:color="auto"/>
        <w:left w:val="none" w:sz="0" w:space="0" w:color="auto"/>
        <w:bottom w:val="none" w:sz="0" w:space="0" w:color="auto"/>
        <w:right w:val="none" w:sz="0" w:space="0" w:color="auto"/>
      </w:divBdr>
    </w:div>
    <w:div w:id="185191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72&amp;n=193519&amp;dst=100037"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consultantplus://offline/ref=836297BA80C5913E7F5DAF148C43C083A861BCC43974F752D50500431835F495D26046F8F875F556376EA7E9E2B0CC2C34D75B1D3A1E3F74AFX7H"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consultantplus://offline/ref=836297BA80C5913E7F5DAF148C43C083A861BCC43974F752D50500431835F495D26046F8F875F556376EA7E9E2B0CC2C34D75B1D3A1E3F74AFX7H" TargetMode="External"/><Relationship Id="rId42" Type="http://schemas.openxmlformats.org/officeDocument/2006/relationships/hyperlink" Target="https://login.consultant.ru/link/?rnd=DD4C46D5562F181F7F5E33570EFA9753&amp;req=doc&amp;base=RZR&amp;n=386954&amp;dst=100423&amp;fld=134&amp;date=23.07.2021"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consultantplus://offline/ref=9973AF9809BF6FD7C6FA1DCB1E3BFC325CA72E64D6D0187C48E7D1D092BB72F1061FA5639DFA6EBAFE80ED108EC9F0C63D63A127D42BC0FBZ6nEJ" TargetMode="External"/><Relationship Id="rId38" Type="http://schemas.openxmlformats.org/officeDocument/2006/relationships/hyperlink" Target="consultantplus://offline/ref=836297BA80C5913E7F5DAF148C43C083A861BCC43974F752D50500431835F495D26046F8F875F556376EA7E9E2B0CC2C34D75B1D3A1E3F74AFX7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eq=doc&amp;base=LAW&amp;n=495001&amp;dst=9" TargetMode="External"/><Relationship Id="rId37" Type="http://schemas.openxmlformats.org/officeDocument/2006/relationships/hyperlink" Target="consultantplus://offline/ref=836297BA80C5913E7F5DAF148C43C083A861BCC43974F752D50500431835F495D26046F8F875F556376EA7E9E2B0CC2C34D75B1D3A1E3F74AFX7H"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36297BA80C5913E7F5DAF148C43C083A861BCC43974F752D50500431835F495D26046F8F875F556376EA7E9E2B0CC2C34D75B1D3A1E3F74AFX7H"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consultantplus://offline/ref=836297BA80C5913E7F5DAF148C43C083A861BCC43974F752D50500431835F495D26046F8F875F556376EA7E9E2B0CC2C34D75B1D3A1E3F74AFX7H" TargetMode="Externa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18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gotolcity.gosuslugi.ru/" TargetMode="External"/><Relationship Id="rId14" Type="http://schemas.openxmlformats.org/officeDocument/2006/relationships/hyperlink" Target="https://login.consultant.ru/link/?req=doc&amp;base=LAW&amp;n=495001&amp;dst=101176"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75" TargetMode="External"/><Relationship Id="rId35" Type="http://schemas.openxmlformats.org/officeDocument/2006/relationships/hyperlink" Target="consultantplus://offline/ref=836297BA80C5913E7F5DAF148C43C083A861BCC43974F752D50500431835F495D26046F8F875F556376EA7E9E2B0CC2C34D75B1D3A1E3F74AFX7H" TargetMode="External"/><Relationship Id="rId43" Type="http://schemas.openxmlformats.org/officeDocument/2006/relationships/hyperlink" Target="https://login.consultant.ru/link/?rnd=DD4C46D5562F181F7F5E33570EFA9753&amp;req=doc&amp;base=RZR&amp;n=386954&amp;dst=100468&amp;fld=134&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DAEE6-C3B4-48FC-AA03-CE2797E9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19</Pages>
  <Words>8203</Words>
  <Characters>46759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Windows User</cp:lastModifiedBy>
  <cp:revision>99</cp:revision>
  <cp:lastPrinted>2024-02-01T04:21:00Z</cp:lastPrinted>
  <dcterms:created xsi:type="dcterms:W3CDTF">2019-09-25T09:27:00Z</dcterms:created>
  <dcterms:modified xsi:type="dcterms:W3CDTF">2025-03-12T10:25:00Z</dcterms:modified>
</cp:coreProperties>
</file>