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6B" w:rsidRP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 w:rsidRPr="00951E6B">
        <w:rPr>
          <w:rFonts w:ascii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>
            <wp:extent cx="638175" cy="800100"/>
            <wp:effectExtent l="0" t="0" r="0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6B" w:rsidRPr="00951E6B" w:rsidRDefault="00951E6B" w:rsidP="00951E6B">
      <w:pPr>
        <w:spacing w:after="0" w:line="240" w:lineRule="auto"/>
        <w:rPr>
          <w:rFonts w:ascii="Times New Roman" w:hAnsi="Times New Roman" w:cs="Times New Roman"/>
          <w:b/>
          <w:sz w:val="36"/>
          <w:szCs w:val="20"/>
          <w:lang w:eastAsia="ru-RU"/>
        </w:rPr>
      </w:pPr>
      <w:r w:rsidRPr="00951E6B">
        <w:rPr>
          <w:rFonts w:ascii="Times New Roman" w:hAnsi="Times New Roman" w:cs="Times New Roman"/>
          <w:b/>
          <w:sz w:val="36"/>
          <w:szCs w:val="20"/>
          <w:lang w:eastAsia="ru-RU"/>
        </w:rPr>
        <w:t xml:space="preserve">          </w:t>
      </w:r>
    </w:p>
    <w:p w:rsidR="00951E6B" w:rsidRP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  <w:lang w:eastAsia="ru-RU"/>
        </w:rPr>
      </w:pPr>
      <w:r w:rsidRPr="00951E6B">
        <w:rPr>
          <w:rFonts w:ascii="Times New Roman" w:hAnsi="Times New Roman" w:cs="Times New Roman"/>
          <w:b/>
          <w:sz w:val="36"/>
          <w:szCs w:val="20"/>
          <w:lang w:eastAsia="ru-RU"/>
        </w:rPr>
        <w:t>АДМИНИСТРАЦИЯ ГОРОДА БОГОТОЛА</w:t>
      </w:r>
    </w:p>
    <w:p w:rsidR="00951E6B" w:rsidRP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951E6B">
        <w:rPr>
          <w:rFonts w:ascii="Times New Roman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951E6B" w:rsidRP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951E6B" w:rsidRP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951E6B" w:rsidRP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0"/>
          <w:lang w:eastAsia="ru-RU"/>
        </w:rPr>
      </w:pPr>
      <w:r w:rsidRPr="00951E6B">
        <w:rPr>
          <w:rFonts w:ascii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951E6B" w:rsidRPr="00951E6B" w:rsidRDefault="00951E6B" w:rsidP="00951E6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0"/>
          <w:lang w:eastAsia="ru-RU"/>
        </w:rPr>
      </w:pPr>
    </w:p>
    <w:p w:rsidR="00951E6B" w:rsidRPr="00951E6B" w:rsidRDefault="00951E6B" w:rsidP="00951E6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0"/>
          <w:lang w:eastAsia="ru-RU"/>
        </w:rPr>
      </w:pPr>
    </w:p>
    <w:p w:rsidR="00951E6B" w:rsidRPr="00377219" w:rsidRDefault="00951E6B" w:rsidP="00951E6B">
      <w:pPr>
        <w:spacing w:after="0" w:line="240" w:lineRule="auto"/>
        <w:rPr>
          <w:rFonts w:ascii="Times New Roman" w:hAnsi="Times New Roman" w:cs="Times New Roman"/>
          <w:b/>
          <w:sz w:val="32"/>
          <w:szCs w:val="20"/>
          <w:lang w:eastAsia="ru-RU"/>
        </w:rPr>
      </w:pPr>
      <w:r w:rsidRPr="00951E6B">
        <w:rPr>
          <w:rFonts w:ascii="Times New Roman" w:hAnsi="Times New Roman" w:cs="Times New Roman"/>
          <w:b/>
          <w:sz w:val="32"/>
          <w:szCs w:val="20"/>
          <w:lang w:eastAsia="ru-RU"/>
        </w:rPr>
        <w:t xml:space="preserve">« </w:t>
      </w:r>
      <w:r w:rsidR="00377219">
        <w:rPr>
          <w:rFonts w:ascii="Times New Roman" w:hAnsi="Times New Roman" w:cs="Times New Roman"/>
          <w:b/>
          <w:sz w:val="32"/>
          <w:szCs w:val="20"/>
          <w:lang w:val="en-US" w:eastAsia="ru-RU"/>
        </w:rPr>
        <w:t>04</w:t>
      </w:r>
      <w:r w:rsidRPr="00951E6B">
        <w:rPr>
          <w:rFonts w:ascii="Times New Roman" w:hAnsi="Times New Roman" w:cs="Times New Roman"/>
          <w:b/>
          <w:sz w:val="32"/>
          <w:szCs w:val="20"/>
          <w:lang w:eastAsia="ru-RU"/>
        </w:rPr>
        <w:t xml:space="preserve"> » ___</w:t>
      </w:r>
      <w:r w:rsidR="00377219" w:rsidRPr="00377219">
        <w:rPr>
          <w:rFonts w:ascii="Times New Roman" w:hAnsi="Times New Roman" w:cs="Times New Roman"/>
          <w:b/>
          <w:sz w:val="32"/>
          <w:szCs w:val="20"/>
          <w:u w:val="single"/>
          <w:lang w:val="en-US" w:eastAsia="ru-RU"/>
        </w:rPr>
        <w:t>06</w:t>
      </w:r>
      <w:r w:rsidRPr="00951E6B">
        <w:rPr>
          <w:rFonts w:ascii="Times New Roman" w:hAnsi="Times New Roman" w:cs="Times New Roman"/>
          <w:b/>
          <w:sz w:val="32"/>
          <w:szCs w:val="20"/>
          <w:lang w:eastAsia="ru-RU"/>
        </w:rPr>
        <w:t xml:space="preserve">___2025   г.   </w:t>
      </w:r>
      <w:r w:rsidR="00377219">
        <w:rPr>
          <w:rFonts w:ascii="Times New Roman" w:hAnsi="Times New Roman" w:cs="Times New Roman"/>
          <w:b/>
          <w:sz w:val="32"/>
          <w:szCs w:val="20"/>
          <w:lang w:eastAsia="ru-RU"/>
        </w:rPr>
        <w:t xml:space="preserve">   </w:t>
      </w:r>
      <w:r w:rsidRPr="00951E6B">
        <w:rPr>
          <w:rFonts w:ascii="Times New Roman" w:hAnsi="Times New Roman" w:cs="Times New Roman"/>
          <w:b/>
          <w:sz w:val="32"/>
          <w:szCs w:val="20"/>
          <w:lang w:eastAsia="ru-RU"/>
        </w:rPr>
        <w:t xml:space="preserve">  г. Боготол                             №</w:t>
      </w:r>
      <w:r w:rsidR="00377219">
        <w:rPr>
          <w:rFonts w:ascii="Times New Roman" w:hAnsi="Times New Roman" w:cs="Times New Roman"/>
          <w:b/>
          <w:sz w:val="32"/>
          <w:szCs w:val="20"/>
          <w:lang w:val="en-US" w:eastAsia="ru-RU"/>
        </w:rPr>
        <w:t xml:space="preserve"> 0567-</w:t>
      </w:r>
      <w:r w:rsidR="00377219">
        <w:rPr>
          <w:rFonts w:ascii="Times New Roman" w:hAnsi="Times New Roman" w:cs="Times New Roman"/>
          <w:b/>
          <w:sz w:val="32"/>
          <w:szCs w:val="20"/>
          <w:lang w:eastAsia="ru-RU"/>
        </w:rPr>
        <w:t>п</w:t>
      </w:r>
    </w:p>
    <w:p w:rsidR="00951E6B" w:rsidRDefault="00951E6B" w:rsidP="00951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30.09.2013 № 1236-п «Об утверждении муниципальной программы города Боготола «Развитие транспортной системы»»</w:t>
      </w: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принятия решений о разработке муниципальных программ города Боготола,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, руководствуясь п. 10 ст. 41, ст. 71, ст. 72, ст. 73 Устава городского округа город Боготол Красноярского края, ПОСТАНОВЛЯЮ:</w:t>
      </w:r>
    </w:p>
    <w:p w:rsidR="00951E6B" w:rsidRDefault="00951E6B" w:rsidP="00951E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30.09.2013 № 1236-п «Об утверждении муниципальной программы города Боготола «Развитие транспортной системы»» следующие изменения:</w:t>
      </w:r>
    </w:p>
    <w:p w:rsidR="00951E6B" w:rsidRDefault="00951E6B" w:rsidP="00951E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951E6B" w:rsidRDefault="00951E6B" w:rsidP="00951E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9"/>
            <w:sz w:val="28"/>
            <w:szCs w:val="28"/>
          </w:rPr>
          <w:t>https://bogotolcity.gosuslugi.ru/</w:t>
        </w:r>
      </w:hyperlink>
      <w:r>
        <w:rPr>
          <w:rStyle w:val="a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951E6B" w:rsidRDefault="00951E6B" w:rsidP="00951E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города Боготола по оперативным вопросам и вопросам ЖКХ.</w:t>
      </w:r>
    </w:p>
    <w:p w:rsidR="00951E6B" w:rsidRDefault="00951E6B" w:rsidP="00951E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      А.В. Байков</w:t>
      </w:r>
    </w:p>
    <w:p w:rsidR="00951E6B" w:rsidRDefault="00951E6B" w:rsidP="00951E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Чибисова Вера Петровна</w:t>
      </w: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Кульша Ольга Николаевна</w:t>
      </w: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Бухарова Елена Николаевна</w:t>
      </w:r>
    </w:p>
    <w:p w:rsidR="00951E6B" w:rsidRDefault="00951E6B" w:rsidP="00951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2-49-38</w:t>
      </w:r>
    </w:p>
    <w:p w:rsidR="00951E6B" w:rsidRPr="00951E6B" w:rsidRDefault="00951E6B" w:rsidP="00951E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1"/>
          <w:sz w:val="20"/>
          <w:szCs w:val="20"/>
        </w:rPr>
        <w:t>5 экз.</w:t>
      </w:r>
    </w:p>
    <w:p w:rsidR="00951E6B" w:rsidRDefault="00951E6B" w:rsidP="00951E6B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Приложение</w:t>
      </w:r>
    </w:p>
    <w:p w:rsidR="00951E6B" w:rsidRDefault="00951E6B" w:rsidP="00951E6B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951E6B" w:rsidRDefault="00951E6B" w:rsidP="00951E6B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951E6B" w:rsidRPr="00377219" w:rsidRDefault="00951E6B" w:rsidP="00951E6B">
      <w:pPr>
        <w:shd w:val="clear" w:color="auto" w:fill="FFFFFF"/>
        <w:spacing w:after="0" w:line="240" w:lineRule="auto"/>
        <w:ind w:right="-143" w:firstLine="5387"/>
        <w:rPr>
          <w:rFonts w:ascii="Times New Roman" w:hAnsi="Times New Roman" w:cs="Times New Roman"/>
          <w:color w:val="000000"/>
          <w:spacing w:val="-11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377219" w:rsidRPr="00377219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377219" w:rsidRPr="00377219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_2025 г. № </w:t>
      </w:r>
      <w:bookmarkStart w:id="0" w:name="_GoBack"/>
      <w:r w:rsidR="00377219" w:rsidRPr="00377219">
        <w:rPr>
          <w:rFonts w:ascii="Times New Roman" w:hAnsi="Times New Roman" w:cs="Times New Roman"/>
          <w:sz w:val="28"/>
          <w:szCs w:val="28"/>
          <w:u w:val="single"/>
        </w:rPr>
        <w:t>0567-п</w:t>
      </w:r>
    </w:p>
    <w:bookmarkEnd w:id="0"/>
    <w:p w:rsidR="00951E6B" w:rsidRDefault="00951E6B" w:rsidP="00951E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0"/>
          <w:szCs w:val="50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 xml:space="preserve">МУНИЦИПАЛЬНАЯ ПРОГРАММА ГОРОДА БОГОТОЛА  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4"/>
          <w:szCs w:val="54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4"/>
          <w:szCs w:val="54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>«РАЗВИТИЕ ТРАНСПОРТНОЙ СИСТЕМЫ</w:t>
      </w:r>
      <w:r>
        <w:rPr>
          <w:rFonts w:ascii="Times New Roman" w:hAnsi="Times New Roman" w:cs="Times New Roman"/>
          <w:sz w:val="56"/>
          <w:szCs w:val="56"/>
        </w:rPr>
        <w:t xml:space="preserve">» 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 Боготол, 2025 год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ПАСПОРТ 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города Боготола  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«Развитие транспортной системы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179 Бюджетного кодекса Российской Федерации;</w:t>
            </w:r>
          </w:p>
          <w:p w:rsidR="00951E6B" w:rsidRDefault="00951E6B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Боготола от 09.08.2013 № 0963-п «Об утверждении Порядка принятия решений о разработке муниципальных программ города Боготола, их формирования и реализации» </w:t>
            </w:r>
          </w:p>
          <w:p w:rsidR="00951E6B" w:rsidRDefault="00951E6B">
            <w:pPr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города Боготола от 03.09.2020 № 314-р (в ред. от 13.09.2024 № 391-р)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Служба «Заказчика» жилищно-коммунальных услуг и муниципального заказа города Боготола (далее - МКУ Служба «Заказчика» ЖКУ и МЗ г. Боготола)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 (отдел экономического развития и планирования)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</w:t>
            </w:r>
          </w:p>
          <w:p w:rsidR="00951E6B" w:rsidRDefault="00951E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«Обеспечение сохранности и модернизация автомобильных дорог на территории муниципального образования»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     «Пассажирские перевозки»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«Безопасность дорожного движения - законопослушный пешеход, адресный перечень обустройства пешеходных переходов в городе Боготоле»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программы 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сохранности, модернизация сети </w:t>
            </w:r>
            <w:r>
              <w:rPr>
                <w:rFonts w:ascii="Times New Roman" w:hAnsi="Times New Roman" w:cs="Times New Roman"/>
                <w:sz w:val="29"/>
                <w:szCs w:val="29"/>
                <w:shd w:val="clear" w:color="auto" w:fill="FFFFFF"/>
              </w:rPr>
              <w:t>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E6B" w:rsidRDefault="00951E6B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удовлетворения потребностей населения в качественных и безопасных пассажирских перевозках в городе Боготоле </w:t>
            </w:r>
          </w:p>
          <w:p w:rsidR="00951E6B" w:rsidRDefault="00951E6B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безопасности дорожного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движения.</w:t>
            </w:r>
          </w:p>
          <w:p w:rsidR="00951E6B" w:rsidRDefault="00951E6B">
            <w:pPr>
              <w:pStyle w:val="ConsPlusCell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2014-2030 годы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автомобильных дорог, нуждающихся в ремонте к 2030 году составит 41,99 %;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автомобильных дорог, соответствующих нормативным требованиям к 2030 году составит 58,1%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Боготоле к 2030 году составит 379,1 тыс. км;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8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организации транспортного и пешеходного движения (оформленных технических паспортов УДС) в 2030 году составит 100%.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 с указанием планируемых к достижению значений в результате реализации программы представлен в приложении №1 к программе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</w:p>
          <w:p w:rsidR="00951E6B" w:rsidRDefault="00951E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муниципальной программы</w:t>
            </w:r>
          </w:p>
          <w:p w:rsidR="00951E6B" w:rsidRDefault="00951E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668 627,9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тыс. рублей, в том числе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годам: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- 20 419,2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- 25 741,4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- 32 030,5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- 31 823,6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- 40 808,3 тыс. рублей; 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- 40 491,8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- 37 470,4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- 39 027,3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- 50 338,7 тыс. рублей: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- 77 745,1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- 87 795,1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- 86 414,3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- 49 261,1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- 49 261,1 тыс. рублей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398 515,5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- 8 724,0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- 12 639,9 тыс. рублей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- 14 691,3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- 14 974,0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- 13 432,5 тыс. рублей; 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- 21 318,6 тыс. рублей; 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- 18 430,9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- 18 023,4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- 34 520,7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- 43 321,3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- 48 511,3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- 51 405,4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- 49 261,1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- 49 261,1 тыс. рублей 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270 112,4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- 11 695,2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- 13 101,5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- 17 339,2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- 16 849,6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- 27 375,8 тыс. рублей;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- 19 173,2 тыс. рублей; </w:t>
            </w:r>
          </w:p>
          <w:p w:rsidR="00951E6B" w:rsidRDefault="00951E6B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- 19 039,5 тыс. рублей;</w:t>
            </w:r>
          </w:p>
          <w:p w:rsidR="00951E6B" w:rsidRDefault="00951E6B" w:rsidP="00951E6B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- 21 003,9 тыс. рублей;</w:t>
            </w:r>
          </w:p>
          <w:p w:rsidR="00951E6B" w:rsidRDefault="00951E6B" w:rsidP="00951E6B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- 15 818,0 тыс. рублей;</w:t>
            </w:r>
          </w:p>
          <w:p w:rsidR="00951E6B" w:rsidRDefault="00951E6B" w:rsidP="00951E6B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- 34 423,8 тыс. рублей;</w:t>
            </w:r>
          </w:p>
          <w:p w:rsidR="00951E6B" w:rsidRDefault="00951E6B" w:rsidP="00951E6B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- 39 283,8 тыс. рублей;</w:t>
            </w:r>
          </w:p>
          <w:p w:rsidR="00951E6B" w:rsidRDefault="00951E6B" w:rsidP="00951E6B">
            <w:pPr>
              <w:numPr>
                <w:ilvl w:val="0"/>
                <w:numId w:val="25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- 35 008,9 тыс.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51E6B" w:rsidRDefault="00951E6B" w:rsidP="00951E6B">
            <w:pPr>
              <w:pStyle w:val="ae"/>
              <w:numPr>
                <w:ilvl w:val="0"/>
                <w:numId w:val="25"/>
              </w:num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год - 0,0 тыс. рублей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;</w:t>
            </w:r>
          </w:p>
          <w:p w:rsidR="00951E6B" w:rsidRDefault="00951E6B" w:rsidP="00951E6B">
            <w:pPr>
              <w:pStyle w:val="ae"/>
              <w:numPr>
                <w:ilvl w:val="0"/>
                <w:numId w:val="25"/>
              </w:num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год – 0,0 тыс. рублей</w:t>
            </w:r>
          </w:p>
          <w:p w:rsidR="00951E6B" w:rsidRDefault="00951E6B">
            <w:pPr>
              <w:spacing w:after="0" w:line="240" w:lineRule="auto"/>
              <w:ind w:left="1006" w:right="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Характеристика текущего состояния транспортной системы,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указанием основных показателей социально-экономического развития города Боготола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транспортной системы города становится в настоящее время необходимым условием реализации мероприятий для экономического роста и улучшения качества жизни населения. Транспорт играет важнейшую роль в экономике города и в последние годы в целом удовлетворяет спрос населения и экономики в перевозках пассажиров и грузов.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и перспективам развития города Боготола.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Несбалансированное и несогласованное развитие отдельных видов транспорта в условиях ограниченности финансирования привело к их нерациональному соотношению в транспортном балансе. 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 За последние несколько лет в городе темп роста автомобилизации значительно опережает темпы роста ремонта сети автомобильных дорог. 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ежегодный прирост автомобильного парка и значительное превышение тоннажа современных транспортных средств над эксплуатационными характеристиками дорог приводит к ускоренному износу и преждевременному разрушению автомобильных дорог и искусственных сооружений на них. Данные обстоятельства существенно оказывают влияние на сдерживание социально-экономического развития города и являются причиной неуправляемой и неэффективной миграции населения города в другие муниципальные образования и субъекты Российской Федерации с более развитой транспортной инфраструктурой.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сети автомобильных дорог являются серьезным ограничением на пути социально-экономического развития города.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город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автомобильных дорог общего пользования местного значения и их ремонту.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ежегодно Правительством Красноярского края выделяются инициативные расходы из краевого бюджета бюджетам муниципальных образований края на исполнение возложенных на органы местного самоуправления полномочий в области дорожного хозяйства, установленных действующим нормативными законодательством. 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национального проекта «Безопасные качественные дороги» ежегодно реализуются мероприятия, направленные на приведение в нормативное состояние сети автомобильных дорог общего пользования.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отдельных аспектов несоответствия транспортной системы потребностям социально-экономического развития города показывает, что они не являются проблемами отдельных видов транспорта, а носят комплексный характер. 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варианта решения проблемы реализация комплекса программных мероприятий будет сопряжена с различными рисками, которые могут существенным образом повлиять на достижение запланированных результатов.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рисков следует считать: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неэффективности организации и управления процессом реализации программных мероприятий;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риски финансовой необеспеченности, связанные с недостаточностью бюджетных средств на реализацию Программы. Эти риски могут не позволить достичь запланированных результатов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значений целевых показателей, привести к нарушению сроков выполнения мероприятий, отрицательной динамике показателей;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экономические риски, которые могут привести к снижению объема привлекаемых бюджетных средств.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реализации программных мероприятий останется значительная протяженность сети автомобильных дорог общего пользования, находящаяся в неудовлетворительном состоянии, что негативно скажется на скорости транспортного сообщения, которая влияет на эффективность экономических связей и подвижность населения. Снижение скорости доставки грузов и пассажиров имеет негативный экономический и социальный эффект. При перевозке грузов он выражается в необходимости увеличения оборотных средств предприятий, а при перевозке пассажиров - в затрате времени людей, которое могло быть использовано на другие цели.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неудовлетворительное состояние дорог может повлечь дополнительные затраты как предприятий, так и рядовых автомобилистов, связанные с ухудшением технического состояния автомобильного транспорта.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мероприятия не позволят изменить ситуацию с отставанием темпов развития дорожной сети от уровня автомобилизации, что негативно скажется на социально-экономических показателях.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безопасности дорожного движения в условиях роста уровня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как города Боготола, так и Российской Федерации в целом.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дорожно-транспортных происшествий наносят огромный демографический, моральный и материальный ущерб городу и его жителям.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 граждан,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сложившейся ситуации предусматривается активное воздействие на ситуацию с помощью программно-целевого метода управления, предполагающего разработку единой целевой программы «Развитие транспортной системы» (далее - Программа), направленной на решение проблемы в целом. С целью минимизации влияния рисков, для достижения цели и запланированных результатов координатором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в процессе ее реализации предусмотрена возможность принятия следующих общих мер: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качества выполнения Программы;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объемов финансовых средств, предусмотренных на реализацию мероприятий Программы;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расходов и определение приоритетов для первоочередного финансирования;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внесение изменений в Программу, корректировка целевых показателей исходя из объемов финансирования;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Программы;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актуализация (корректировка) состава и сроков исполнения мероприятий с сохранением ожидаемых результатов мероприятий Программы.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данной программы преимуществом будет являться: 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ресурсов на решении приоритетных задач развития транспортной системы и реализации комплексных задач по развитию транспортной инфраструктуры, которая будет способствовать созданию благоприятных условий для социально-экономического развития города;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результативности реализации Программы и эффективности использования бюджетных средств.</w:t>
      </w:r>
    </w:p>
    <w:p w:rsidR="00951E6B" w:rsidRDefault="00951E6B" w:rsidP="00951E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Улично-дорожная сеть города Боготола</w:t>
      </w:r>
    </w:p>
    <w:p w:rsidR="00951E6B" w:rsidRDefault="00951E6B" w:rsidP="00951E6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51E6B" w:rsidRDefault="00951E6B" w:rsidP="00951E6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 общая протяженность улично-дорожной сети города Боготола составляет 127,7 км, в том числе 50,0 км. – в асфальтобетонном исполнении и 77,7 км в щебеночном исполнении.</w:t>
      </w:r>
    </w:p>
    <w:p w:rsidR="00951E6B" w:rsidRDefault="00951E6B" w:rsidP="00951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2024 году составила 49,25%.</w:t>
      </w:r>
    </w:p>
    <w:p w:rsidR="00951E6B" w:rsidRDefault="00951E6B" w:rsidP="00951E6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дорог общего пользования местного значения, не отвечающих нормативным требованиям в 2024 году составила 62,9 км.</w:t>
      </w:r>
    </w:p>
    <w:p w:rsidR="00951E6B" w:rsidRDefault="00951E6B" w:rsidP="00951E6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ремонте дорожного покрытия нуждается более 50% улиц города. Большая часть улично-дорожной сети имеет недостаточную прочность и ровность покрытия со значительной сеткой трещин, выбоин и низким коэффициентом сцепления. </w:t>
      </w:r>
    </w:p>
    <w:p w:rsidR="00951E6B" w:rsidRDefault="00951E6B" w:rsidP="00951E6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постоянного роста интенсивности движения на дорогах города Боготола, изменения состава движения в сторону увеличения грузоподъемности транспортных средств, несоблюдение межремонтных сроков, накопление количества неотремонтированных участков улично-дорожной сети, увеличение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 города.</w:t>
      </w:r>
    </w:p>
    <w:p w:rsidR="00951E6B" w:rsidRDefault="00951E6B" w:rsidP="00951E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Пассажирские перевозки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Важнейшая составная часть транспортной инфраструктуры - это пассажирский транспорт общего пользования. Его устойчивое и эффективное функционирование является необходимым условием стабилизации, подъёма и структурной перестройки экономики, улучшения условий и уровня жизни населения. Поэтому стратегией в области пассажирских перевозок и увеличения подвижности населения муниципального образования города Боготола планируется реализация следующих стратегических действий: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эффективного правового механизма рыночного и государственного регулирования пассажирских перевозок, регламентирующего деятельность субъектов отрасли;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фактического количества транспортных средств, задействованных в перевозке пассажиров, в соответствие с экономически обоснованной необходимостью и потребностями населения в перевозках. С 2014 года перевозку пассажиров, в том числе льготных категорий, осуществляет один перевозчик ОАО «Автомобилист».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подвижного состава, используемого для пассажирских перевозок, составляет 7 единиц автобусов ПАЗ 32054. Средний возраст автомобильного парка, осуществляющего регулярные пассажирские перевозки на муниципальных маршрутах, составляет 9,1 лет.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общественного транспорта ситуация характеризуется: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высоким уровнем социальной нагрузки, низкой платежеспособностью населения, низким пассажиропотоком, что приводит к убыточности предприятия общественного транспорта, сокращению объемов предоставляемых услуг, особенно для социально незащищенных слоев населения;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убыточностью муниципальных маршрутов регулярных перевозок автомобильного транспорта;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высокий процент износа автотранспортных средств.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Безопасность дорожного движения - законопослушный пешеход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Происшествия на дорогах являются одной из серьезнейших социально-экономических проблем. Ситуация в городе по обеспечению безопасности дорожного движения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дорожно-транспортного травматизма.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Снизить риск происшествий возможно устройством нормального освещения дорог, снижением предельно разрешенной скорости, обустройством тротуаров и пешеходных дорожек, наличием знаковой информации для водителей и пешеходов. Вождение будет менее опасным, а последствия происшествий менее тяжелыми.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Приоритеты и цели социально-экономического развития в сфере реализации транспортной системы г. Боготола, описание основных целей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задач программы, тенденции социально-экономического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транспортной системы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51E6B" w:rsidRDefault="00951E6B" w:rsidP="00951E6B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разработана на основании приоритетов государственной политики в областях транспорта, использования автомобильных дорог, осуществления дорожной деятельности и организации дорожного движения на долгосрочный период, содержащихся в следующих документах (далее - приоритеты):</w:t>
      </w:r>
    </w:p>
    <w:p w:rsidR="00951E6B" w:rsidRDefault="00951E6B" w:rsidP="00951E6B">
      <w:pPr>
        <w:pStyle w:val="12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редакции указов Президента Российской Федерации от 21.07.2020 № 474);</w:t>
      </w:r>
    </w:p>
    <w:p w:rsidR="00951E6B" w:rsidRDefault="00951E6B" w:rsidP="00951E6B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Указе Президента Российской Федерации от 07.05.2024 N 309 «О национальных целях развития Российской Федерации на период до 2030 года и на перспективу до 2036 года»;</w:t>
      </w:r>
    </w:p>
    <w:p w:rsidR="00951E6B" w:rsidRDefault="00951E6B" w:rsidP="00951E6B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Транспортной стратегии Российской Федерации на период до 2030 года, утвержденной Распоряжением Правительства Российской Федерации от 22.11.2008 N 1734-р;</w:t>
      </w:r>
    </w:p>
    <w:p w:rsidR="00951E6B" w:rsidRDefault="00951E6B" w:rsidP="00951E6B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Государственной программе Красноярского края «Развитие транспортной системы», утвержденная Постановлением Правительства Красноярского края от 30.09.2013 N 510-п;</w:t>
      </w:r>
    </w:p>
    <w:p w:rsidR="00951E6B" w:rsidRDefault="00951E6B" w:rsidP="00951E6B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Стратегии социально-экономического развития Красноярского края до 2030 года, утвержденной Постановлением Правительства Красноярского края от 30.10.2018 N 647-п;</w:t>
      </w:r>
    </w:p>
    <w:p w:rsidR="00951E6B" w:rsidRDefault="00951E6B" w:rsidP="00951E6B">
      <w:pPr>
        <w:pStyle w:val="12"/>
        <w:shd w:val="clear" w:color="auto" w:fill="auto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Стратегия социально-экономического развития муниципального образования города Боготол Красноярского края до 2030 года, утвержденная решением Боготольского городского Совета депутатов от 13.12.2018 № 14-181.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приоритетами определена цель муниципальной 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Достижение цели обеспечивается, прежде всего, сохранением и модернизацией существующей сети автомобильных дорог общего пользования за счет проведения комплекса работ по их содержанию, ремонту и капитальному ремонту; путем обеспечения потребности пассажиров в регулярных перевозках, обновления транспортных средств,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используемых перевозчиками при регулярных перевозках пассажиров на территории города; путем повышения качества организации дорожного движения и уровня безопасности дорожного движения на автомобильных дорогах общего пользования.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Задачами муниципальной программы являются: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еспечение сохранности, модернизация сети автомобильных дорог общего пользования местного значения, решение задачи обеспечивается реализацией мероприятий подпрограммы «Обеспечение сохранности и модернизация автомобильных дорог на территории муниципального образования»;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 Обеспечение удовлетворения потребностей населения в качественных и безопасных пассажирских перевозках в городе Боготоле, решение задачи обеспечивается реализацией мероприятий подпрограммы «Пассажирские перевозки»;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движения, решение задачи обеспечивается реализацией мероприятий подпрограммы «Безопасность дорожного движения - законопослушный пешеход, адресный перечень обустройства пешеходных переходов в городе Боготоле».  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реализация Программы должна обеспечить комплексное урегулирование наиболее острых и проблемных вопросов в сфере дорожного хозяйства, организации перевозки пассажиров, дорожную безопасность, создать организационно-финансовые механизмы взаимодействия, координации усилий и концентрации ресурсов субъектов экономики для решения поставленной цели.</w:t>
      </w: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Прогноз конечных результатов реализации программы, характеризующих целевое состояние (изменение состояния), 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и качества жизни населения, социально-экономическое развитие транспортной системы, экономики, степени реализации других общественно значимых интересов и потребностей в соответствующей сфере на территории города Боготола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своевременной и в полном объеме реализации программы: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автомобильных дорог, нуждающихся в ремонте к 2030 году составит 41,99 %; 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автомобильных дорог, соответствующих нормативным требованиям к 2030 году составит 58,1%;</w:t>
      </w:r>
      <w:r>
        <w:t xml:space="preserve"> 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муниципальной программой пассажирских перевозок в городе Боготоле к 2030 году составит 379,12 тыс. км;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организации транспортного и пешеходного движения (оформленных технических паспортов УДС) составит к 2030 году - 100%.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к 2030 году должна привести к улучшению условий движения по дорогам, за счет снижения протяженности дорог, не отвечающих нормативным требованиям, повышению мобильности населения и транспортной доступности населенных пунктов, повышению безопасности дорожного движения, уменьшению ДТП и травматизма на дорогах общего пользования, удовлетворению потребностей населения в качественных и безопасных пассажирских перевозках на территории города Боготола.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Программы приведены в приложении №1 к настоящей Программе.</w:t>
      </w:r>
    </w:p>
    <w:p w:rsidR="00951E6B" w:rsidRDefault="00951E6B" w:rsidP="00951E6B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1E6B" w:rsidRDefault="00951E6B" w:rsidP="00951E6B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по подпрограммам, отдельным</w:t>
      </w:r>
    </w:p>
    <w:p w:rsidR="00951E6B" w:rsidRDefault="00951E6B" w:rsidP="00951E6B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мероприятиям программы</w:t>
      </w:r>
    </w:p>
    <w:p w:rsidR="00951E6B" w:rsidRDefault="00951E6B" w:rsidP="00951E6B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реализуются следующие подпрограммы: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Подпрограмма № 1. «Обеспечение сохранности и модернизация автомобильных дорог на территории муниципального образования».</w:t>
      </w:r>
    </w:p>
    <w:p w:rsidR="00951E6B" w:rsidRDefault="00951E6B" w:rsidP="00951E6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обеспечение жизнедеятельности города Боготола во многом осуществляется посредством транспортной инфраструктуры города. Важнейшую роль в этом процессе играют автомобильный транспорт и автодорожная сеть общего пользования. </w:t>
      </w:r>
    </w:p>
    <w:p w:rsidR="00951E6B" w:rsidRDefault="00951E6B" w:rsidP="00951E6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ростом количества автотранспорта за последние годы возросла интенсивность движения по улично-дорожной сети и соответственно, возрос износ покрытия. </w:t>
      </w:r>
    </w:p>
    <w:p w:rsidR="00951E6B" w:rsidRDefault="00951E6B" w:rsidP="00951E6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улично-дорожной сети имеет недостаточную прочность и ровность покрытия со значительной сеткой трещин, выбоин и низким коэффициентом сцепления.</w:t>
      </w:r>
    </w:p>
    <w:p w:rsidR="00951E6B" w:rsidRDefault="00951E6B" w:rsidP="00951E6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постоянного роста интенсивности движения на дорогах города Боготола, изменения состава движения в сторону увеличения грузоподъемности транспортных средств, несоблюдение межремонтных сроков, накопление количества не отремонтированных участков улично-дорожной сети, увеличение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текущего ремонта, восстановление профилей гравийных дорог города, назрела крайняя необходимость формирования комплексного подхода к решению этих проблем, которые призвана обеспечить настоящая подпрограмма. 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причины возникновения проблемы можно выделить основные: дефицит финансирования работ по восстановлению транспортно-эксплуатационных свойств дорожной сети. В результате недостаточного ежегодного финансирования, выполняемые объемы работ </w:t>
      </w:r>
      <w:r>
        <w:rPr>
          <w:rFonts w:ascii="Times New Roman" w:hAnsi="Times New Roman" w:cs="Times New Roman"/>
          <w:sz w:val="28"/>
          <w:szCs w:val="28"/>
        </w:rPr>
        <w:lastRenderedPageBreak/>
        <w:t>по содержанию и ремонту дорог не обеспечивали восстановления ежегодного износа. Возникновение так называемого "отложенного ремонта" является причиной повышения капиталоемкости отложенных работ, так как в этом случае мероприятия по ремонту уже не являются текущими, а могут быть перенесены в разряд капитальных. Кроме того, в последние годы практически отсутствуют строительство и реконструкция автомобильных дорог.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состояние, что позволит повысить уровень жизни населения города.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поддержание эксплуатационно-технического состояния автомобильных дорог города Боготола.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постановки на кадастровый учет объектов имущества улично-дорожной сети города Боготола и оформления правоустанавливающих документов;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осуществления содержания автомобильных дорог общего пользования местного значения.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достижения цели подпрограммы №1 определены следующими показателями: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- доля автомобильных дорог, нуждающихся в ремонте к 2027 году составит 45,52%;</w:t>
      </w:r>
      <w:r>
        <w:t xml:space="preserve"> 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количество изготовленных технических паспортов УДС за период 2025 - 2027 годах составит 0 ед.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ежегодно.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протяженность отремонтированных участков улично-дорожной сети города Боготола к 2027 году составит не менее 1,5 км.</w:t>
      </w:r>
      <w:r>
        <w:t xml:space="preserve"> 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эффект от реализации мероприятий подпрограммы N 1 будет достигнут за счет снижения себестоимости перевозок грузов и</w:t>
      </w:r>
      <w:r>
        <w:rPr>
          <w:rFonts w:ascii="Times New Roman" w:hAnsi="Times New Roman" w:cs="Times New Roman"/>
          <w:sz w:val="28"/>
          <w:szCs w:val="28"/>
        </w:rPr>
        <w:t xml:space="preserve"> пассажиров в результате увеличения средней скорости движения и снижения транспортных издержек, снижения ущерба от дорожно-транспортных происшествий в результате снижения аварийности в связи с улучшениями дорожных условий.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2025 – 2027 годы.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приведена в приложении № 4 к Программе.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5.2. Подпрограмма № 2.</w:t>
      </w:r>
      <w:r>
        <w:rPr>
          <w:rFonts w:ascii="Times New Roman" w:hAnsi="Times New Roman" w:cs="Times New Roman"/>
          <w:sz w:val="28"/>
          <w:szCs w:val="28"/>
        </w:rPr>
        <w:t xml:space="preserve"> «Пассажирские перевозки».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и проблем транспортного обслуживания населения свидетельствует о высокой социальной значимости задач обеспечения доступности транспортных услуг, повышения их качества и безопасности.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Убыточность пассажирских перевозок - один из наиболее острых проблемных вопросов.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Убыточность пассажирских перевозок, прежде всего, связана с постоянным ростом цен на топливо, запасные части к транспортным средствам, электрическую и тепловую энергию. Кроме того, на убыточность перевозок влияет рост уровня автомобилизации населения и в результате увеличение интенсивности использования индивидуального транспорта, увеличение объемов услуг легкового такси.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транспортной подвижности населения и, как следствие этого, падение объемов перевозок приводят к перераспределению пассажиропотоков между видами транспорта.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сдерживания роста тарифов доходы от пассажирских перевозок не покрывают расходов на их выполнение. Убытки перевозчиков компенсируются за счет бюджетного финансирования.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износ подвижного состава обусловлен отсутствием финансовых средств у перевозчика, которые они могли бы направить на приобретение транспортных средств, а также отсутствие резерва транспортных средств. 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обеспечение удовлетворения потребностей населения в качественных и безопасных пассажирских перевозках в городе Боготоле.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цели необходимо решение следующей задачи: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маршрутная сеть включает в себя: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3519"/>
        <w:gridCol w:w="2576"/>
        <w:gridCol w:w="1559"/>
        <w:gridCol w:w="2186"/>
      </w:tblGrid>
      <w:tr w:rsidR="00951E6B" w:rsidTr="00951E6B">
        <w:trPr>
          <w:trHeight w:val="667"/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маршрута,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маршрута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ежедневных рейсов</w:t>
            </w:r>
          </w:p>
        </w:tc>
      </w:tr>
      <w:tr w:rsidR="00951E6B" w:rsidTr="00951E6B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- Сибирская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951E6B" w:rsidTr="00951E6B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Южный-Заводская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(кроме выходных и праздничных дней)</w:t>
            </w:r>
          </w:p>
        </w:tc>
      </w:tr>
      <w:tr w:rsidR="00951E6B" w:rsidTr="00951E6B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- Опытное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951E6B" w:rsidTr="00951E6B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Больница- ул.1 Зарельсовая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(кроме выходных и праздничных дней)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(в праздничные и выходные дни)</w:t>
            </w:r>
          </w:p>
        </w:tc>
      </w:tr>
    </w:tbl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заключенным муниципальным контрактом на выполнение программы пассажирских перевозок на городских муниципальных маршрутах перевозку пассажиров, в том числе льготных категорий, осуществляет один перевозчик ОАО «Автомобилист».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подвижного состава, используемого для пассажирских перевозок, составляет 7 единиц автобусов ПАЗ 32054.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маршруты включены в муниципальную программу пассажирских перевозок автомобильным транспортом с небольшой интенсивностью пассажиропотоков.</w:t>
      </w:r>
    </w:p>
    <w:p w:rsidR="00951E6B" w:rsidRDefault="00951E6B" w:rsidP="00951E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Решение задачи подпрограммы достигается путем реализации   мероприятия подпрограммы, связанного с предоставлением за счет средств местного бюджета субсидий. Субсидия предоставляется организациям, выполняющим перевозки пассажиров, в целях возмещения недополученных доходов, возникающих в результате небольшой интенсивности пассажиропотоков по муниципальным маршрутам.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достижения цели подпрограммы №2 определены следующими показателями: 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количество перевезенных пассажиров по субсидируемым маршрутам в 2027 году составит 678 тысяч человек;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рейсов по действующим маршрутам в 2027 году составит 34 269 рейсов.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в результате реализации мероприятий подпрограммы N 2 - это стабильное функционирование пассажирского транспорта города Боготола, обновление подвижного состава.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2025 – 2027 годы.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приведена в приложении № 5 к Программе.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Подпрограмма 3. «Безопасность дорожного движения – законопослушный пешеход, адресный перечень обустройства пешеходных переходов в городе Боготоле».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системы обеспечения безопасности дорожного движения и крайне низкой дисциплиной участников дорожного движения.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Сложная обстановка с аварийностью объясняется многими причинами: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постоянно возрастающая мобильность населения;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перевозок общественным транспортом и увеличение перевозок личным транспортом;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диспропорция между увеличением количества автомобилей и протяженностью дорожно-уличной сети, не рассчитанной на современные транспортные потоки.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в городе обеспечения безопасности дорожного движения усугубляется также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 (далее - ДТП),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в деятельность по предупреждению дорожно-транспортного травматизма.</w:t>
      </w:r>
    </w:p>
    <w:p w:rsidR="00951E6B" w:rsidRDefault="00951E6B" w:rsidP="00951E6B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Происшествия на дорогах являются одной из серьезнейших социально-экономических проблем. Динамика аварийности, в том числе с участием несовершеннолетних детей, приведена в табличной форме.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аварийности в городе Боготоле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305"/>
        <w:gridCol w:w="2342"/>
        <w:gridCol w:w="2331"/>
      </w:tblGrid>
      <w:tr w:rsidR="00951E6B" w:rsidTr="00951E6B">
        <w:trPr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51E6B" w:rsidTr="00951E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Раненых</w:t>
            </w:r>
          </w:p>
        </w:tc>
      </w:tr>
      <w:tr w:rsidR="00951E6B" w:rsidTr="00951E6B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1E6B" w:rsidTr="00951E6B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данные были предоставлены МВД ОГИБДД «Боготольский».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ДТП с телесными повреждениями совершается в период времени с 16 до 4 часов. По дням недели в качестве аварийно-опасных можно отметить субботу, воскресенье, понедельник.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Снизить риск происшествий возможно устройством нормального освещения дорог, снижением предельно разрешенной скорости, обустройством тротуаров и пешеходных дорожек, наличием знаковой информации для водителей и пешеходов. При этом, вождение становится менее опасным, а последствия происшествий менее тяжелыми.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 автотранспорта и пешеходов на территории города Боготола.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современных технических средств организации дорожного движения, оптимизация маршрутов движения транспортных средств;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профилактика аварийных участков на дорогах города;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движения транспорта и пешеходов.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создание безопасных условий для движения транспорта и пешеходов, школьных маршрутов.</w:t>
      </w:r>
    </w:p>
    <w:p w:rsidR="00951E6B" w:rsidRDefault="00951E6B" w:rsidP="00951E6B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 насчитывается 23 пешеходных переходов (таблица 2). На дорогах и улицах города Боготола 12 пешеходных переходов - перед зданиями школ и детских садов, которые должны быть оборудованы в соответствии с введенными стандартами, необходимым является установка, содержание пешеходных переходов на автомобильных дорогах общего пользования местного значения.</w:t>
      </w:r>
    </w:p>
    <w:p w:rsidR="00951E6B" w:rsidRDefault="00951E6B" w:rsidP="00951E6B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51E6B" w:rsidRDefault="00951E6B" w:rsidP="00951E6B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 расположены 14 образовательных учреждений:</w:t>
      </w:r>
    </w:p>
    <w:p w:rsidR="00951E6B" w:rsidRDefault="00951E6B" w:rsidP="00951E6B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70"/>
        <w:gridCol w:w="2711"/>
      </w:tblGrid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образовательных организаций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в образовательном учреждении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№3»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№4»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№6»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№7»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№8»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№9»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№10»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№11»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№12»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детей «Дом детского творчества»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«Детская школа искусств»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</w:tr>
      <w:tr w:rsidR="00951E6B" w:rsidTr="00951E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Краевое государственное бюджетное профессиональное образовательное учреждение «Боготольский техникум транспорта»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</w:tbl>
    <w:p w:rsidR="00951E6B" w:rsidRDefault="00951E6B" w:rsidP="00951E6B">
      <w:pPr>
        <w:pStyle w:val="ae"/>
        <w:ind w:left="930"/>
        <w:jc w:val="both"/>
        <w:rPr>
          <w:rFonts w:ascii="Times New Roman" w:hAnsi="Times New Roman"/>
          <w:sz w:val="28"/>
          <w:szCs w:val="28"/>
        </w:rPr>
      </w:pP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Адресный перечень обустройства пешеходных переходов в городе Боготоле приведен в таблице 1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Потребность установки технических средств регулирования дорожного движения на пешеходных переходах вблизи образовательных учреждений, адаптированных к местным условиям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Наличие на проезжей части правильно обустроенных пешеходных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переходов, в том числе с использованием ИДН и светофоров типа Т7 дисциплинирует водителей. Водители заранее будут снижать скорость, видя вдалеке дорожные знаки, обозначающие пешеходный переход, внимательнее двигаться и при необходимости пропускать пешеходов, а те в свою очередь будут чувствовать себя более уверенно и безопасно.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достижения цели подпрограммы №3 определены следующими показателями результативности: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количество дорожно-транспортных происшествий за период 2025-2027 годов составит не более 1 ед. ежегодно;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обустроенных объектов для безопасного движения транспорта, пешеходов за период 2025-2027 годов составит не менее 1 ед. ежегодно.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в результате реализации мероприятий подпрограммы N 3 отсутствует.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2025 – 2027 годы.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 приведена в приложении № 6 к Программе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приобретению, Программой не предусматривается.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 ресурсном обеспечении программы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64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ресурсном обеспечении программы за счет средств городского бюджета, в том числе средств, поступивших из бюджетов других уровней бюджетной системы (с расшифровкой по главным распорядителям средств городского бюджета, в разрезе подпрограмм) представлена в приложении № 2 к муниципальной программе «Развитие транспортной системы».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источниках финансирования подпрограмм (средства городского бюджета, в том числе средства, поступившие из бюджетов других уровней бюджетной системы) представлена в приложении № 3 к муниципальной программе «Развитие транспортной системы».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Информация о мероприятиях, реализуемых в рамках </w:t>
      </w:r>
    </w:p>
    <w:p w:rsidR="00951E6B" w:rsidRDefault="00951E6B" w:rsidP="00951E6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муниципально-частного партнерства, направленных</w:t>
      </w:r>
    </w:p>
    <w:p w:rsidR="00951E6B" w:rsidRDefault="00951E6B" w:rsidP="00951E6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достижение целей и задач программы</w:t>
      </w:r>
    </w:p>
    <w:p w:rsidR="00951E6B" w:rsidRDefault="00951E6B" w:rsidP="0095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 рамках муниципально-частного партнерства программой не предусмотрена.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9. Информация о мероприятиях, одновременно реализуемых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региональных проектов Красноярского края,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утвержденных в соответствии с положением об организации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проектной деятельности в Правительстве Красноярского края,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утвержденным постановлением Правительства Красноярского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края от 05.04.2019 № 157-п (далее – региональные проекты),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также федеральных проектов Российской Федерации,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утвержденных в соответствии с требованиями к организации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проектной деятельности в Правительстве Российской Федерации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федеральные проекты), с указанием региональных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федеральных проектов, в рамках которых реализуются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указанные мероприятия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№ 3 запланировано мероприятие 3 «Реализация мероприятий, направленных на повышение безопасности дорожного движения», реализуемое в рамках Федерального проекта «Безопасность дорожного движения» утвержденного в соответствии с требованиями Национального проекта «Инфраструктура для жизни». 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Перечень нормативных правовых актов,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которые необходимы для реализации мероприятий программы, подпрограмм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10.12.1995 № 196-ФЗ «О безопасности дорожного движения»;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Красноярского края от 16.03.2017 N 3-502 «Об организации транспортного обслуживания населения в Красноярском крае»;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Красноярского края от 30.09.2013              № 510-п «Об утверждении государственной Программы Красноярского края "Развитие транспортной системы»;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города Боготола;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г. Боготола от 08.02.2019 № 0134-п «Об утверждении Порядка предоставления и возврата субсидий 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интенсивностью пассажиропотоков в целях возмещения недополученных доходов, возникающих в результате небольшой интенсивности пассажиропотоков»;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27.12.2023                  № 1564-п «Об утверждении норматива субсидирования и Программы пассажирских перевозок автомобильным транспортом по маршрутам с небольшой интенсивностью пассажиропотока, субсидируемых из бюджета города Боготола на 2024 год»;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24.12.2024                  № 1511-п «Об утверждении норматива субсидирования и Программы пассажирских перевозок автомобильным транспортом по маршрутам с небольшой интенсивностью пассажиропотока, субсидируемых из бюджета города Боготола на 2025 год» (в ред. от 17.02.2025 № 0218-п);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07.02.2018                  № 0119-п «Об утверждении реестра муниципальных маршрутов регулярных перевозок автомобильным транспортом в городе Боготоле»;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06.12.2012                   № 1682-п «Об утверждении перечня автомобильных дорог общего пользования местного значения города Боготола»;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17.04.2015                 № 0457-п «Об открытии нового городского автобусного маршрута»;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14.10.2011                № 1415-п «О создании комиссии по безопасности дорожного движения при администрации города Боготола»;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Боготольского городского Совета депутатов от 30.01.2018 № 11-125 «О Правилах организации транспортного обслуживания населения в городе Боготоле»;</w:t>
      </w:r>
    </w:p>
    <w:p w:rsidR="00951E6B" w:rsidRDefault="00951E6B" w:rsidP="00951E6B">
      <w:pPr>
        <w:pStyle w:val="11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Боготольского городского Совета депутатов от 30.01.2018 № 11-126 «Об утверждении Порядка установления, изменения, отмены муниципальных маршрутов регулярных перевозок, (в том числе основания для отказа в установлении либо изменений данных маршрутов, основания для отмены данных маршрутов), формирование расписания движения транспортных средств и ведение Реестра муниципальных маршрутов регулярных перевозок пассажиров и багажа автомобильным транспортом на территории муниципального образования город Боготол».</w:t>
      </w: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Управление и контроль за реализацией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 контроль за реализацией программы осуществляют администрация города Боготола и МКУ Служба «Заказчика» ЖКУ и МЗ           г. Боготола, которые обеспечивают подготовку и реализацию программных мероприятий, целевое и эффективное использование бюджетных средств, готовит информацию о ходе реализации программы за полугодие и по итогам за год.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программы за первое полугодие отчетного года представляется в срок не позднее 10-го августа отчетного года в отдел экономического развития и планирования администрации города Боготола по форме согласно приложению № 9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 и в финансовое управление администрации города Боготола по формам согласно приложениям                   № 10-13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года, следующего за отчетным годом.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осуществляет финансовое управление администрации города Боготола в соответствии со ст. 269.2 Бюджетного кодекса Российской Федерации,  федеральными стандартами внутреннего государственного (муниципального) финансового контроля, сформированного плана контрольных мероприятий на очередной финансовый год, в соответствии с федеральным стандартом осуществления внутреннего государственного (муниципального) финансового контроля «Планирование проверок, ревизий, обследований», утвержденным постановлением Правительства Российской Федерации от 27.02.2020 № 208.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за использованием средств бюджета осуществляет Контрольно-счетный орган города Боготола в соответствии с Бюджетным кодексом Российской Федерации, Федеральным законом от 07.02.2011 г. N 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Контрольно-счетного органа г. Боготола, утвержденным решением Боготольского городского Совета депутатов от 29.09.2022 № 8-143 « Об утверждении Положения Контрольно-счетного органа г. Боготола»,  стандартом муниципального финансового контроля Контрольно-счетного органа города Боготола СФК 5 от 04.08.2017 «Финансово-экономическая экспертиза проектов муниципальных программ».</w:t>
      </w: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1E6B">
          <w:pgSz w:w="11906" w:h="16838"/>
          <w:pgMar w:top="1134" w:right="1134" w:bottom="1134" w:left="1701" w:header="709" w:footer="709" w:gutter="0"/>
          <w:cols w:space="720"/>
        </w:sect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Приложение № 1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города Боготола </w:t>
      </w:r>
      <w:r>
        <w:rPr>
          <w:rFonts w:ascii="Times New Roman" w:hAnsi="Times New Roman" w:cs="Times New Roman"/>
          <w:sz w:val="24"/>
          <w:szCs w:val="24"/>
        </w:rPr>
        <w:t>«Развитие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транспортной системы»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ГОРОДА БОГОТОЛА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 В РЕЗУЛЬТАТЕ</w:t>
      </w:r>
    </w:p>
    <w:p w:rsidR="00951E6B" w:rsidRDefault="00951E6B" w:rsidP="00951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МУНИЦИПАЛЬНОЙ ПРОГРАММЫ ГОРОДА БОГОТОЛА</w:t>
      </w:r>
    </w:p>
    <w:p w:rsidR="00951E6B" w:rsidRDefault="00951E6B" w:rsidP="00951E6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157"/>
        <w:gridCol w:w="9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51"/>
        <w:gridCol w:w="801"/>
        <w:gridCol w:w="851"/>
        <w:gridCol w:w="758"/>
      </w:tblGrid>
      <w:tr w:rsidR="00951E6B" w:rsidTr="00951E6B">
        <w:trPr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Цели, целевые показатели муниципальной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реализации муниципальной программы</w:t>
            </w:r>
          </w:p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(2013)</w:t>
            </w:r>
          </w:p>
        </w:tc>
        <w:tc>
          <w:tcPr>
            <w:tcW w:w="109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 города Боготола</w:t>
            </w:r>
          </w:p>
        </w:tc>
      </w:tr>
      <w:tr w:rsidR="00951E6B" w:rsidTr="00951E6B">
        <w:trPr>
          <w:trHeight w:val="6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годы до конца реализации муниципальной программы города Боготола </w:t>
            </w:r>
          </w:p>
        </w:tc>
      </w:tr>
      <w:tr w:rsidR="00951E6B" w:rsidTr="00951E6B">
        <w:trPr>
          <w:trHeight w:val="3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51E6B" w:rsidTr="00951E6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1E6B" w:rsidTr="00951E6B">
        <w:trPr>
          <w:jc w:val="center"/>
        </w:trPr>
        <w:tc>
          <w:tcPr>
            <w:tcW w:w="134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E6B" w:rsidTr="00951E6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51E6B" w:rsidTr="00951E6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1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нуждающихся в ремонте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47,87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41,99</w:t>
            </w:r>
          </w:p>
        </w:tc>
      </w:tr>
      <w:tr w:rsidR="00951E6B" w:rsidTr="00951E6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2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</w:tr>
      <w:tr w:rsidR="00951E6B" w:rsidTr="00951E6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3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муниципальной программой пассажирских перевозок в городе Боготоле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378,4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379,12</w:t>
            </w:r>
          </w:p>
        </w:tc>
      </w:tr>
      <w:tr w:rsidR="00951E6B" w:rsidTr="00951E6B">
        <w:trPr>
          <w:trHeight w:val="193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Целевой показатель 4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транспортного и пешеходного движения (оформления технических паспортов УДС)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51E6B" w:rsidRDefault="00951E6B" w:rsidP="00951E6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</w:t>
      </w:r>
      <w:r>
        <w:rPr>
          <w:rFonts w:ascii="Times New Roman" w:hAnsi="Times New Roman" w:cs="Times New Roman"/>
          <w:sz w:val="24"/>
          <w:szCs w:val="24"/>
        </w:rPr>
        <w:t>«Развитие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транспортной системы»</w:t>
      </w:r>
    </w:p>
    <w:p w:rsidR="00951E6B" w:rsidRDefault="00951E6B" w:rsidP="00951E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БОГОТОЛА ЗА СЧЕТ СРЕДСТВ ГОРОДСКОГО БЮДЖЕТА, В ТОМ ЧИСЛЕ</w:t>
      </w: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</w:t>
      </w: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И БЮДЖЕТОВ ГОСУДАРСТВЕННЫХ ВНЕБЮДЖЕТНЫХ ФОНДОВ</w:t>
      </w:r>
    </w:p>
    <w:p w:rsidR="00951E6B" w:rsidRDefault="00951E6B" w:rsidP="00951E6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916"/>
        <w:gridCol w:w="1843"/>
        <w:gridCol w:w="1842"/>
        <w:gridCol w:w="710"/>
        <w:gridCol w:w="710"/>
        <w:gridCol w:w="1418"/>
        <w:gridCol w:w="703"/>
        <w:gridCol w:w="6"/>
        <w:gridCol w:w="1128"/>
        <w:gridCol w:w="6"/>
        <w:gridCol w:w="1270"/>
        <w:gridCol w:w="6"/>
        <w:gridCol w:w="1138"/>
        <w:gridCol w:w="1435"/>
        <w:gridCol w:w="11"/>
      </w:tblGrid>
      <w:tr w:rsidR="00951E6B" w:rsidTr="00951E6B">
        <w:trPr>
          <w:trHeight w:val="67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Статус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главного распорядителя бюджетных  средств (далее ГРБС)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51E6B" w:rsidTr="00951E6B">
        <w:trPr>
          <w:trHeight w:val="1354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1E6B" w:rsidTr="00951E6B">
        <w:trPr>
          <w:gridAfter w:val="1"/>
          <w:wAfter w:w="11" w:type="dxa"/>
          <w:trHeight w:val="31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951E6B" w:rsidTr="00951E6B">
        <w:trPr>
          <w:gridAfter w:val="1"/>
          <w:wAfter w:w="11" w:type="dxa"/>
          <w:trHeight w:val="319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86 414,3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49 261,1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49 261,1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184 936,5</w:t>
            </w:r>
          </w:p>
        </w:tc>
      </w:tr>
      <w:tr w:rsidR="00951E6B" w:rsidTr="00951E6B">
        <w:trPr>
          <w:gridAfter w:val="1"/>
          <w:wAfter w:w="11" w:type="dxa"/>
          <w:trHeight w:val="319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В том числе по ГРБС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1E6B" w:rsidTr="00951E6B">
        <w:trPr>
          <w:gridAfter w:val="1"/>
          <w:wAfter w:w="11" w:type="dxa"/>
          <w:trHeight w:val="1072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МКУ Служба «Заказчика» ЖКУ и МЗ г. 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70 706,4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33 561,1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33 561,1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137 828,6</w:t>
            </w:r>
          </w:p>
        </w:tc>
      </w:tr>
      <w:tr w:rsidR="00951E6B" w:rsidTr="00951E6B">
        <w:trPr>
          <w:gridAfter w:val="1"/>
          <w:wAfter w:w="11" w:type="dxa"/>
          <w:trHeight w:val="1072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15 706,5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15 700,0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15 700,0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47 106,5</w:t>
            </w:r>
          </w:p>
        </w:tc>
      </w:tr>
      <w:tr w:rsidR="00951E6B" w:rsidTr="00951E6B">
        <w:trPr>
          <w:gridAfter w:val="1"/>
          <w:wAfter w:w="11" w:type="dxa"/>
          <w:trHeight w:val="1072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</w:tr>
      <w:tr w:rsidR="00951E6B" w:rsidTr="00951E6B">
        <w:trPr>
          <w:trHeight w:val="276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сохранности и модернизация автомобильных дорог на территории муниципального образования</w:t>
            </w:r>
          </w:p>
          <w:p w:rsidR="00951E6B" w:rsidRDefault="00951E6B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67 087,3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30 194,3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31 679,3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128 960,9</w:t>
            </w:r>
          </w:p>
        </w:tc>
      </w:tr>
      <w:tr w:rsidR="00951E6B" w:rsidTr="00951E6B">
        <w:trPr>
          <w:trHeight w:val="550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51E6B" w:rsidTr="00951E6B">
        <w:trPr>
          <w:trHeight w:val="1126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МКУ Служба «Заказчика» ЖКУ и МЗ г. 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67 087,2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30 194,3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31 679,3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128 960,8</w:t>
            </w:r>
          </w:p>
        </w:tc>
      </w:tr>
      <w:tr w:rsidR="00951E6B" w:rsidTr="00951E6B">
        <w:trPr>
          <w:trHeight w:val="1125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0,1</w:t>
            </w:r>
          </w:p>
        </w:tc>
      </w:tr>
      <w:tr w:rsidR="00951E6B" w:rsidTr="00951E6B">
        <w:trPr>
          <w:trHeight w:val="125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Пассажирские перевозки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15 706,4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15 700,0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15 700,0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47 106,4</w:t>
            </w:r>
          </w:p>
        </w:tc>
      </w:tr>
      <w:tr w:rsidR="00951E6B" w:rsidTr="00951E6B">
        <w:trPr>
          <w:trHeight w:val="389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3 620,6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3 366,8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1 881,8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8 869,2</w:t>
            </w:r>
          </w:p>
        </w:tc>
      </w:tr>
      <w:tr w:rsidR="00951E6B" w:rsidTr="00951E6B">
        <w:trPr>
          <w:trHeight w:val="422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том числе по ГРБС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E6B" w:rsidTr="00951E6B">
        <w:trPr>
          <w:trHeight w:val="128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МКУ Служба «Заказчика» ЖКУ и МЗ г. 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3 619,2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3 366,8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1 881,8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8 867,8</w:t>
            </w:r>
          </w:p>
        </w:tc>
      </w:tr>
      <w:tr w:rsidR="00951E6B" w:rsidTr="00951E6B">
        <w:trPr>
          <w:trHeight w:val="1389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г.Боготола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</w:tr>
    </w:tbl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</w:t>
      </w:r>
      <w:r>
        <w:rPr>
          <w:rFonts w:ascii="Times New Roman" w:hAnsi="Times New Roman" w:cs="Times New Roman"/>
          <w:sz w:val="24"/>
          <w:szCs w:val="24"/>
        </w:rPr>
        <w:t>«Развитие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11766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транспортной системы»</w:t>
      </w: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 ГОРОДА БОГОТОЛА (СРЕДСТВА ГОРОДСКОГО БЮДЖЕТА, В ТОМ ЧИСЛЕ СРЕДСТВА, ПОСТУПИВШИЕ</w:t>
      </w: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СИСТЕМЫ, БЮДЖЕТОВ</w:t>
      </w:r>
    </w:p>
    <w:p w:rsidR="00951E6B" w:rsidRDefault="00951E6B" w:rsidP="00951E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ВНЕБЮДЖЕТНЫХ ФОНДОВ)</w:t>
      </w: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4871"/>
        <w:gridCol w:w="2265"/>
        <w:gridCol w:w="1347"/>
        <w:gridCol w:w="1271"/>
        <w:gridCol w:w="1330"/>
        <w:gridCol w:w="1232"/>
      </w:tblGrid>
      <w:tr w:rsidR="00951E6B" w:rsidTr="00951E6B">
        <w:trPr>
          <w:trHeight w:val="6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951E6B" w:rsidTr="00951E6B">
        <w:trPr>
          <w:trHeight w:val="69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6B" w:rsidTr="00951E6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86 414,3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49 261,1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49 261,1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184 936,5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51 405,4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49 261,1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49 261,1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149 927,6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35 008,9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35 008,9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Обеспечение сохранности и модернизация автомобильных дорог на территории муниципального образования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67 087,3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30 194,3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31 679,3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128 960,9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32 231,4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30 194,3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31 679,3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94 105,0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34 855,9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34 855,9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Пассажирские перевозки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15 706,4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15 700,0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15 700,0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47 106,4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15 706,4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15 700,0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15 700,0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47 106,4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дорожного движения - законопослушный пешеход, адресный перечень обустройства пешеходных переходов в городе Боготоле»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3 620,6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3 366,8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1 881,8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8 869,2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3 467,6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3 366,8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1 881,8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8 716,2</w:t>
            </w:r>
          </w:p>
        </w:tc>
      </w:tr>
      <w:tr w:rsidR="00951E6B" w:rsidTr="00951E6B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</w:t>
            </w:r>
          </w:p>
        </w:tc>
      </w:tr>
    </w:tbl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951E6B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1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«ОБЕСПЕЧЕНИЕ СОХРАННОСТИ И МОДЕРНИЗАЦИЯ АВТОМОБИЛЬНЫХ ДОРОГ 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сохранности и модернизация автомобильных дорог на территории муниципального образования» (далее - подпрограмма 1)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Служба «Заказчика» ЖКУ и МЗ г. Боготола</w:t>
            </w:r>
          </w:p>
        </w:tc>
      </w:tr>
      <w:tr w:rsidR="00951E6B" w:rsidTr="00951E6B">
        <w:trPr>
          <w:trHeight w:val="68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поддержание эксплуатационно- технического состояния автомобильных дорог города Боготола</w:t>
            </w:r>
          </w:p>
        </w:tc>
      </w:tr>
      <w:tr w:rsidR="00951E6B" w:rsidTr="00951E6B">
        <w:trPr>
          <w:trHeight w:val="241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Боготола;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осуществления постановки на кадастровый учет объектов имущества улично-дорожной сети города Боготола и оформления правоустанавливающих документов;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осуществления содержания автомобильных дорог общего пользования местного значения.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автомобильных дорог, нуждающихся в ремонте к 2027 году составит 45,52 %;</w:t>
            </w:r>
          </w:p>
          <w:p w:rsidR="00951E6B" w:rsidRDefault="00951E6B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изготовленных технических паспортов УДС за период 2025 - 2027 годах составит 0 ед. ежегодно</w:t>
            </w:r>
          </w:p>
          <w:p w:rsidR="00951E6B" w:rsidRDefault="00951E6B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протяженность отремонтированных участков улично-дорожной сети города Боготола в 2027 году не менее 1,5 км.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 годы</w:t>
            </w:r>
          </w:p>
          <w:p w:rsidR="00951E6B" w:rsidRDefault="00951E6B">
            <w:pPr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128 960,9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951E6B" w:rsidRDefault="00951E6B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- 67 087,3 тыс. рублей;</w:t>
            </w:r>
          </w:p>
          <w:p w:rsidR="00951E6B" w:rsidRDefault="00951E6B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- 30 194,3 тыс. рублей;</w:t>
            </w:r>
          </w:p>
          <w:p w:rsidR="00951E6B" w:rsidRDefault="00951E6B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- 31 679,3 тыс. рублей;</w:t>
            </w:r>
          </w:p>
          <w:p w:rsidR="00951E6B" w:rsidRDefault="00951E6B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951E6B" w:rsidRDefault="00951E6B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94 105,0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51E6B" w:rsidRDefault="00951E6B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- 32 231,4 тыс. рублей;</w:t>
            </w:r>
          </w:p>
          <w:p w:rsidR="00951E6B" w:rsidRDefault="00951E6B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- 30 194,3 тыс. рублей;</w:t>
            </w:r>
          </w:p>
          <w:p w:rsidR="00951E6B" w:rsidRDefault="00951E6B" w:rsidP="00951E6B">
            <w:pPr>
              <w:pStyle w:val="ae"/>
              <w:numPr>
                <w:ilvl w:val="0"/>
                <w:numId w:val="25"/>
              </w:numPr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- 31 679,3 тыс. рублей.</w:t>
            </w:r>
          </w:p>
          <w:p w:rsidR="00951E6B" w:rsidRDefault="00951E6B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34 855,9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51E6B" w:rsidRDefault="00951E6B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- 34 855,9 тыс. рублей;</w:t>
            </w:r>
          </w:p>
          <w:p w:rsidR="00951E6B" w:rsidRDefault="00951E6B" w:rsidP="00951E6B">
            <w:pPr>
              <w:pStyle w:val="ae"/>
              <w:numPr>
                <w:ilvl w:val="0"/>
                <w:numId w:val="38"/>
              </w:numPr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- 0,0 тыс. рублей;</w:t>
            </w:r>
          </w:p>
          <w:p w:rsidR="00951E6B" w:rsidRDefault="00951E6B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2027 год - 0,0 тыс. рублей.</w:t>
            </w:r>
          </w:p>
        </w:tc>
      </w:tr>
    </w:tbl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МЕРОПРИЯТИЯ ПОДПРОГРАММЫ</w:t>
      </w:r>
    </w:p>
    <w:p w:rsidR="00951E6B" w:rsidRDefault="00951E6B" w:rsidP="00951E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Запланированы следующие мероприятия подпрограммы: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текущий ремонт уличной дорожной сети и тротуаров.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техническая инвентаризация улично-дорожной сети с выдачей технических паспортов.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содержание автомобильных дорог общего пользования местного значения городских округов.  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работ по ремонту, капитальному ремонту, реконструкции улично-дорожной сети в г. Боготоле.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проведение лабораторных работ по испытанию образцов асфальтобетонной смеси и асфальтобетона.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исполнение административных правонарушении в области дорожного движения.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подпрограммой, позволит: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обследование и оценку состояния автомобильных дорог, получить достоверную информацию о транспортно-эксплуатационном состоянии дорог в 100% объеме.</w:t>
      </w:r>
    </w:p>
    <w:p w:rsidR="00951E6B" w:rsidRDefault="00951E6B" w:rsidP="00951E6B">
      <w:pPr>
        <w:pStyle w:val="ae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улучшение дорожного покрытия за счет произведенного ремонта и восстановление технических параметров состояния дорожного полотна, </w:t>
      </w:r>
      <w:r>
        <w:rPr>
          <w:rFonts w:ascii="Times New Roman" w:hAnsi="Times New Roman"/>
          <w:sz w:val="28"/>
          <w:szCs w:val="28"/>
        </w:rPr>
        <w:lastRenderedPageBreak/>
        <w:t>отвечающего нормативным требованиям: количество отремонтированных участков дорог в 2024 году – 1,7 км., в 2025 году –  1,78 км., в 2026 году – 1,5 км., в 2027 году – 1,5 км.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содержания автомобильных дорог общего пользования местного значения.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внесет заметный вклад в экономическое развитие города Боготола, так как наличие современной, технически оснащенной инфраструктуры транспорта является важным стратегическим показателем города.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1.</w:t>
      </w:r>
    </w:p>
    <w:p w:rsidR="00951E6B" w:rsidRDefault="00951E6B" w:rsidP="00951E6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МЕХАНИЗМ РЕАЛИЗАЦИИ ПОДПРОГРАММЫ</w:t>
      </w:r>
    </w:p>
    <w:p w:rsidR="00951E6B" w:rsidRDefault="00951E6B" w:rsidP="00951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Боготола, получателем бюджетных средств МКУ Служба «Заказчика» ЖКУ и МЗ г. Боготола.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ресурсным обеспечением подпрограммы являются средства местного бюджета. 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затраты на реализацию подпрограммы прогнозируются из затрат, связанных с реализацией мероприятий по настоящей подпрограмме и определены на основании локально-сметных расчетов.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реализацию долгосрочной целевой программы «Дороги Красноярья» на 2014-2027 годы предусмотрено долевое участие в финансировании мероприятий в размере не менее 1% от суммы выделенной субсидии.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Федерации», Решением сессии Боготольского городского Совета депутатов  от 01.10.2013 № 16-247 «О создании муниципального дорожного фонда города Боготола», в соответствии с постановлением Правительства Красноярского края от 11.09.2018  № 505-п  «О внесении изменения в постановление Правительства Красноярского края от 30.09.2013 № 510-п «Об утверждении государственной программы Красноярского края  «Развитие транспортной системы» осуществляется реализация и контроль мероприятий подпрограммы.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товаров, выполнение работ, оказание услуг в рамках реализации подпрограммных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и МКУ Служба «Заказчика» ЖКУ и МЗ г. Боготола несут ответственность за реализацию подпрограммы и достижение конечных результатов подпрограммных мероприятий.</w:t>
      </w: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1E6B">
          <w:pgSz w:w="11906" w:h="16838"/>
          <w:pgMar w:top="1134" w:right="1134" w:bottom="1134" w:left="1701" w:header="709" w:footer="709" w:gutter="0"/>
          <w:cols w:space="720"/>
        </w:sectPr>
      </w:pPr>
    </w:p>
    <w:p w:rsidR="00951E6B" w:rsidRDefault="00951E6B" w:rsidP="00951E6B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51E6B" w:rsidRDefault="00951E6B" w:rsidP="00951E6B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1</w:t>
      </w:r>
    </w:p>
    <w:p w:rsidR="00951E6B" w:rsidRDefault="00951E6B" w:rsidP="00951E6B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«Обеспечение сохранности и модернизация</w:t>
      </w:r>
    </w:p>
    <w:p w:rsidR="00951E6B" w:rsidRDefault="00951E6B" w:rsidP="00951E6B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дорог на территории </w:t>
      </w:r>
    </w:p>
    <w:p w:rsidR="00951E6B" w:rsidRDefault="00951E6B" w:rsidP="00951E6B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образования»</w:t>
      </w:r>
    </w:p>
    <w:p w:rsidR="00951E6B" w:rsidRDefault="00951E6B" w:rsidP="00951E6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значения показателей результативности подпрограммы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374"/>
        <w:gridCol w:w="1417"/>
        <w:gridCol w:w="1445"/>
        <w:gridCol w:w="1560"/>
        <w:gridCol w:w="1106"/>
        <w:gridCol w:w="1134"/>
        <w:gridCol w:w="1134"/>
        <w:gridCol w:w="1329"/>
        <w:gridCol w:w="23"/>
      </w:tblGrid>
      <w:tr w:rsidR="00951E6B" w:rsidTr="00951E6B">
        <w:trPr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951E6B" w:rsidTr="00951E6B">
        <w:trPr>
          <w:gridAfter w:val="1"/>
          <w:wAfter w:w="23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51E6B" w:rsidTr="00951E6B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1E6B" w:rsidTr="00951E6B">
        <w:trPr>
          <w:gridAfter w:val="1"/>
          <w:wAfter w:w="23" w:type="dxa"/>
          <w:trHeight w:val="619"/>
          <w:jc w:val="center"/>
        </w:trPr>
        <w:tc>
          <w:tcPr>
            <w:tcW w:w="1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«Обеспечение сохранности и модернизация автомобильных дорог на территории муниципального образования»</w:t>
            </w:r>
          </w:p>
        </w:tc>
      </w:tr>
      <w:tr w:rsidR="00951E6B" w:rsidTr="00951E6B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Поддержание эксплуатационно- технического состояния автомобильных дорог города Боготола</w:t>
            </w:r>
          </w:p>
        </w:tc>
      </w:tr>
      <w:tr w:rsidR="00951E6B" w:rsidTr="00951E6B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Осуществление проектирования,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</w:t>
            </w:r>
          </w:p>
        </w:tc>
      </w:tr>
      <w:tr w:rsidR="00951E6B" w:rsidTr="00951E6B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1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дорог, нуждающихся в ремонте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45,52</w:t>
            </w:r>
          </w:p>
        </w:tc>
      </w:tr>
      <w:tr w:rsidR="00951E6B" w:rsidTr="00951E6B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6B" w:rsidRDefault="00951E6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2: Осуществление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тановки на кадастровый учет объектов имущества улично-дорожной сети города Боготола и оформления правоустанавливающих документов</w:t>
            </w:r>
          </w:p>
        </w:tc>
      </w:tr>
      <w:tr w:rsidR="00951E6B" w:rsidTr="00951E6B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2</w:t>
            </w:r>
          </w:p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технических паспортов УДС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1E6B" w:rsidTr="00951E6B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6B" w:rsidRDefault="00951E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 Обеспечение осуществления содержания автомобильных дорог общего пользования местного значения</w:t>
            </w:r>
          </w:p>
        </w:tc>
      </w:tr>
      <w:tr w:rsidR="00951E6B" w:rsidTr="00951E6B">
        <w:trPr>
          <w:gridAfter w:val="1"/>
          <w:wAfter w:w="23" w:type="dxa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6B" w:rsidRDefault="00951E6B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3</w:t>
            </w:r>
          </w:p>
          <w:p w:rsidR="00951E6B" w:rsidRDefault="00951E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участков улично-дорожной сети г. Боготола;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51E6B" w:rsidRDefault="00951E6B" w:rsidP="00951E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951E6B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951E6B" w:rsidRDefault="00951E6B" w:rsidP="00951E6B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51E6B" w:rsidRDefault="00951E6B" w:rsidP="00951E6B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1</w:t>
      </w:r>
    </w:p>
    <w:p w:rsidR="00951E6B" w:rsidRDefault="00951E6B" w:rsidP="00951E6B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«Обеспечение сохранности и модернизация</w:t>
      </w:r>
    </w:p>
    <w:p w:rsidR="00951E6B" w:rsidRDefault="00951E6B" w:rsidP="00951E6B">
      <w:pPr>
        <w:autoSpaceDE w:val="0"/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дорог на территории </w:t>
      </w:r>
    </w:p>
    <w:p w:rsidR="00951E6B" w:rsidRDefault="00951E6B" w:rsidP="00951E6B">
      <w:pPr>
        <w:spacing w:after="0" w:line="240" w:lineRule="auto"/>
        <w:ind w:firstLine="1020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образования»</w:t>
      </w:r>
    </w:p>
    <w:p w:rsidR="00951E6B" w:rsidRDefault="00951E6B" w:rsidP="00951E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МЕРОПРИЯТИЙ ПОДПРОГРАММЫ</w:t>
      </w:r>
    </w:p>
    <w:p w:rsidR="00951E6B" w:rsidRDefault="00951E6B" w:rsidP="00951E6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546"/>
        <w:gridCol w:w="1418"/>
        <w:gridCol w:w="851"/>
        <w:gridCol w:w="708"/>
        <w:gridCol w:w="1419"/>
        <w:gridCol w:w="709"/>
        <w:gridCol w:w="1151"/>
        <w:gridCol w:w="1276"/>
        <w:gridCol w:w="1258"/>
        <w:gridCol w:w="1560"/>
        <w:gridCol w:w="2269"/>
      </w:tblGrid>
      <w:tr w:rsidR="00951E6B" w:rsidTr="00951E6B">
        <w:trPr>
          <w:trHeight w:val="67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951E6B" w:rsidTr="00951E6B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1E6B" w:rsidTr="00951E6B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951E6B" w:rsidTr="00951E6B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сохранности и модернизация автомобильных дорог на территории муниципального образования»</w:t>
            </w:r>
          </w:p>
        </w:tc>
      </w:tr>
      <w:tr w:rsidR="00951E6B" w:rsidTr="00951E6B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эксплуатационно- технического состояния автомобильных дорог города Боготола</w:t>
            </w:r>
          </w:p>
        </w:tc>
      </w:tr>
      <w:tr w:rsidR="00951E6B" w:rsidTr="00951E6B">
        <w:trPr>
          <w:trHeight w:val="3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1: Обеспечение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роектирования, строительства, реконструкции, капитального ремонта, ремонта автомобильных дорог общего пользования местного значения муниципального образования города Боготола</w:t>
            </w:r>
          </w:p>
        </w:tc>
      </w:tr>
      <w:tr w:rsidR="00951E6B" w:rsidTr="00951E6B">
        <w:trPr>
          <w:trHeight w:val="177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Текущий ремонт автомобильных дорог общего пользования местного значения за счет средств дорожного фонда города Боготола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Служба «Заказчика» ЖКУ и МЗ г.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1 212,9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дефектов, деформации дорожной одежды автомобильной дороги, поддержание эксплуатационно-технических характеристик</w:t>
            </w:r>
          </w:p>
        </w:tc>
      </w:tr>
      <w:tr w:rsidR="00951E6B" w:rsidTr="00951E6B">
        <w:trPr>
          <w:trHeight w:val="98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дорожной деятельности в целях решения задач социально-экономического </w:t>
            </w:r>
            <w:r>
              <w:rPr>
                <w:rFonts w:ascii="Times New Roman" w:hAnsi="Times New Roman" w:cs="Times New Roman"/>
              </w:rPr>
              <w:lastRenderedPageBreak/>
              <w:t>развития территорий за счет средств дорожного фонда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МКУ Служба «Заказчика» ЖКУ и МЗ г.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071009Д140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25 026,0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дефектов, деформации дорожной одежды автомобильной дороги, поддержание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эксплуатационно-технических характеристик</w:t>
            </w:r>
          </w:p>
        </w:tc>
      </w:tr>
      <w:tr w:rsidR="00951E6B" w:rsidTr="00951E6B">
        <w:trPr>
          <w:trHeight w:val="164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5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Служба «Заказчика» ЖКУ и МЗ г.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071009Д160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9 870,9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9 870,9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1E6B" w:rsidTr="00951E6B">
        <w:trPr>
          <w:trHeight w:val="81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6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Проведение лабораторных работ по испытанию образцов асфальтобетонной смеси и асфальтобетона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Служба «Заказчика» ЖКУ и МЗ г.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1E6B" w:rsidTr="00951E6B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постановки на кадастровый учет объектов имущества улично-дорожной сети города Боготола и оформление правоустанавливающих документов</w:t>
            </w:r>
          </w:p>
        </w:tc>
      </w:tr>
      <w:tr w:rsidR="00951E6B" w:rsidTr="00951E6B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Техническая инвентаризация улично-дорожной сети с выдачей технических паспортов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Инвентаризация УДС с выдачей технических паспортов</w:t>
            </w:r>
          </w:p>
        </w:tc>
      </w:tr>
      <w:tr w:rsidR="00951E6B" w:rsidTr="00951E6B">
        <w:trPr>
          <w:trHeight w:val="30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Задача 3: обеспечение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автомобильных дорог общего пользования местного значения</w:t>
            </w:r>
          </w:p>
        </w:tc>
      </w:tr>
      <w:tr w:rsidR="00951E6B" w:rsidTr="00951E6B">
        <w:trPr>
          <w:trHeight w:val="19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3 </w:t>
            </w:r>
            <w:r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города Боготола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Служба «Заказчика» ЖКУ и МЗ г.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071009Д010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31 711,0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29 715,0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92 626,0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 транспортных средств и пешеходов</w:t>
            </w:r>
          </w:p>
        </w:tc>
      </w:tr>
      <w:tr w:rsidR="00951E6B" w:rsidTr="00951E6B">
        <w:trPr>
          <w:trHeight w:val="126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lastRenderedPageBreak/>
              <w:t>10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7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Исполнение административных правонарушений в области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0710064280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E6B" w:rsidTr="00951E6B">
        <w:trPr>
          <w:trHeight w:val="55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lastRenderedPageBreak/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67 087,3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30 194,3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31 679,3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128 960,9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951E6B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2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«ПАССАЖИРСКИЕ ПЕРЕВОЗКИ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«Пассажирские перевозки» (далее – подпрограмма 2)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– муниципальная программа)</w:t>
            </w:r>
          </w:p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 (отдел экономического развития и планирования)</w:t>
            </w:r>
          </w:p>
        </w:tc>
      </w:tr>
      <w:tr w:rsidR="00951E6B" w:rsidTr="00951E6B">
        <w:trPr>
          <w:trHeight w:val="106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удовлетворения потребностей населения в качественных и безопасных пассажирских перевозках в городе Боготоле.</w:t>
            </w:r>
          </w:p>
        </w:tc>
      </w:tr>
      <w:tr w:rsidR="00951E6B" w:rsidTr="00951E6B">
        <w:trPr>
          <w:trHeight w:val="57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widowControl w:val="0"/>
              <w:tabs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 по субсидируемым маршрутам к 2027 году составит 678 тыс. чел.</w:t>
            </w:r>
          </w:p>
          <w:p w:rsidR="00951E6B" w:rsidRDefault="00951E6B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рейсов по действующим маршрутам в 2027 году составит 34269 рейсов.</w:t>
            </w:r>
          </w:p>
        </w:tc>
      </w:tr>
      <w:tr w:rsidR="00951E6B" w:rsidTr="00951E6B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2025-2027 годы</w:t>
            </w:r>
          </w:p>
          <w:p w:rsidR="00951E6B" w:rsidRDefault="00951E6B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6B" w:rsidTr="00951E6B">
        <w:trPr>
          <w:trHeight w:val="55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47 106,4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951E6B" w:rsidRDefault="00951E6B" w:rsidP="00951E6B">
            <w:pPr>
              <w:pStyle w:val="a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- 15 706,4 тыс. рублей;</w:t>
            </w:r>
          </w:p>
          <w:p w:rsidR="00951E6B" w:rsidRDefault="00951E6B" w:rsidP="00951E6B">
            <w:pPr>
              <w:pStyle w:val="ae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- 15 700,0 тыс. рублей;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2027 год - 15 700,0 тыс. рублей.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47 106,4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годам: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- 15 706,4 тыс. рублей;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- 15 700,0 тыс. рублей;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- 15 700,0 тыс. рублей.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2027 год - 0,0 тыс. рублей</w:t>
            </w:r>
          </w:p>
        </w:tc>
      </w:tr>
      <w:tr w:rsidR="00951E6B" w:rsidTr="00951E6B">
        <w:trPr>
          <w:trHeight w:val="55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pStyle w:val="ae"/>
        <w:numPr>
          <w:ilvl w:val="0"/>
          <w:numId w:val="34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 ПОДПРОГРАММЫ</w:t>
      </w:r>
    </w:p>
    <w:p w:rsidR="00951E6B" w:rsidRDefault="00951E6B" w:rsidP="00951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поставленной задачи запланировано путем реализации мероприятия -  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 за счет средств бюджета.</w:t>
      </w:r>
    </w:p>
    <w:p w:rsidR="00951E6B" w:rsidRDefault="00951E6B" w:rsidP="00951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подпрограммы позволит достичь следующих результатов: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обеспечить бесперебойную работу общественного пассажирского транспорта;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сохранить сеть маршрутов автомобильного транспорта в границах города.</w:t>
      </w: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2.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МЕХАНИЗМ РЕАЛИЗАЦИИ ПОДПРОГРАММЫ</w:t>
      </w:r>
    </w:p>
    <w:p w:rsidR="00951E6B" w:rsidRDefault="00951E6B" w:rsidP="00951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подпрограммы определяет комплекс мер, осуществляемых исполнителями подпрограммы, в целях повышения эффективности реализации мероприятий подпрограммы и достижения целевых индикаторов. </w:t>
      </w:r>
    </w:p>
    <w:p w:rsidR="00951E6B" w:rsidRDefault="00951E6B" w:rsidP="00951E6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мер, осуществляемых исполнителями подпрограммы, заключается в реализации следующих организационных, экономических, правовых механизмов: </w:t>
      </w:r>
    </w:p>
    <w:p w:rsidR="00951E6B" w:rsidRDefault="00951E6B" w:rsidP="00951E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осуществляется на основании порядка, установленного постановлением администрацией города Боготола от 08.02.2019 № 0134-п «Об утверждении Порядка предоставления и возврата субсидий  юридическим лицам (за исключением государственных (муниципальных)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учреждений), 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пассажиропотоков». </w:t>
      </w:r>
    </w:p>
    <w:p w:rsidR="00951E6B" w:rsidRDefault="00951E6B" w:rsidP="00951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за счет средств городского бюджета в пределах бюджетных ассигнований и лимитов бюджетных обязательств, утвержденных на очередной финансовый год в соответствии со сводной бюджетной росписью.</w:t>
      </w:r>
    </w:p>
    <w:p w:rsidR="00951E6B" w:rsidRDefault="00951E6B" w:rsidP="00951E6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ежегодно утверждается Программа пассажирских перевозок, субсидируемых из местного бюджета и нормативы субсидирования в целях предоставления субсидий юридическим лицам и индивидуальным предпринимателям, осуществляющим перевозки пассажиров автомобильным транспортом. </w:t>
      </w: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1E6B">
          <w:pgSz w:w="11906" w:h="16838"/>
          <w:pgMar w:top="1134" w:right="1134" w:bottom="1134" w:left="1701" w:header="720" w:footer="720" w:gutter="0"/>
          <w:cols w:space="720"/>
        </w:sectPr>
      </w:pPr>
    </w:p>
    <w:p w:rsidR="00951E6B" w:rsidRDefault="00951E6B" w:rsidP="00951E6B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51E6B" w:rsidRDefault="00951E6B" w:rsidP="00951E6B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2</w:t>
      </w:r>
    </w:p>
    <w:p w:rsidR="00951E6B" w:rsidRDefault="00951E6B" w:rsidP="00951E6B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«Пассажирские перевозки»</w:t>
      </w:r>
    </w:p>
    <w:p w:rsidR="00951E6B" w:rsidRDefault="00951E6B" w:rsidP="00951E6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значения показателей результативности подпрограммы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748"/>
        <w:gridCol w:w="1630"/>
        <w:gridCol w:w="1630"/>
        <w:gridCol w:w="1701"/>
        <w:gridCol w:w="993"/>
        <w:gridCol w:w="992"/>
        <w:gridCol w:w="850"/>
        <w:gridCol w:w="904"/>
      </w:tblGrid>
      <w:tr w:rsidR="00951E6B" w:rsidTr="00951E6B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951E6B" w:rsidTr="00951E6B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51E6B" w:rsidTr="00951E6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1E6B" w:rsidTr="00951E6B">
        <w:trPr>
          <w:jc w:val="center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«Пассажирские перевозки»</w:t>
            </w:r>
          </w:p>
        </w:tc>
      </w:tr>
      <w:tr w:rsidR="00951E6B" w:rsidTr="00951E6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Обеспечение удовлетворения потребностей населения в качественных и безопасных пассажирских перевозках в городе Боготоле</w:t>
            </w:r>
          </w:p>
        </w:tc>
      </w:tr>
      <w:tr w:rsidR="00951E6B" w:rsidTr="00951E6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951E6B" w:rsidTr="00951E6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1</w:t>
            </w:r>
          </w:p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перевезенных пассажиров по субсидируемым маршрутам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</w:tr>
      <w:tr w:rsidR="00951E6B" w:rsidTr="00951E6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Показатель результативности 2</w:t>
            </w:r>
          </w:p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рейсов по действующим маршрутам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34269</w:t>
            </w:r>
          </w:p>
        </w:tc>
      </w:tr>
    </w:tbl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E6B" w:rsidRDefault="00951E6B" w:rsidP="00951E6B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51E6B" w:rsidRDefault="00951E6B" w:rsidP="00951E6B">
      <w:pPr>
        <w:autoSpaceDE w:val="0"/>
        <w:spacing w:after="0" w:line="240" w:lineRule="auto"/>
        <w:ind w:firstLine="1190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2</w:t>
      </w:r>
    </w:p>
    <w:p w:rsidR="00951E6B" w:rsidRDefault="00951E6B" w:rsidP="00951E6B">
      <w:pPr>
        <w:spacing w:after="0" w:line="240" w:lineRule="auto"/>
        <w:ind w:firstLine="1190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«Пассажирские перевозки»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мероприятий подпрограммы</w:t>
      </w:r>
    </w:p>
    <w:p w:rsidR="00951E6B" w:rsidRDefault="00951E6B" w:rsidP="00951E6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98"/>
        <w:gridCol w:w="1134"/>
        <w:gridCol w:w="825"/>
        <w:gridCol w:w="735"/>
        <w:gridCol w:w="1417"/>
        <w:gridCol w:w="709"/>
        <w:gridCol w:w="1417"/>
        <w:gridCol w:w="1276"/>
        <w:gridCol w:w="1276"/>
        <w:gridCol w:w="1276"/>
        <w:gridCol w:w="2404"/>
      </w:tblGrid>
      <w:tr w:rsidR="00951E6B" w:rsidTr="00951E6B">
        <w:trPr>
          <w:trHeight w:val="67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951E6B" w:rsidTr="00951E6B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1E6B" w:rsidTr="00951E6B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951E6B" w:rsidTr="00951E6B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Подпрограмма 2 «Пассажирские перевозки»</w:t>
            </w:r>
          </w:p>
        </w:tc>
      </w:tr>
      <w:tr w:rsidR="00951E6B" w:rsidTr="00951E6B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Обеспечение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довлетворения потребностей населения в качественных и безопасных пассажирских перевозках в городе Боготоле</w:t>
            </w:r>
          </w:p>
        </w:tc>
      </w:tr>
      <w:tr w:rsidR="00951E6B" w:rsidTr="00951E6B">
        <w:trPr>
          <w:trHeight w:val="3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Задача: Обеспечение безопасности пассажирских перевозок, повышение культуры и качества обслуживания пассажиров, 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951E6B" w:rsidTr="00951E6B">
        <w:trPr>
          <w:trHeight w:val="129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№ 1</w:t>
            </w:r>
          </w:p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возмещения недополученных доходов, возникающих в результате небольшой интенсивности пассажиропотоков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города Боготола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0720064410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47 100,0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Default"/>
              <w:jc w:val="both"/>
            </w:pPr>
            <w:r>
              <w:t>Количество перевезенных пассажиров не менее 670 тыс. человек в год.</w:t>
            </w:r>
          </w:p>
        </w:tc>
      </w:tr>
      <w:tr w:rsidR="00951E6B" w:rsidTr="00951E6B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№ 2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Исполнение обязательств по контракту на выполнение работ, связанных с осуществлением регулярных перевозок пассажиров и багажа автомобильным транспортом по регулируемым тарифам по муниципальным маршрутам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0720064420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1E6B" w:rsidTr="00951E6B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15 706,4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47 106,4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951E6B">
          <w:pgSz w:w="16838" w:h="11906" w:orient="landscape"/>
          <w:pgMar w:top="851" w:right="1134" w:bottom="851" w:left="851" w:header="720" w:footer="720" w:gutter="0"/>
          <w:cols w:space="720"/>
        </w:sectPr>
      </w:pP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Боготола «Развитие </w:t>
      </w:r>
    </w:p>
    <w:p w:rsidR="00951E6B" w:rsidRDefault="00951E6B" w:rsidP="00951E6B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транспортной системы»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3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«БЕЗОПАСНОСТЬ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ДОРОЖНОГО ДВИЖЕНИЯ –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ЗАКОНОПОСЛУШНЫЙ ПЕШЕХОД, АДРЕСНЫЙ ПЕРЕЧЕНЬ ОБУСТРОЙСТВА ПЕШЕХОЖНЫХ ПЕРЕХОДОВ В ГОРОДЕ БОГОТОЛЕ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951E6B" w:rsidRDefault="00951E6B" w:rsidP="00951E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6767"/>
      </w:tblGrid>
      <w:tr w:rsidR="00951E6B" w:rsidTr="00951E6B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дорожного движения – законопослушный пешеход, адресный перечень обустройства пешеходных переходов в городе Боготоле» (далее – подпрограмма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1E6B" w:rsidTr="00951E6B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– муниципальная программа)</w:t>
            </w:r>
          </w:p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6B" w:rsidTr="00951E6B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951E6B" w:rsidTr="00951E6B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Служба «Заказчика» ЖКУ и МЗ г. Боготола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г. Боготола»</w:t>
            </w:r>
          </w:p>
        </w:tc>
      </w:tr>
      <w:tr w:rsidR="00951E6B" w:rsidTr="00951E6B">
        <w:trPr>
          <w:trHeight w:val="94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дорожного движения автотранспорта и пешеходов на территории города Боготола;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ДТП;</w:t>
            </w:r>
          </w:p>
        </w:tc>
      </w:tr>
      <w:tr w:rsidR="00951E6B" w:rsidTr="00951E6B">
        <w:trPr>
          <w:trHeight w:val="814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1.внедрение современных технических средств организации дорожного движения, оптимизация маршрутов движения транспортных средств;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2.выявление и профилактика аварийных участков на дорогах города;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3.совершенствование организации движения транспорта и пешеходов;</w:t>
            </w:r>
          </w:p>
          <w:p w:rsidR="00951E6B" w:rsidRDefault="00951E6B">
            <w:pPr>
              <w:widowControl w:val="0"/>
              <w:tabs>
                <w:tab w:val="left" w:pos="654"/>
              </w:tabs>
              <w:spacing w:after="0" w:line="240" w:lineRule="auto"/>
              <w:ind w:left="-5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4.создание безопасных условий для движения транспорта и пешеходов, школьных маршрутов.</w:t>
            </w:r>
          </w:p>
        </w:tc>
      </w:tr>
      <w:tr w:rsidR="00951E6B" w:rsidTr="00951E6B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Показатели результативности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</w:t>
            </w:r>
          </w:p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дорожно-транспортных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происшествий за период 2025-2027 годов составит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 единиц ежегодно.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обустроенных объектов для безопасного движения транспорта пешеходов за период 2025-2027 годов составит не менее 1 единицы ежегодно.</w:t>
            </w:r>
          </w:p>
        </w:tc>
      </w:tr>
      <w:tr w:rsidR="00951E6B" w:rsidTr="00951E6B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  <w:p w:rsidR="00951E6B" w:rsidRDefault="00951E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E6B" w:rsidTr="00951E6B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8 869,2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 по годам: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- 3 620,6 тыс. рублей;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- 3 366,8 тыс. рублей;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- 1 881,8 тыс. рублей.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местного бюджета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8 716,2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 - 3 467,6 тыс. рублей;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год - 3 366,8 тыс. рублей;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год - 1 881,8 тыс. рублей.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153,0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- 153,0 тыс. рублей;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951E6B" w:rsidRDefault="00951E6B">
            <w:pPr>
              <w:widowControl w:val="0"/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- 0,0 тыс. рублей.</w:t>
            </w:r>
          </w:p>
        </w:tc>
      </w:tr>
    </w:tbl>
    <w:p w:rsidR="00951E6B" w:rsidRDefault="00951E6B" w:rsidP="00951E6B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8. МЕРОПРИЯТИЯ ПОДПРОГРАММЫ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подпрограмма предполагает развитие важнейших и наиболее эффективных направлений деятельности по повышению безопасности дорожного движения. В плане мероприятий определен круг задач, предусмотрены направления деятельности, соответствующие высоким темпам развития автомобилизации в городе Боготоле.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нормативно-правовых актов, применяемых при реализации всех мероприятий подпрограммы: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Федерации;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Красноярского края от 30.09.2013              № 510-п «Об утверждении государственной Программы Красноярского края «Развитие транспортной системы»;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(утв. Приказом Федерального агентства по техническому регулированию и метрологии от 15.12.2004 N 120-ст);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52290-2004 «Технические средства организации дорожного движения. Знаки дорожные. Общие технические требования» (утв. Приказом Федерального агентства по техническому регулированию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метрологии от 15.12.2004 N 121-ст);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10.12.1995 № 196-ФЗ «О безопасности дорожного движения».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поставленных задач запланировано путем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подпрограммы: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содержания элементов обустройства автомобильных дорог. 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содержания тротуарной сети в городе Боготоле.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реализации мероприятий, направленных на повышение безопасности дорожного движения.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содержания и обслуживания остановочных павильонов.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м</w:t>
      </w:r>
      <w:r>
        <w:rPr>
          <w:rFonts w:ascii="Times New Roman" w:hAnsi="Times New Roman" w:cs="Times New Roman"/>
          <w:sz w:val="28"/>
          <w:szCs w:val="28"/>
          <w:lang w:eastAsia="ru-RU"/>
        </w:rPr>
        <w:t>ониторинг дорожного движения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программно-целевого метода с определением адресной привязки, конкретных мероприятий и сроков исполнения позволит существенно повысить эффективность деятельности органа местного самоуправления по обеспечению безопасности дорожного движения.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Профилактической целью подпрограммы предполагается достичь на основе реализации комплекса взаимоувязанных мероприятий, которые объединены в два направления: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Совершенствование профилактической работы с участниками дорожного движения.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Совершенствование контрольно-надзорной деятельности в области обеспечения безопасности дорожного движения.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реализации программных мероприятий ожидается положительный эффект. Обустройство одного пешеходного перехода, полностью отвечающего требованиям, требует больших финансовых затрат, связанных с дороговизной дорожных знаков, тем более, когда пешеходный переход расположен около школьной территории и включает в себя большое количество дорожных знаков и иные технические средства, тротуары. Планируется обустроить пешеходные переходы перед детским дошкольным учреждением, социально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-значимыми объектами. В большинстве приведённых случаев так же необходимо строительство тротуаров. Введенные изменения в ГОСТы требуют значительных временных и финансовых затрат.</w:t>
      </w:r>
    </w:p>
    <w:p w:rsidR="00951E6B" w:rsidRDefault="00951E6B" w:rsidP="00951E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приведен в приложении N 2 к паспорту подпрограммы 3.</w:t>
      </w: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МЕХАНИЗМ РЕАЛИЗАЦИИ ПОДПРОГРАММЫ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города Боготола, получателем бюджетных средств МКУ Служба «Заказчика» ЖКУ и МЗ г. Боготола, общеобразовательные учреждения города Боготола.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ресурсным обеспечением подпрограммы являются средства местного бюджета. При выделении субсидий из </w:t>
      </w:r>
      <w:r>
        <w:rPr>
          <w:rFonts w:ascii="Times New Roman" w:hAnsi="Times New Roman" w:cs="Times New Roman"/>
          <w:sz w:val="28"/>
          <w:szCs w:val="28"/>
        </w:rPr>
        <w:lastRenderedPageBreak/>
        <w:t>вышестоящих бюджетов и заключении соответствующих соглашений ресурсным обеспечением могут являться также средства федерального и краевого бюджетов, а также внебюджетные источники.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средств Субсидии осуществляется муниципальным образованием на реализацию мероприятий, направленных на повышение безопасности дорожного движения, по следующим направлениям: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и установка дорожно-знаковой информации;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дорожной разметки на пешеходных переходах;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пешеходного ограждения;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искусственных неровностей;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искусственного освещения на пешеходных переходах;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и замена светофорных объектов;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парковочных мест.</w:t>
      </w:r>
    </w:p>
    <w:p w:rsidR="00951E6B" w:rsidRDefault="00951E6B" w:rsidP="00951E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Первоначально затраты на реализацию подпрограммы прогнозируются из затрат, связанных с реализацией мероприятий по настоящей подпрограмме и определены на основании локально-сметных расчетов.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профилактического направления подпрограммы является предупреждение опасного поведения участников дорожного движения и повышение транспортной дисциплины водителей транспортных средств.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направления предусматривается осуществить комплекс мер, направленных на формирование безопасного поведения участников дорожного движения, с использованием средств массовой информации, методам оказания первой доврачебной помощи и правовым вопросам дорожного движения, выступления руководителей и специалистов с разъяснением состояния и государственных мер по БДД.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организация и проведение с использованием средств массовой информации специальных пропагандистских кампаний по формированию общественного мнения и соблюдению ПДД, которые будут скоординированы с деятельностью контрольно-надзорных органов и подкрепляться осуществлением целенаправленного контроля за поведением участников дорожного движения.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этих мер обеспечит привлечение внимания населения к проблеме БДД, общественную поддержку проводимых мероприятий и формирование стандартов безопасного поведения у участников дорожного движения. 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подпрограмме уделяется детям и подросткам как наиболее незащищенным участникам дорожного движения</w:t>
      </w:r>
    </w:p>
    <w:p w:rsidR="00951E6B" w:rsidRDefault="00951E6B" w:rsidP="00951E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позволит скоординировать деятельность отделения МВД ГИБДД «Боготольский», других правоохранительных органов, администрации муниципального образования города Боготола, других заинтересованных организаций в профилактике и сокращении количества дорожно-транспортных происшествий, уменьшении тяжести последствий при их совершении. </w:t>
      </w:r>
    </w:p>
    <w:p w:rsidR="00951E6B" w:rsidRDefault="00951E6B" w:rsidP="00951E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статье 132 Конституции РФ органы местного самоуправления самостоятельно осуществляют охрану общественного порядка, а также решают иные вопросы местного значения, в том числе и вопросы безопасности дорожного движения. Реализация комплексной подпрограммы обеспечения БДД на территории муниципального образования города Боготола поможет сократить количество дорожно-транспортных происшествий, наиболее эффективно обеспечивать защиту законных прав и интересов участников дорожного движения. </w:t>
      </w:r>
    </w:p>
    <w:p w:rsidR="00951E6B" w:rsidRDefault="00951E6B" w:rsidP="00951E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оказать позитивное воздействие на состояние правопорядка и общественной безопасности. В частности, позволит оперативно воздействовать на обстановку с аварийностью в городе, то есть снижение числа ДТП, сохранение жизни и здоровья граждан, а также имущества всех форм собственности. </w:t>
      </w:r>
    </w:p>
    <w:p w:rsidR="00951E6B" w:rsidRDefault="00951E6B" w:rsidP="00951E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Меры, предусмотренные подпрограммой, являются основой для создания в современных условиях действенного механизма по обеспечению безопасности дорожного движения, снижению аварийности в городе. Качественное решение проблем в сфере обеспечения безопасности дорожного движения невозможно без поддержки администрации и Совета народных депутатов муниципального образования города Боготола, других заинтересованных организаций и предприятий. </w:t>
      </w:r>
    </w:p>
    <w:p w:rsidR="00951E6B" w:rsidRDefault="00951E6B" w:rsidP="00951E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результат осуществления подпрограммы заключается в создании условий, обеспечивающих сохранность жизни и здоровья людей, участвующих в дорожно-транспортном процессе. В результате реализации подпрограммы ожидается дальнейшее снижение аварийности на дорогах и сокращение числа погибших в ДТП, обеспечение безопасности пешеходов, в т.ч. учащихся детских образовательных учреждений, отсутствие аварийности с участием детей, совершенствование системы управления обеспечением безопасности дорожного движения, совершенствование политики в работе с участниками дорожного движения, совершенствование организации дорожного движения, обеспечение безопасных условий движения на дорожной сети, совершенствование условий движения на автомобильных дорогах, оказания первой доврачебной помощи пострадавшим в ДТП.</w:t>
      </w:r>
    </w:p>
    <w:p w:rsidR="00951E6B" w:rsidRDefault="00951E6B" w:rsidP="00951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1E6B">
          <w:pgSz w:w="11906" w:h="16838"/>
          <w:pgMar w:top="1134" w:right="1134" w:bottom="1134" w:left="1701" w:header="720" w:footer="720" w:gutter="0"/>
          <w:cols w:space="720"/>
        </w:sectPr>
      </w:pPr>
    </w:p>
    <w:p w:rsidR="00951E6B" w:rsidRDefault="00951E6B" w:rsidP="00951E6B">
      <w:pPr>
        <w:autoSpaceDE w:val="0"/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51E6B" w:rsidRDefault="00951E6B" w:rsidP="00951E6B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3</w:t>
      </w:r>
    </w:p>
    <w:p w:rsidR="00951E6B" w:rsidRDefault="00951E6B" w:rsidP="00951E6B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«Безопасность дорожного движения –</w:t>
      </w:r>
    </w:p>
    <w:p w:rsidR="00951E6B" w:rsidRDefault="00951E6B" w:rsidP="00951E6B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законопослушный пешеход, адресный</w:t>
      </w:r>
    </w:p>
    <w:p w:rsidR="00951E6B" w:rsidRDefault="00951E6B" w:rsidP="00951E6B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 обустройства пешеходных</w:t>
      </w:r>
    </w:p>
    <w:p w:rsidR="00951E6B" w:rsidRDefault="00951E6B" w:rsidP="00951E6B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переходов в городе Боготоле»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значения показателей результативности подпрограммы № 3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588"/>
        <w:gridCol w:w="1417"/>
        <w:gridCol w:w="1985"/>
        <w:gridCol w:w="1248"/>
        <w:gridCol w:w="1134"/>
        <w:gridCol w:w="1276"/>
        <w:gridCol w:w="1210"/>
      </w:tblGrid>
      <w:tr w:rsidR="00951E6B" w:rsidTr="00951E6B">
        <w:trPr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 </w:t>
            </w:r>
          </w:p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951E6B" w:rsidTr="00951E6B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51E6B" w:rsidTr="00951E6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1E6B" w:rsidTr="00951E6B">
        <w:trPr>
          <w:jc w:val="center"/>
        </w:trPr>
        <w:tc>
          <w:tcPr>
            <w:tcW w:w="14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3 «Безопасность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</w:tr>
      <w:tr w:rsidR="00951E6B" w:rsidTr="00951E6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1: обеспечение безопасности дорожного движения автотранспорта и пешеходов на территории города Боготола; </w:t>
            </w:r>
          </w:p>
        </w:tc>
      </w:tr>
      <w:tr w:rsidR="00951E6B" w:rsidTr="00951E6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1,2: внедрение современных технических средств организации дорожного движения, оптимизация маршрутов движения транспортных средств; выявление и профилактика аварийных участков на дорогах города </w:t>
            </w:r>
          </w:p>
        </w:tc>
      </w:tr>
      <w:tr w:rsidR="00951E6B" w:rsidTr="00951E6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результативности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дорожно-транспортных происшествий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1E6B" w:rsidTr="00951E6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2: 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</w:t>
            </w:r>
          </w:p>
        </w:tc>
      </w:tr>
      <w:tr w:rsidR="00951E6B" w:rsidTr="00951E6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Задачи:3,4: совершенствование организации транспорта и пешеходов; создание безопасных условий для движения транспорта и пешеходов, школьных маршрутов</w:t>
            </w:r>
          </w:p>
        </w:tc>
      </w:tr>
      <w:tr w:rsidR="00951E6B" w:rsidTr="00951E6B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1E6B" w:rsidRDefault="00951E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результативности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объектов для безопасного движения транспорта пешеходов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1E6B" w:rsidRDefault="00951E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1E6B" w:rsidRDefault="00951E6B" w:rsidP="00951E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E6B" w:rsidRDefault="00951E6B" w:rsidP="00951E6B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E6B" w:rsidRDefault="00951E6B" w:rsidP="00951E6B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E6B" w:rsidRDefault="00951E6B" w:rsidP="00951E6B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E6B" w:rsidRDefault="00951E6B" w:rsidP="00951E6B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E6B" w:rsidRDefault="00951E6B" w:rsidP="00951E6B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E6B" w:rsidRDefault="00951E6B" w:rsidP="00951E6B">
      <w:pPr>
        <w:autoSpaceDE w:val="0"/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51E6B" w:rsidRDefault="00951E6B" w:rsidP="00951E6B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паспорту подпрограммы 3</w:t>
      </w:r>
    </w:p>
    <w:p w:rsidR="00951E6B" w:rsidRDefault="00951E6B" w:rsidP="00951E6B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«Безопасность дорожного движения –</w:t>
      </w:r>
    </w:p>
    <w:p w:rsidR="00951E6B" w:rsidRDefault="00951E6B" w:rsidP="00951E6B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законопослушный пешеход, адресный</w:t>
      </w:r>
    </w:p>
    <w:p w:rsidR="00951E6B" w:rsidRDefault="00951E6B" w:rsidP="00951E6B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перечень обустройства пешеходных</w:t>
      </w:r>
    </w:p>
    <w:p w:rsidR="00951E6B" w:rsidRDefault="00951E6B" w:rsidP="00951E6B">
      <w:pPr>
        <w:spacing w:after="0" w:line="240" w:lineRule="auto"/>
        <w:ind w:firstLine="1091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переходов в городе Боготоле»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51E6B" w:rsidRDefault="00951E6B" w:rsidP="00951E6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951E6B" w:rsidRDefault="00951E6B" w:rsidP="00951E6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00"/>
        <w:gridCol w:w="1855"/>
        <w:gridCol w:w="706"/>
        <w:gridCol w:w="700"/>
        <w:gridCol w:w="1419"/>
        <w:gridCol w:w="854"/>
        <w:gridCol w:w="1319"/>
        <w:gridCol w:w="1277"/>
        <w:gridCol w:w="1134"/>
        <w:gridCol w:w="1276"/>
        <w:gridCol w:w="2512"/>
      </w:tblGrid>
      <w:tr w:rsidR="00951E6B" w:rsidTr="00951E6B">
        <w:trPr>
          <w:trHeight w:val="67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951E6B" w:rsidTr="00951E6B">
        <w:trPr>
          <w:trHeight w:val="13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1E6B" w:rsidTr="00951E6B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951E6B" w:rsidTr="00951E6B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</w:tr>
      <w:tr w:rsidR="00951E6B" w:rsidTr="00951E6B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 1: обеспечение безопасности дорожного движения автотранспорта и пешеходов на территории города Боготола</w:t>
            </w:r>
          </w:p>
        </w:tc>
      </w:tr>
      <w:tr w:rsidR="00951E6B" w:rsidTr="00951E6B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Задача 1: внедрение современных технических средств организации дорожного движения, оптимизация маршрутов движения транспортных средств; 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3: совершенствование организации движения транспорта и пешеходов</w:t>
            </w:r>
          </w:p>
        </w:tc>
      </w:tr>
      <w:tr w:rsidR="00951E6B" w:rsidTr="00951E6B">
        <w:trPr>
          <w:trHeight w:val="9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и обслуживание элементов обустройства автомобильных дорог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Служба «Заказчика» ЖКУ и МЗ г.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2 531,8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Нанесение разметки «пешеходный переход» - 21</w:t>
            </w:r>
          </w:p>
          <w:p w:rsidR="00951E6B" w:rsidRDefault="00951E6B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Нанесение разметки «искусственная неровность» - 15</w:t>
            </w:r>
          </w:p>
          <w:p w:rsidR="00951E6B" w:rsidRDefault="00951E6B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Горизонтальная разметка автомобильной дороги – 17     участков</w:t>
            </w:r>
          </w:p>
          <w:p w:rsidR="00951E6B" w:rsidRDefault="00951E6B">
            <w:pPr>
              <w:pStyle w:val="af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Пешеходное ограждение – 11 секций по 2 метра</w:t>
            </w:r>
          </w:p>
          <w:p w:rsidR="00951E6B" w:rsidRDefault="00951E6B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Светофорные объекты –2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и установка                        знаков – 28 шт.</w:t>
            </w:r>
          </w:p>
        </w:tc>
      </w:tr>
      <w:tr w:rsidR="00951E6B" w:rsidTr="00951E6B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2: 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</w:t>
            </w:r>
          </w:p>
        </w:tc>
      </w:tr>
      <w:tr w:rsidR="00951E6B" w:rsidTr="00951E6B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3,4: совершенствование организации движения транспорта и пешеходов; создание безопасных условий для движения транспорта и пешеходов, школьных маршрутов.</w:t>
            </w:r>
          </w:p>
        </w:tc>
      </w:tr>
      <w:tr w:rsidR="00951E6B" w:rsidTr="00951E6B">
        <w:trPr>
          <w:trHeight w:val="14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тротуарной сети в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Боготоле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Служба «Заказчика» ЖКУ и МЗ г.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0730064650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4 313,5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Беспрепятственное передвижение пешеходов по тротуарной сети города, обеспечение видимости и устранения помех при движении транспортных средств и пешеходов 21667,6</w:t>
            </w:r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51E6B" w:rsidTr="00951E6B">
        <w:trPr>
          <w:trHeight w:val="41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выявление и профилактика аварийных участков на дорогах города, 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4: создание безопасных условий для движения транспорта и пешеходов, школьных маршрутов</w:t>
            </w:r>
          </w:p>
        </w:tc>
      </w:tr>
      <w:tr w:rsidR="00951E6B" w:rsidTr="00951E6B">
        <w:trPr>
          <w:trHeight w:val="70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3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Служба «Заказчика» ЖКУ и МЗ г.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пешеходов, вблизи общеобразовательных учреждений</w:t>
            </w:r>
          </w:p>
          <w:p w:rsidR="00951E6B" w:rsidRDefault="00951E6B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 светофорных объектов 8 шт. вблизи пешеходных переходов 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знаковой информации 24 шт, обустройство лежачего полицейского 3 шт., ограждение 115м.</w:t>
            </w:r>
          </w:p>
        </w:tc>
      </w:tr>
      <w:tr w:rsidR="00951E6B" w:rsidTr="00951E6B">
        <w:trPr>
          <w:trHeight w:val="69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073И59Д130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E6B" w:rsidTr="00951E6B">
        <w:trPr>
          <w:trHeight w:val="10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0701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070</w:t>
            </w:r>
            <w:r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073И573980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E6B" w:rsidTr="00951E6B">
        <w:trPr>
          <w:trHeight w:val="3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3: совершенствование организации движения транспорта и пешеходов</w:t>
            </w:r>
          </w:p>
        </w:tc>
      </w:tr>
      <w:tr w:rsidR="00951E6B" w:rsidTr="00951E6B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Установка, содержание и обслуживание остановочных павильонов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Служба «Заказчика» ЖКУ и МЗ г.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1 867,9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Поддержание эксплуатационных характеристик остановочных павильонов, соответствие требованиям ОСТ-218.1.002 Замена проф. Листа на стенках остановочных павильонов 3 шт.</w:t>
            </w:r>
          </w:p>
        </w:tc>
      </w:tr>
      <w:tr w:rsidR="00951E6B" w:rsidTr="00951E6B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Мероприятие5</w:t>
            </w:r>
          </w:p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дорожного движения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0730064660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формирования комплекса мероприятий, направленных на обеспечение эффективности организации дорожного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движения.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мониторингов – 1</w:t>
            </w:r>
          </w:p>
        </w:tc>
      </w:tr>
      <w:tr w:rsidR="00951E6B" w:rsidTr="00951E6B">
        <w:trPr>
          <w:trHeight w:val="4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3 620,6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1 881,8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8 869,2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1E6B" w:rsidRDefault="00951E6B" w:rsidP="00951E6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:rsidR="00951E6B" w:rsidRDefault="00951E6B" w:rsidP="00951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Потребность установки технических средств регулирования дорожного движения на пешеходных переходах вблизи образовательных учреждений, адаптированных к местным условиям</w:t>
      </w:r>
    </w:p>
    <w:tbl>
      <w:tblPr>
        <w:tblW w:w="162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4"/>
        <w:gridCol w:w="1558"/>
        <w:gridCol w:w="1418"/>
        <w:gridCol w:w="1134"/>
        <w:gridCol w:w="1134"/>
        <w:gridCol w:w="1134"/>
        <w:gridCol w:w="1278"/>
        <w:gridCol w:w="990"/>
        <w:gridCol w:w="992"/>
        <w:gridCol w:w="949"/>
        <w:gridCol w:w="954"/>
        <w:gridCol w:w="1500"/>
        <w:gridCol w:w="1500"/>
      </w:tblGrid>
      <w:tr w:rsidR="00951E6B" w:rsidTr="00951E6B">
        <w:trPr>
          <w:trHeight w:val="688"/>
        </w:trPr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ind w:left="-93" w:firstLine="9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общеобразовательного учреждения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покрытия проезжей части (Асфальтобетон; Переходный; Грунтовый)</w:t>
            </w:r>
          </w:p>
        </w:tc>
        <w:tc>
          <w:tcPr>
            <w:tcW w:w="100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ПОТРЕБНОСТЬ УСТАНОВКИ ТЕХНИЧЕСКИХ СРЕДСТВ РЕГУЛИРОВАНИЯ ДОРОЖНОГО ДВИЖЕНИЯ ВБЛИЗИ ОБЩЕОБРАЗОВАТЕЛЬНЫХ УЧРЕЖЕДЕНИЙ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Примечание</w:t>
            </w:r>
          </w:p>
        </w:tc>
      </w:tr>
      <w:tr w:rsidR="00951E6B" w:rsidTr="00951E6B">
        <w:trPr>
          <w:trHeight w:val="1671"/>
        </w:trPr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1.23  на щитах с флуоресцентной пленкой желто-зеленого цвета (шт.)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1.22  на щитах с флуоресцентной пленкой желто-зеленого цвета (шт.)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(таблички) 8.2.1 (шт.)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Искусственных неровностей  (шт.)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1.17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5.20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Дорожных знаков 3.24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Светофора типа Т.7 (шт.)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Пешеходных ограждений* 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необходимых местах) 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(п.м.)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951E6B" w:rsidTr="00951E6B">
        <w:trPr>
          <w:trHeight w:val="48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E6B" w:rsidTr="00951E6B">
        <w:trPr>
          <w:trHeight w:val="33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Сибирская 34 «Б»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E6B" w:rsidTr="00951E6B">
        <w:trPr>
          <w:trHeight w:val="33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 №75 «А»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E6B" w:rsidTr="00951E6B">
        <w:trPr>
          <w:trHeight w:val="33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Ефремова №2 «А»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МБДОУ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светофора типа Т7 по ул. Ефремова</w:t>
            </w:r>
          </w:p>
        </w:tc>
      </w:tr>
      <w:tr w:rsidR="00951E6B" w:rsidTr="00951E6B">
        <w:trPr>
          <w:trHeight w:val="33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 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ИН по ул. Северная</w:t>
            </w:r>
          </w:p>
        </w:tc>
      </w:tr>
      <w:tr w:rsidR="00951E6B" w:rsidTr="00951E6B">
        <w:trPr>
          <w:trHeight w:val="33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Куйбышева 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E6B" w:rsidTr="00951E6B">
        <w:trPr>
          <w:trHeight w:val="36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Урицкого 8А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E6B" w:rsidTr="00951E6B">
        <w:trPr>
          <w:trHeight w:val="36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Школьная №70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1E6B" w:rsidRDefault="00951E6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E6B" w:rsidTr="00951E6B">
        <w:trPr>
          <w:trHeight w:val="603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 Промышленная №6 «А»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перенос искусственной неровности</w:t>
            </w:r>
          </w:p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E6B" w:rsidTr="00951E6B">
        <w:trPr>
          <w:trHeight w:val="684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ул. Ефремова 4 «А»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№6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 - указана приблизительная протяженность ограждения</w:t>
            </w: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1E6B" w:rsidTr="00951E6B">
        <w:trPr>
          <w:trHeight w:val="330"/>
        </w:trPr>
        <w:tc>
          <w:tcPr>
            <w:tcW w:w="1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Итого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1E6B" w:rsidTr="00951E6B">
        <w:trPr>
          <w:trHeight w:val="70"/>
        </w:trPr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51E6B" w:rsidRDefault="00951E6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eastAsia="ru-RU"/>
        </w:rPr>
        <w:t>* - указана приблизительная протяженность ограждения</w:t>
      </w:r>
    </w:p>
    <w:p w:rsidR="00951E6B" w:rsidRDefault="00951E6B" w:rsidP="00951E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951E6B">
          <w:pgSz w:w="16838" w:h="11906" w:orient="landscape"/>
          <w:pgMar w:top="851" w:right="1134" w:bottom="851" w:left="851" w:header="720" w:footer="720" w:gutter="0"/>
          <w:cols w:space="720"/>
        </w:sectPr>
      </w:pPr>
    </w:p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2.</w:t>
      </w:r>
    </w:p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пешеходных переходов на территории города.</w:t>
      </w:r>
    </w:p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992"/>
        <w:gridCol w:w="4536"/>
        <w:gridCol w:w="4111"/>
      </w:tblGrid>
      <w:tr w:rsidR="00951E6B" w:rsidTr="00951E6B">
        <w:trPr>
          <w:trHeight w:val="66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Общее количество пешеходных переходов</w:t>
            </w:r>
          </w:p>
        </w:tc>
      </w:tr>
      <w:tr w:rsidR="00951E6B" w:rsidTr="00951E6B">
        <w:trPr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ind w:left="-64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Местоположение пешеходного перехода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том числе вблизи общеобразовательных организаций</w:t>
            </w:r>
          </w:p>
        </w:tc>
      </w:tr>
      <w:tr w:rsidR="00951E6B" w:rsidTr="00951E6B">
        <w:trPr>
          <w:trHeight w:val="55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№84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51E6B" w:rsidTr="00951E6B">
        <w:trPr>
          <w:trHeight w:val="55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№16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951E6B" w:rsidTr="00951E6B">
        <w:trPr>
          <w:trHeight w:val="5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Кирова, вблизи д. №14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51E6B" w:rsidTr="00951E6B">
        <w:trPr>
          <w:trHeight w:val="5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40 лет Октября, вблизи д. №4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51E6B" w:rsidTr="00951E6B">
        <w:trPr>
          <w:trHeight w:val="54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40 лет Октября, вблизи д. №7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51E6B" w:rsidTr="00951E6B">
        <w:trPr>
          <w:trHeight w:val="6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40 лет Октября, вблизи д. №27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№3, МБДОУ №10</w:t>
            </w:r>
          </w:p>
        </w:tc>
      </w:tr>
      <w:tr w:rsidR="00951E6B" w:rsidTr="00951E6B">
        <w:trPr>
          <w:trHeight w:val="5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 Урицкого, вблизи д. № 8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№5</w:t>
            </w:r>
          </w:p>
        </w:tc>
      </w:tr>
      <w:tr w:rsidR="00951E6B" w:rsidTr="00951E6B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Деповская, вблизи д. №34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51E6B" w:rsidTr="00951E6B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Деповская, вблизи д. №16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51E6B" w:rsidTr="00951E6B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 Деповская, вблизи д. №31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51E6B" w:rsidTr="00951E6B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Сибирская, </w:t>
            </w:r>
            <w:r>
              <w:rPr>
                <w:rFonts w:ascii="Times New Roman" w:hAnsi="Times New Roman" w:cs="Times New Roman"/>
                <w:lang w:eastAsia="ru-RU"/>
              </w:rPr>
              <w:t>вблизи д. №7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51E6B" w:rsidTr="00951E6B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Сибирская, </w:t>
            </w:r>
            <w:r>
              <w:rPr>
                <w:rFonts w:ascii="Times New Roman" w:hAnsi="Times New Roman" w:cs="Times New Roman"/>
                <w:lang w:eastAsia="ru-RU"/>
              </w:rPr>
              <w:t>вблизи д. №32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МБДОУ №7</w:t>
            </w:r>
          </w:p>
        </w:tc>
      </w:tr>
      <w:tr w:rsidR="00951E6B" w:rsidTr="00951E6B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Школьная, вблизи д. 75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МБДОУ №8</w:t>
            </w:r>
          </w:p>
        </w:tc>
      </w:tr>
      <w:tr w:rsidR="00951E6B" w:rsidTr="00951E6B">
        <w:trPr>
          <w:trHeight w:val="6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Школьная, вблизи д. 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951E6B" w:rsidTr="00951E6B">
        <w:trPr>
          <w:trHeight w:val="6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Школьная, вблизи д. 72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51E6B" w:rsidTr="00951E6B">
        <w:trPr>
          <w:trHeight w:val="5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Советская, вблизи д. 60 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№4</w:t>
            </w:r>
          </w:p>
        </w:tc>
      </w:tr>
      <w:tr w:rsidR="00951E6B" w:rsidTr="00951E6B">
        <w:trPr>
          <w:trHeight w:val="47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Советская, вблизи д. 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51E6B" w:rsidTr="00951E6B">
        <w:trPr>
          <w:trHeight w:val="49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Комсомольская, вблизи д. 16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№3, МБДОУ №7</w:t>
            </w:r>
          </w:p>
        </w:tc>
      </w:tr>
      <w:tr w:rsidR="00951E6B" w:rsidTr="00951E6B">
        <w:trPr>
          <w:trHeight w:val="51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Иркутская, вблизи д.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№2</w:t>
            </w:r>
          </w:p>
        </w:tc>
      </w:tr>
      <w:tr w:rsidR="00951E6B" w:rsidTr="00951E6B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 Ефремова, вблизи д. №3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МБДОУ №9</w:t>
            </w:r>
          </w:p>
        </w:tc>
      </w:tr>
      <w:tr w:rsidR="00951E6B" w:rsidTr="00951E6B">
        <w:trPr>
          <w:trHeight w:val="48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Кирова, вблизи л. №131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51E6B" w:rsidTr="00951E6B">
        <w:trPr>
          <w:trHeight w:val="4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Ефремова д.4 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 6</w:t>
            </w:r>
          </w:p>
        </w:tc>
      </w:tr>
      <w:tr w:rsidR="00951E6B" w:rsidTr="00951E6B">
        <w:trPr>
          <w:trHeight w:val="4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E6B" w:rsidRDefault="00951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40 лет Октября, вблизи д. № 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E6B" w:rsidRDefault="00951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МБОУ СОШ №3, МБДОУ №7</w:t>
            </w:r>
          </w:p>
        </w:tc>
      </w:tr>
    </w:tbl>
    <w:p w:rsidR="00951E6B" w:rsidRDefault="00951E6B" w:rsidP="00951E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51E6B">
          <w:pgSz w:w="11906" w:h="16838"/>
          <w:pgMar w:top="851" w:right="1134" w:bottom="851" w:left="851" w:header="709" w:footer="709" w:gutter="0"/>
          <w:cols w:space="720"/>
        </w:sectPr>
      </w:pPr>
    </w:p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Таблица 3</w:t>
      </w:r>
    </w:p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</w:t>
      </w:r>
    </w:p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«Формирование законопослушного поведения участников дорожного движения»</w:t>
      </w:r>
    </w:p>
    <w:p w:rsidR="00951E6B" w:rsidRDefault="00951E6B" w:rsidP="00951E6B">
      <w:pPr>
        <w:pStyle w:val="ae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97"/>
        <w:gridCol w:w="1775"/>
        <w:gridCol w:w="3133"/>
        <w:gridCol w:w="2427"/>
        <w:gridCol w:w="3000"/>
      </w:tblGrid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финансовых средств (тыс. руб.)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951E6B" w:rsidTr="00951E6B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 w:rsidP="00951E6B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правового сознания и предупреждения опасного поведения участников дорожного движения</w:t>
            </w:r>
          </w:p>
        </w:tc>
      </w:tr>
      <w:tr w:rsidR="00951E6B" w:rsidTr="00951E6B">
        <w:trPr>
          <w:trHeight w:val="50"/>
        </w:trPr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51E6B" w:rsidTr="00951E6B">
        <w:trPr>
          <w:trHeight w:val="2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акций во время декады «Дорожной безопасности»: «Засветись» (пропаганда использования участниками дорожного движения светоотражающих элементов); «Зебра», «Пешеход на переход» (закрепление основных правил пешехода); «Автокресло - детям!» (популяризация использования детских удерживающих устройств, повышение ответственности родителей за жизнь ребенка); </w:t>
            </w: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«Безопасная дорога в школу» (закрепление навыков движения по маршруту дом-школа-дом);</w:t>
            </w: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«Шлем – всему голова» (популяризация использования средств индивидуальной защиты); </w:t>
            </w: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«Застегнись», «Притормози», «Безопасный путь в школу»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</w:t>
            </w: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муниципальных конкурсов: «Безопасное колесо», «Слет ЮИД»,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«Знатоки дорожных правил»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 города Боготола»; ОГИБДД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краевом конкурсе: «Школа безопасности», «Безопасное колесо»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ПДД обучающихся ОО города на базе класса-комплекта в МБОУ ДОД ДДТ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ОО мероприятий по профилактике ДТП (конкурсы, беседы, викторины, ролевые игры)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Популяризация световозвращающих элементов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E6B" w:rsidTr="00951E6B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 w:rsidP="00951E6B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ежегодного комиссионного обследования состояния обустройства техническими средствами пешеходных переходов на маршрутах движения учащихся на начало нового учебного года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Служба «Заказчика» ЖКУ и МЗ г. Боготол;</w:t>
            </w: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комиссионного обследования дорог общего пользования на маршрутах движения автобусов, железнодорожных переездах на территории города Боготола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(2 раза в год)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 Служба «Заказчика» ЖКУ и МЗ г. Боготол;</w:t>
            </w: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ОГИБДД отдела МВД России «Боготольский»;</w:t>
            </w:r>
          </w:p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Боготольскаядистанцияпути ПЧ-1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E6B" w:rsidTr="00951E6B">
        <w:tc>
          <w:tcPr>
            <w:tcW w:w="14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 w:rsidP="00951E6B">
            <w:pPr>
              <w:pStyle w:val="ae"/>
              <w:numPr>
                <w:ilvl w:val="0"/>
                <w:numId w:val="26"/>
              </w:num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Развитие и совершенствование системы по формированию безопасного поведения участников дорожного движения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видеороликов по безопасности дорожного движения в школах и ДОУ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распространение листовок по БДД для детей в ходе проведения различных акций по БДД.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уголков безопасности дорожного движения в ОО, паспортов безопасности ОО.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Освещение профилактических мероприятий в СМИ: вопросов предупреждения детского дорожно-транспортного травматизма, организация и проведение целевых профилактических мероприятий, направленных на повышение культуры поведения участников дорожного движения.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2018-2027 гг. (ежегодно)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 города Боготола»; ОГИБДД отдела МВД России «Боготольский»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E6B" w:rsidTr="00951E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6B" w:rsidRDefault="00951E6B">
            <w:pPr>
              <w:pStyle w:val="ae"/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1E6B" w:rsidRDefault="00951E6B" w:rsidP="00951E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51E6B" w:rsidRDefault="00951E6B" w:rsidP="00951E6B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E6B" w:rsidRDefault="00951E6B" w:rsidP="00951E6B">
      <w:pPr>
        <w:autoSpaceDE w:val="0"/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E6B" w:rsidRDefault="00951E6B" w:rsidP="00951E6B"/>
    <w:p w:rsidR="00F95C37" w:rsidRPr="00951E6B" w:rsidRDefault="00F95C37" w:rsidP="00951E6B"/>
    <w:sectPr w:rsidR="00F95C37" w:rsidRPr="00951E6B" w:rsidSect="00AE5BB5">
      <w:headerReference w:type="default" r:id="rId10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99" w:rsidRDefault="00AE0A99">
      <w:pPr>
        <w:spacing w:after="0" w:line="240" w:lineRule="auto"/>
      </w:pPr>
      <w:r>
        <w:separator/>
      </w:r>
    </w:p>
  </w:endnote>
  <w:endnote w:type="continuationSeparator" w:id="0">
    <w:p w:rsidR="00AE0A99" w:rsidRDefault="00AE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99" w:rsidRDefault="00AE0A99">
      <w:pPr>
        <w:spacing w:after="0" w:line="240" w:lineRule="auto"/>
      </w:pPr>
      <w:r>
        <w:separator/>
      </w:r>
    </w:p>
  </w:footnote>
  <w:footnote w:type="continuationSeparator" w:id="0">
    <w:p w:rsidR="00AE0A99" w:rsidRDefault="00AE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98" w:rsidRDefault="006777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2B4"/>
    <w:multiLevelType w:val="hybridMultilevel"/>
    <w:tmpl w:val="FB381580"/>
    <w:lvl w:ilvl="0" w:tplc="5D0645E6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D29"/>
    <w:multiLevelType w:val="hybridMultilevel"/>
    <w:tmpl w:val="56D48B20"/>
    <w:lvl w:ilvl="0" w:tplc="2C9A6AF2">
      <w:start w:val="2022"/>
      <w:numFmt w:val="decimal"/>
      <w:lvlText w:val="%1"/>
      <w:lvlJc w:val="left"/>
      <w:pPr>
        <w:ind w:left="1006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05B931DA"/>
    <w:multiLevelType w:val="hybridMultilevel"/>
    <w:tmpl w:val="A5BC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4C1"/>
    <w:multiLevelType w:val="hybridMultilevel"/>
    <w:tmpl w:val="73669746"/>
    <w:lvl w:ilvl="0" w:tplc="608A0FB2">
      <w:start w:val="2026"/>
      <w:numFmt w:val="decimal"/>
      <w:lvlText w:val="%1"/>
      <w:lvlJc w:val="left"/>
      <w:pPr>
        <w:ind w:left="100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3B52BD8"/>
    <w:multiLevelType w:val="hybridMultilevel"/>
    <w:tmpl w:val="24E6DFF0"/>
    <w:lvl w:ilvl="0" w:tplc="F71EE3BC">
      <w:start w:val="2021"/>
      <w:numFmt w:val="decimal"/>
      <w:lvlText w:val="%1"/>
      <w:lvlJc w:val="left"/>
      <w:pPr>
        <w:ind w:left="100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14541D55"/>
    <w:multiLevelType w:val="hybridMultilevel"/>
    <w:tmpl w:val="A1083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6B7B"/>
    <w:multiLevelType w:val="hybridMultilevel"/>
    <w:tmpl w:val="F49A701C"/>
    <w:lvl w:ilvl="0" w:tplc="5FAEFD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E1FF5"/>
    <w:multiLevelType w:val="multilevel"/>
    <w:tmpl w:val="6E180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 w15:restartNumberingAfterBreak="0">
    <w:nsid w:val="1F401DAE"/>
    <w:multiLevelType w:val="hybridMultilevel"/>
    <w:tmpl w:val="13642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2136"/>
    <w:multiLevelType w:val="hybridMultilevel"/>
    <w:tmpl w:val="7C8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E56D95"/>
    <w:multiLevelType w:val="hybridMultilevel"/>
    <w:tmpl w:val="914ED8E8"/>
    <w:lvl w:ilvl="0" w:tplc="D9263FB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0E59"/>
    <w:multiLevelType w:val="hybridMultilevel"/>
    <w:tmpl w:val="9F16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B25CDE"/>
    <w:multiLevelType w:val="hybridMultilevel"/>
    <w:tmpl w:val="24E6DFF0"/>
    <w:lvl w:ilvl="0" w:tplc="F71EE3BC">
      <w:start w:val="2021"/>
      <w:numFmt w:val="decimal"/>
      <w:lvlText w:val="%1"/>
      <w:lvlJc w:val="left"/>
      <w:pPr>
        <w:ind w:left="100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DB0C61"/>
    <w:multiLevelType w:val="hybridMultilevel"/>
    <w:tmpl w:val="A6C4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800277"/>
    <w:multiLevelType w:val="multilevel"/>
    <w:tmpl w:val="7D4A0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6621AC"/>
    <w:multiLevelType w:val="hybridMultilevel"/>
    <w:tmpl w:val="6512D57C"/>
    <w:lvl w:ilvl="0" w:tplc="8008256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57370FA6"/>
    <w:multiLevelType w:val="hybridMultilevel"/>
    <w:tmpl w:val="EBA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626847"/>
    <w:multiLevelType w:val="hybridMultilevel"/>
    <w:tmpl w:val="F3CA3982"/>
    <w:lvl w:ilvl="0" w:tplc="A9604B60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24372"/>
    <w:multiLevelType w:val="hybridMultilevel"/>
    <w:tmpl w:val="A22C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483F9E"/>
    <w:multiLevelType w:val="hybridMultilevel"/>
    <w:tmpl w:val="29EA46B2"/>
    <w:lvl w:ilvl="0" w:tplc="677C9958">
      <w:start w:val="2025"/>
      <w:numFmt w:val="decimal"/>
      <w:lvlText w:val="%1"/>
      <w:lvlJc w:val="left"/>
      <w:pPr>
        <w:ind w:left="114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324AF0"/>
    <w:multiLevelType w:val="hybridMultilevel"/>
    <w:tmpl w:val="273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2067D"/>
    <w:multiLevelType w:val="multilevel"/>
    <w:tmpl w:val="43966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9D6EE0"/>
    <w:multiLevelType w:val="hybridMultilevel"/>
    <w:tmpl w:val="6BE231F4"/>
    <w:lvl w:ilvl="0" w:tplc="84BA4BA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BF571F"/>
    <w:multiLevelType w:val="hybridMultilevel"/>
    <w:tmpl w:val="748CA696"/>
    <w:lvl w:ilvl="0" w:tplc="E71E0992">
      <w:start w:val="2025"/>
      <w:numFmt w:val="decimal"/>
      <w:lvlText w:val="%1"/>
      <w:lvlJc w:val="left"/>
      <w:pPr>
        <w:ind w:left="114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2D77332"/>
    <w:multiLevelType w:val="hybridMultilevel"/>
    <w:tmpl w:val="33D0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AF019EE"/>
    <w:multiLevelType w:val="hybridMultilevel"/>
    <w:tmpl w:val="268E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CA1806"/>
    <w:multiLevelType w:val="hybridMultilevel"/>
    <w:tmpl w:val="4C76D7CA"/>
    <w:lvl w:ilvl="0" w:tplc="81BC931E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21"/>
  </w:num>
  <w:num w:numId="4">
    <w:abstractNumId w:val="12"/>
  </w:num>
  <w:num w:numId="5">
    <w:abstractNumId w:val="29"/>
  </w:num>
  <w:num w:numId="6">
    <w:abstractNumId w:val="16"/>
  </w:num>
  <w:num w:numId="7">
    <w:abstractNumId w:val="24"/>
  </w:num>
  <w:num w:numId="8">
    <w:abstractNumId w:val="14"/>
  </w:num>
  <w:num w:numId="9">
    <w:abstractNumId w:val="30"/>
  </w:num>
  <w:num w:numId="10">
    <w:abstractNumId w:val="15"/>
  </w:num>
  <w:num w:numId="11">
    <w:abstractNumId w:val="7"/>
  </w:num>
  <w:num w:numId="12">
    <w:abstractNumId w:val="23"/>
  </w:num>
  <w:num w:numId="13">
    <w:abstractNumId w:val="18"/>
  </w:num>
  <w:num w:numId="14">
    <w:abstractNumId w:val="8"/>
  </w:num>
  <w:num w:numId="15">
    <w:abstractNumId w:val="19"/>
  </w:num>
  <w:num w:numId="16">
    <w:abstractNumId w:val="6"/>
  </w:num>
  <w:num w:numId="17">
    <w:abstractNumId w:val="26"/>
  </w:num>
  <w:num w:numId="18">
    <w:abstractNumId w:val="25"/>
  </w:num>
  <w:num w:numId="19">
    <w:abstractNumId w:val="17"/>
  </w:num>
  <w:num w:numId="20">
    <w:abstractNumId w:val="27"/>
  </w:num>
  <w:num w:numId="21">
    <w:abstractNumId w:val="5"/>
  </w:num>
  <w:num w:numId="22">
    <w:abstractNumId w:val="1"/>
  </w:num>
  <w:num w:numId="23">
    <w:abstractNumId w:val="4"/>
  </w:num>
  <w:num w:numId="24">
    <w:abstractNumId w:val="9"/>
  </w:num>
  <w:num w:numId="25">
    <w:abstractNumId w:val="4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1"/>
  </w:num>
  <w:num w:numId="29">
    <w:abstractNumId w:val="20"/>
  </w:num>
  <w:num w:numId="30">
    <w:abstractNumId w:val="0"/>
  </w:num>
  <w:num w:numId="31">
    <w:abstractNumId w:val="22"/>
  </w:num>
  <w:num w:numId="32">
    <w:abstractNumId w:val="2"/>
  </w:num>
  <w:num w:numId="33">
    <w:abstractNumId w:val="22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3"/>
  </w:num>
  <w:num w:numId="37">
    <w:abstractNumId w:val="3"/>
  </w:num>
  <w:num w:numId="38">
    <w:abstractNumId w:val="3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C17"/>
    <w:rsid w:val="00000B7F"/>
    <w:rsid w:val="00000E99"/>
    <w:rsid w:val="00002ACC"/>
    <w:rsid w:val="00003B88"/>
    <w:rsid w:val="00005A3C"/>
    <w:rsid w:val="0001013D"/>
    <w:rsid w:val="00010484"/>
    <w:rsid w:val="00010C58"/>
    <w:rsid w:val="0001120B"/>
    <w:rsid w:val="000118F2"/>
    <w:rsid w:val="00012774"/>
    <w:rsid w:val="00012AF8"/>
    <w:rsid w:val="00013F41"/>
    <w:rsid w:val="00014A4D"/>
    <w:rsid w:val="00014C7D"/>
    <w:rsid w:val="000151AF"/>
    <w:rsid w:val="00015FD5"/>
    <w:rsid w:val="00016090"/>
    <w:rsid w:val="00016159"/>
    <w:rsid w:val="000202C2"/>
    <w:rsid w:val="00020A6E"/>
    <w:rsid w:val="000212B8"/>
    <w:rsid w:val="00021BE4"/>
    <w:rsid w:val="00022A23"/>
    <w:rsid w:val="00025BE9"/>
    <w:rsid w:val="0002669E"/>
    <w:rsid w:val="00026E46"/>
    <w:rsid w:val="00027049"/>
    <w:rsid w:val="000323B8"/>
    <w:rsid w:val="0003287D"/>
    <w:rsid w:val="00033A2E"/>
    <w:rsid w:val="00033D38"/>
    <w:rsid w:val="00033EFE"/>
    <w:rsid w:val="0003640B"/>
    <w:rsid w:val="0003643F"/>
    <w:rsid w:val="00036972"/>
    <w:rsid w:val="00040DC9"/>
    <w:rsid w:val="000429BF"/>
    <w:rsid w:val="00043781"/>
    <w:rsid w:val="00043A63"/>
    <w:rsid w:val="000440F1"/>
    <w:rsid w:val="0004560B"/>
    <w:rsid w:val="00045A5D"/>
    <w:rsid w:val="000467F8"/>
    <w:rsid w:val="00046FDC"/>
    <w:rsid w:val="00047A2F"/>
    <w:rsid w:val="00051719"/>
    <w:rsid w:val="00051914"/>
    <w:rsid w:val="00053E5E"/>
    <w:rsid w:val="00054834"/>
    <w:rsid w:val="00054EF8"/>
    <w:rsid w:val="00054FAF"/>
    <w:rsid w:val="000566B4"/>
    <w:rsid w:val="000568FF"/>
    <w:rsid w:val="00057380"/>
    <w:rsid w:val="0005748A"/>
    <w:rsid w:val="00057E0A"/>
    <w:rsid w:val="00060FD0"/>
    <w:rsid w:val="00061C44"/>
    <w:rsid w:val="00062092"/>
    <w:rsid w:val="00062114"/>
    <w:rsid w:val="000626C5"/>
    <w:rsid w:val="00062F58"/>
    <w:rsid w:val="00064E25"/>
    <w:rsid w:val="00064FAC"/>
    <w:rsid w:val="00065182"/>
    <w:rsid w:val="000657E9"/>
    <w:rsid w:val="0006604E"/>
    <w:rsid w:val="0006691F"/>
    <w:rsid w:val="000679CC"/>
    <w:rsid w:val="00067D80"/>
    <w:rsid w:val="00070CD9"/>
    <w:rsid w:val="0007161B"/>
    <w:rsid w:val="00071801"/>
    <w:rsid w:val="0007345A"/>
    <w:rsid w:val="0007476E"/>
    <w:rsid w:val="000761E0"/>
    <w:rsid w:val="00077BB6"/>
    <w:rsid w:val="00077DF2"/>
    <w:rsid w:val="000805CB"/>
    <w:rsid w:val="000807D2"/>
    <w:rsid w:val="000830A4"/>
    <w:rsid w:val="0008346B"/>
    <w:rsid w:val="00084201"/>
    <w:rsid w:val="000849FF"/>
    <w:rsid w:val="00084F04"/>
    <w:rsid w:val="00087E14"/>
    <w:rsid w:val="00091B1E"/>
    <w:rsid w:val="000933C8"/>
    <w:rsid w:val="00093A21"/>
    <w:rsid w:val="0009448A"/>
    <w:rsid w:val="0009608F"/>
    <w:rsid w:val="000968A5"/>
    <w:rsid w:val="00097A0E"/>
    <w:rsid w:val="00097A94"/>
    <w:rsid w:val="00097C3E"/>
    <w:rsid w:val="000A0652"/>
    <w:rsid w:val="000A0EC5"/>
    <w:rsid w:val="000A5576"/>
    <w:rsid w:val="000A5EA5"/>
    <w:rsid w:val="000A696D"/>
    <w:rsid w:val="000A6C5A"/>
    <w:rsid w:val="000B05B1"/>
    <w:rsid w:val="000B0E28"/>
    <w:rsid w:val="000B117C"/>
    <w:rsid w:val="000B2653"/>
    <w:rsid w:val="000B660E"/>
    <w:rsid w:val="000B7934"/>
    <w:rsid w:val="000B7A41"/>
    <w:rsid w:val="000C0987"/>
    <w:rsid w:val="000C1124"/>
    <w:rsid w:val="000C3A19"/>
    <w:rsid w:val="000C4183"/>
    <w:rsid w:val="000C41A0"/>
    <w:rsid w:val="000C4669"/>
    <w:rsid w:val="000C6204"/>
    <w:rsid w:val="000C65A3"/>
    <w:rsid w:val="000C750B"/>
    <w:rsid w:val="000C7F86"/>
    <w:rsid w:val="000D20CB"/>
    <w:rsid w:val="000D32F1"/>
    <w:rsid w:val="000D3D8D"/>
    <w:rsid w:val="000D6067"/>
    <w:rsid w:val="000E070A"/>
    <w:rsid w:val="000E10A8"/>
    <w:rsid w:val="000E129E"/>
    <w:rsid w:val="000E1591"/>
    <w:rsid w:val="000E1A9F"/>
    <w:rsid w:val="000E2DC1"/>
    <w:rsid w:val="000E3663"/>
    <w:rsid w:val="000E3B2C"/>
    <w:rsid w:val="000E433D"/>
    <w:rsid w:val="000E5301"/>
    <w:rsid w:val="000E57C6"/>
    <w:rsid w:val="000E5816"/>
    <w:rsid w:val="000E5AB5"/>
    <w:rsid w:val="000E6000"/>
    <w:rsid w:val="000E61F6"/>
    <w:rsid w:val="000E7D9C"/>
    <w:rsid w:val="000F1B2C"/>
    <w:rsid w:val="000F1EE4"/>
    <w:rsid w:val="000F3CA5"/>
    <w:rsid w:val="000F5424"/>
    <w:rsid w:val="000F5EB3"/>
    <w:rsid w:val="000F703C"/>
    <w:rsid w:val="000F748D"/>
    <w:rsid w:val="000F74F8"/>
    <w:rsid w:val="000F7F13"/>
    <w:rsid w:val="0010037E"/>
    <w:rsid w:val="0010076D"/>
    <w:rsid w:val="001009B4"/>
    <w:rsid w:val="00101083"/>
    <w:rsid w:val="00101CF3"/>
    <w:rsid w:val="0010229B"/>
    <w:rsid w:val="00103159"/>
    <w:rsid w:val="00103C2D"/>
    <w:rsid w:val="00103EFA"/>
    <w:rsid w:val="001044C8"/>
    <w:rsid w:val="00104BC6"/>
    <w:rsid w:val="00106AE6"/>
    <w:rsid w:val="00107D5A"/>
    <w:rsid w:val="00110EE7"/>
    <w:rsid w:val="00111178"/>
    <w:rsid w:val="00111581"/>
    <w:rsid w:val="0011197B"/>
    <w:rsid w:val="00113ACC"/>
    <w:rsid w:val="00114549"/>
    <w:rsid w:val="001148EC"/>
    <w:rsid w:val="00114B67"/>
    <w:rsid w:val="00115A96"/>
    <w:rsid w:val="00116067"/>
    <w:rsid w:val="0011744E"/>
    <w:rsid w:val="00117666"/>
    <w:rsid w:val="0012131D"/>
    <w:rsid w:val="00121525"/>
    <w:rsid w:val="00121C0C"/>
    <w:rsid w:val="001225C4"/>
    <w:rsid w:val="001231D9"/>
    <w:rsid w:val="00123B96"/>
    <w:rsid w:val="001240AF"/>
    <w:rsid w:val="0012474E"/>
    <w:rsid w:val="00125172"/>
    <w:rsid w:val="001256A4"/>
    <w:rsid w:val="00126231"/>
    <w:rsid w:val="00132B8E"/>
    <w:rsid w:val="001364C5"/>
    <w:rsid w:val="0013673D"/>
    <w:rsid w:val="00136973"/>
    <w:rsid w:val="00136C6E"/>
    <w:rsid w:val="0014052C"/>
    <w:rsid w:val="00140A5A"/>
    <w:rsid w:val="001427CB"/>
    <w:rsid w:val="00142B9E"/>
    <w:rsid w:val="001430AD"/>
    <w:rsid w:val="001430C8"/>
    <w:rsid w:val="001431EF"/>
    <w:rsid w:val="00146742"/>
    <w:rsid w:val="00147921"/>
    <w:rsid w:val="00152610"/>
    <w:rsid w:val="00152DEB"/>
    <w:rsid w:val="00153510"/>
    <w:rsid w:val="001538C7"/>
    <w:rsid w:val="00153B3B"/>
    <w:rsid w:val="00153B8E"/>
    <w:rsid w:val="001552AA"/>
    <w:rsid w:val="00155F37"/>
    <w:rsid w:val="001564C8"/>
    <w:rsid w:val="00160343"/>
    <w:rsid w:val="00160F79"/>
    <w:rsid w:val="00164191"/>
    <w:rsid w:val="001650D9"/>
    <w:rsid w:val="0016535F"/>
    <w:rsid w:val="00170649"/>
    <w:rsid w:val="0017093D"/>
    <w:rsid w:val="00170B30"/>
    <w:rsid w:val="0017127F"/>
    <w:rsid w:val="001722CE"/>
    <w:rsid w:val="0017281A"/>
    <w:rsid w:val="00172A59"/>
    <w:rsid w:val="001734A3"/>
    <w:rsid w:val="00175174"/>
    <w:rsid w:val="00175305"/>
    <w:rsid w:val="00175F69"/>
    <w:rsid w:val="00176CE8"/>
    <w:rsid w:val="001805E0"/>
    <w:rsid w:val="0018120E"/>
    <w:rsid w:val="00181317"/>
    <w:rsid w:val="00181EFD"/>
    <w:rsid w:val="00182B37"/>
    <w:rsid w:val="0018317A"/>
    <w:rsid w:val="001835F7"/>
    <w:rsid w:val="00183C5C"/>
    <w:rsid w:val="00186378"/>
    <w:rsid w:val="001867B3"/>
    <w:rsid w:val="00186B27"/>
    <w:rsid w:val="001874CB"/>
    <w:rsid w:val="001877B7"/>
    <w:rsid w:val="00190436"/>
    <w:rsid w:val="001904D2"/>
    <w:rsid w:val="00191EB1"/>
    <w:rsid w:val="00192EE9"/>
    <w:rsid w:val="00194D90"/>
    <w:rsid w:val="001952D5"/>
    <w:rsid w:val="00195AA8"/>
    <w:rsid w:val="00196692"/>
    <w:rsid w:val="00196E75"/>
    <w:rsid w:val="001970CB"/>
    <w:rsid w:val="001A0CD6"/>
    <w:rsid w:val="001A1232"/>
    <w:rsid w:val="001A2440"/>
    <w:rsid w:val="001A2572"/>
    <w:rsid w:val="001A4D6F"/>
    <w:rsid w:val="001A4F08"/>
    <w:rsid w:val="001A5DC2"/>
    <w:rsid w:val="001A68A0"/>
    <w:rsid w:val="001A68F6"/>
    <w:rsid w:val="001A6DD7"/>
    <w:rsid w:val="001A7150"/>
    <w:rsid w:val="001A7860"/>
    <w:rsid w:val="001B0E7A"/>
    <w:rsid w:val="001B1D7D"/>
    <w:rsid w:val="001B206C"/>
    <w:rsid w:val="001B27E3"/>
    <w:rsid w:val="001B3C17"/>
    <w:rsid w:val="001B47AD"/>
    <w:rsid w:val="001B502C"/>
    <w:rsid w:val="001B5D82"/>
    <w:rsid w:val="001B6188"/>
    <w:rsid w:val="001B6D4E"/>
    <w:rsid w:val="001B7330"/>
    <w:rsid w:val="001B7E28"/>
    <w:rsid w:val="001C047A"/>
    <w:rsid w:val="001C0C64"/>
    <w:rsid w:val="001C169F"/>
    <w:rsid w:val="001C2A4F"/>
    <w:rsid w:val="001C2C66"/>
    <w:rsid w:val="001C350A"/>
    <w:rsid w:val="001C376B"/>
    <w:rsid w:val="001C4163"/>
    <w:rsid w:val="001C49F9"/>
    <w:rsid w:val="001C58F2"/>
    <w:rsid w:val="001C710D"/>
    <w:rsid w:val="001C76C7"/>
    <w:rsid w:val="001C77FF"/>
    <w:rsid w:val="001C7CD1"/>
    <w:rsid w:val="001D08CB"/>
    <w:rsid w:val="001D08F1"/>
    <w:rsid w:val="001D17DC"/>
    <w:rsid w:val="001D33A6"/>
    <w:rsid w:val="001D345B"/>
    <w:rsid w:val="001D3D02"/>
    <w:rsid w:val="001D58EB"/>
    <w:rsid w:val="001D6064"/>
    <w:rsid w:val="001D6E94"/>
    <w:rsid w:val="001E100C"/>
    <w:rsid w:val="001E102D"/>
    <w:rsid w:val="001E1C26"/>
    <w:rsid w:val="001E2B19"/>
    <w:rsid w:val="001E2BAB"/>
    <w:rsid w:val="001E2E2A"/>
    <w:rsid w:val="001E33BB"/>
    <w:rsid w:val="001E4150"/>
    <w:rsid w:val="001E41DD"/>
    <w:rsid w:val="001E4A7B"/>
    <w:rsid w:val="001E6AFF"/>
    <w:rsid w:val="001E7109"/>
    <w:rsid w:val="001F0B40"/>
    <w:rsid w:val="001F0F06"/>
    <w:rsid w:val="001F129D"/>
    <w:rsid w:val="001F4139"/>
    <w:rsid w:val="001F56CA"/>
    <w:rsid w:val="001F6DB5"/>
    <w:rsid w:val="001F74BE"/>
    <w:rsid w:val="001F74DC"/>
    <w:rsid w:val="0020074B"/>
    <w:rsid w:val="00200CFF"/>
    <w:rsid w:val="00201512"/>
    <w:rsid w:val="00202373"/>
    <w:rsid w:val="00202671"/>
    <w:rsid w:val="00202E36"/>
    <w:rsid w:val="00203AA2"/>
    <w:rsid w:val="0020471B"/>
    <w:rsid w:val="002047CF"/>
    <w:rsid w:val="00204887"/>
    <w:rsid w:val="00207548"/>
    <w:rsid w:val="00207616"/>
    <w:rsid w:val="0021130B"/>
    <w:rsid w:val="00211671"/>
    <w:rsid w:val="002123D5"/>
    <w:rsid w:val="00212C06"/>
    <w:rsid w:val="00212EFF"/>
    <w:rsid w:val="00213C54"/>
    <w:rsid w:val="002147EE"/>
    <w:rsid w:val="00214AAB"/>
    <w:rsid w:val="00215AB0"/>
    <w:rsid w:val="00216343"/>
    <w:rsid w:val="002165DC"/>
    <w:rsid w:val="002174BA"/>
    <w:rsid w:val="0021795A"/>
    <w:rsid w:val="00217B58"/>
    <w:rsid w:val="002202CB"/>
    <w:rsid w:val="002204DD"/>
    <w:rsid w:val="00220D8D"/>
    <w:rsid w:val="002224C1"/>
    <w:rsid w:val="00223553"/>
    <w:rsid w:val="00224542"/>
    <w:rsid w:val="00224A08"/>
    <w:rsid w:val="0022535B"/>
    <w:rsid w:val="00225B34"/>
    <w:rsid w:val="00226557"/>
    <w:rsid w:val="002266E5"/>
    <w:rsid w:val="002268DD"/>
    <w:rsid w:val="00230D61"/>
    <w:rsid w:val="002312FC"/>
    <w:rsid w:val="00231607"/>
    <w:rsid w:val="002334DF"/>
    <w:rsid w:val="00233519"/>
    <w:rsid w:val="002342F9"/>
    <w:rsid w:val="002349A8"/>
    <w:rsid w:val="00234E14"/>
    <w:rsid w:val="00236814"/>
    <w:rsid w:val="002368E6"/>
    <w:rsid w:val="00236AB0"/>
    <w:rsid w:val="0023715C"/>
    <w:rsid w:val="00237184"/>
    <w:rsid w:val="002405CA"/>
    <w:rsid w:val="002434B5"/>
    <w:rsid w:val="0024458D"/>
    <w:rsid w:val="00247E2F"/>
    <w:rsid w:val="00247E9E"/>
    <w:rsid w:val="00250858"/>
    <w:rsid w:val="0025157D"/>
    <w:rsid w:val="00251634"/>
    <w:rsid w:val="00251FC3"/>
    <w:rsid w:val="00252D45"/>
    <w:rsid w:val="00253929"/>
    <w:rsid w:val="00254661"/>
    <w:rsid w:val="00255CC7"/>
    <w:rsid w:val="00255F94"/>
    <w:rsid w:val="0025611B"/>
    <w:rsid w:val="00260BF3"/>
    <w:rsid w:val="00262465"/>
    <w:rsid w:val="002654A7"/>
    <w:rsid w:val="0026678D"/>
    <w:rsid w:val="00266EA6"/>
    <w:rsid w:val="002678EA"/>
    <w:rsid w:val="00267AA0"/>
    <w:rsid w:val="00267F97"/>
    <w:rsid w:val="002717F9"/>
    <w:rsid w:val="00272B2E"/>
    <w:rsid w:val="00273445"/>
    <w:rsid w:val="0027347A"/>
    <w:rsid w:val="00273F57"/>
    <w:rsid w:val="00273F92"/>
    <w:rsid w:val="0027579F"/>
    <w:rsid w:val="00276866"/>
    <w:rsid w:val="002800C0"/>
    <w:rsid w:val="002801E1"/>
    <w:rsid w:val="0028072C"/>
    <w:rsid w:val="00280A7E"/>
    <w:rsid w:val="00280BAB"/>
    <w:rsid w:val="00281308"/>
    <w:rsid w:val="00283544"/>
    <w:rsid w:val="00283E33"/>
    <w:rsid w:val="00284435"/>
    <w:rsid w:val="00284C86"/>
    <w:rsid w:val="002856B8"/>
    <w:rsid w:val="00286B33"/>
    <w:rsid w:val="00291EF6"/>
    <w:rsid w:val="00293CDB"/>
    <w:rsid w:val="00293DE6"/>
    <w:rsid w:val="00294CCF"/>
    <w:rsid w:val="002953C6"/>
    <w:rsid w:val="002A21C0"/>
    <w:rsid w:val="002A3096"/>
    <w:rsid w:val="002A34FB"/>
    <w:rsid w:val="002A439B"/>
    <w:rsid w:val="002A5E3C"/>
    <w:rsid w:val="002A6C08"/>
    <w:rsid w:val="002A7397"/>
    <w:rsid w:val="002B04A8"/>
    <w:rsid w:val="002B6477"/>
    <w:rsid w:val="002B7F00"/>
    <w:rsid w:val="002C164D"/>
    <w:rsid w:val="002C1BC6"/>
    <w:rsid w:val="002C24A8"/>
    <w:rsid w:val="002C2940"/>
    <w:rsid w:val="002C4D66"/>
    <w:rsid w:val="002D00A0"/>
    <w:rsid w:val="002D1155"/>
    <w:rsid w:val="002D205E"/>
    <w:rsid w:val="002D2186"/>
    <w:rsid w:val="002D24F0"/>
    <w:rsid w:val="002D2EBC"/>
    <w:rsid w:val="002D6CEC"/>
    <w:rsid w:val="002D75F2"/>
    <w:rsid w:val="002E0558"/>
    <w:rsid w:val="002E3B6F"/>
    <w:rsid w:val="002E4073"/>
    <w:rsid w:val="002E5EF4"/>
    <w:rsid w:val="002E69E9"/>
    <w:rsid w:val="002E789D"/>
    <w:rsid w:val="002F05ED"/>
    <w:rsid w:val="002F0B85"/>
    <w:rsid w:val="002F25D2"/>
    <w:rsid w:val="002F2E70"/>
    <w:rsid w:val="002F2FE0"/>
    <w:rsid w:val="002F34EF"/>
    <w:rsid w:val="002F3CA7"/>
    <w:rsid w:val="002F4DD3"/>
    <w:rsid w:val="002F5380"/>
    <w:rsid w:val="002F5459"/>
    <w:rsid w:val="002F55C4"/>
    <w:rsid w:val="002F6F47"/>
    <w:rsid w:val="002F7A24"/>
    <w:rsid w:val="00300689"/>
    <w:rsid w:val="00301515"/>
    <w:rsid w:val="00302455"/>
    <w:rsid w:val="00302C01"/>
    <w:rsid w:val="00303135"/>
    <w:rsid w:val="00304CDB"/>
    <w:rsid w:val="00305442"/>
    <w:rsid w:val="00306087"/>
    <w:rsid w:val="00307D6D"/>
    <w:rsid w:val="00307F7B"/>
    <w:rsid w:val="00311F9F"/>
    <w:rsid w:val="003158A6"/>
    <w:rsid w:val="00315B8D"/>
    <w:rsid w:val="00316C46"/>
    <w:rsid w:val="00316C5F"/>
    <w:rsid w:val="00316DEA"/>
    <w:rsid w:val="00317654"/>
    <w:rsid w:val="0032011D"/>
    <w:rsid w:val="00320296"/>
    <w:rsid w:val="00320484"/>
    <w:rsid w:val="00321E24"/>
    <w:rsid w:val="00322496"/>
    <w:rsid w:val="00323597"/>
    <w:rsid w:val="00323EA9"/>
    <w:rsid w:val="00324220"/>
    <w:rsid w:val="00324A25"/>
    <w:rsid w:val="00325131"/>
    <w:rsid w:val="00327C6B"/>
    <w:rsid w:val="00327D03"/>
    <w:rsid w:val="003306EE"/>
    <w:rsid w:val="003326F9"/>
    <w:rsid w:val="00333EB5"/>
    <w:rsid w:val="0033419B"/>
    <w:rsid w:val="00335276"/>
    <w:rsid w:val="00335B82"/>
    <w:rsid w:val="00340DDA"/>
    <w:rsid w:val="0034164F"/>
    <w:rsid w:val="00342653"/>
    <w:rsid w:val="0034487F"/>
    <w:rsid w:val="00344ED3"/>
    <w:rsid w:val="003458A6"/>
    <w:rsid w:val="00346BB0"/>
    <w:rsid w:val="00351674"/>
    <w:rsid w:val="003525B4"/>
    <w:rsid w:val="00354218"/>
    <w:rsid w:val="00354E38"/>
    <w:rsid w:val="00356BC5"/>
    <w:rsid w:val="00356D5B"/>
    <w:rsid w:val="003574DF"/>
    <w:rsid w:val="00357692"/>
    <w:rsid w:val="00357C19"/>
    <w:rsid w:val="003607EB"/>
    <w:rsid w:val="0036153B"/>
    <w:rsid w:val="00361CBE"/>
    <w:rsid w:val="003627CC"/>
    <w:rsid w:val="003628AD"/>
    <w:rsid w:val="00362F7A"/>
    <w:rsid w:val="0036360F"/>
    <w:rsid w:val="00364207"/>
    <w:rsid w:val="00365547"/>
    <w:rsid w:val="00365937"/>
    <w:rsid w:val="0037130F"/>
    <w:rsid w:val="003715E8"/>
    <w:rsid w:val="00373670"/>
    <w:rsid w:val="003742BA"/>
    <w:rsid w:val="0037627B"/>
    <w:rsid w:val="003769C4"/>
    <w:rsid w:val="00377219"/>
    <w:rsid w:val="00381B60"/>
    <w:rsid w:val="00382039"/>
    <w:rsid w:val="00382FA7"/>
    <w:rsid w:val="00382FD9"/>
    <w:rsid w:val="00383249"/>
    <w:rsid w:val="00384D21"/>
    <w:rsid w:val="003858BB"/>
    <w:rsid w:val="00387B44"/>
    <w:rsid w:val="003909AC"/>
    <w:rsid w:val="00391FA8"/>
    <w:rsid w:val="003923CE"/>
    <w:rsid w:val="00392515"/>
    <w:rsid w:val="00392B4B"/>
    <w:rsid w:val="00393CA6"/>
    <w:rsid w:val="00393F3A"/>
    <w:rsid w:val="00394203"/>
    <w:rsid w:val="00395C8E"/>
    <w:rsid w:val="00396003"/>
    <w:rsid w:val="0039736F"/>
    <w:rsid w:val="003A0604"/>
    <w:rsid w:val="003A0C22"/>
    <w:rsid w:val="003A0D59"/>
    <w:rsid w:val="003A1096"/>
    <w:rsid w:val="003A1881"/>
    <w:rsid w:val="003A3611"/>
    <w:rsid w:val="003A44F3"/>
    <w:rsid w:val="003A4979"/>
    <w:rsid w:val="003A5FE9"/>
    <w:rsid w:val="003A60B3"/>
    <w:rsid w:val="003B2652"/>
    <w:rsid w:val="003B3180"/>
    <w:rsid w:val="003B51FD"/>
    <w:rsid w:val="003B5BBC"/>
    <w:rsid w:val="003B5CA4"/>
    <w:rsid w:val="003B69BD"/>
    <w:rsid w:val="003B7C96"/>
    <w:rsid w:val="003C16AD"/>
    <w:rsid w:val="003C2E7E"/>
    <w:rsid w:val="003C3F2A"/>
    <w:rsid w:val="003C4B57"/>
    <w:rsid w:val="003C61EF"/>
    <w:rsid w:val="003C7355"/>
    <w:rsid w:val="003C7410"/>
    <w:rsid w:val="003C74CD"/>
    <w:rsid w:val="003C760A"/>
    <w:rsid w:val="003C7E1D"/>
    <w:rsid w:val="003D0A51"/>
    <w:rsid w:val="003D0B25"/>
    <w:rsid w:val="003D1A5C"/>
    <w:rsid w:val="003D28D3"/>
    <w:rsid w:val="003D2EA5"/>
    <w:rsid w:val="003D32B2"/>
    <w:rsid w:val="003D3AE9"/>
    <w:rsid w:val="003D3DD1"/>
    <w:rsid w:val="003D422D"/>
    <w:rsid w:val="003D44E6"/>
    <w:rsid w:val="003D57D7"/>
    <w:rsid w:val="003D5957"/>
    <w:rsid w:val="003D6357"/>
    <w:rsid w:val="003D6E6E"/>
    <w:rsid w:val="003D6E99"/>
    <w:rsid w:val="003D7086"/>
    <w:rsid w:val="003E0850"/>
    <w:rsid w:val="003E094D"/>
    <w:rsid w:val="003E17D6"/>
    <w:rsid w:val="003E29D0"/>
    <w:rsid w:val="003E29F7"/>
    <w:rsid w:val="003E2A4C"/>
    <w:rsid w:val="003E2F27"/>
    <w:rsid w:val="003E2FDC"/>
    <w:rsid w:val="003E57B9"/>
    <w:rsid w:val="003E5A18"/>
    <w:rsid w:val="003E6A6E"/>
    <w:rsid w:val="003E6B23"/>
    <w:rsid w:val="003E7D06"/>
    <w:rsid w:val="003F0A85"/>
    <w:rsid w:val="003F0D49"/>
    <w:rsid w:val="003F1070"/>
    <w:rsid w:val="003F10B3"/>
    <w:rsid w:val="003F2652"/>
    <w:rsid w:val="003F34AE"/>
    <w:rsid w:val="003F4956"/>
    <w:rsid w:val="003F673C"/>
    <w:rsid w:val="003F79F7"/>
    <w:rsid w:val="003F7A4F"/>
    <w:rsid w:val="003F7E6A"/>
    <w:rsid w:val="00400266"/>
    <w:rsid w:val="004013D5"/>
    <w:rsid w:val="00402FE4"/>
    <w:rsid w:val="00404652"/>
    <w:rsid w:val="0040641D"/>
    <w:rsid w:val="0040671E"/>
    <w:rsid w:val="00407A52"/>
    <w:rsid w:val="0041007D"/>
    <w:rsid w:val="00410963"/>
    <w:rsid w:val="004112F1"/>
    <w:rsid w:val="00411A90"/>
    <w:rsid w:val="00411D10"/>
    <w:rsid w:val="004138BB"/>
    <w:rsid w:val="00413E12"/>
    <w:rsid w:val="00415712"/>
    <w:rsid w:val="004167DB"/>
    <w:rsid w:val="004172A9"/>
    <w:rsid w:val="00420E4E"/>
    <w:rsid w:val="004237BD"/>
    <w:rsid w:val="0042383B"/>
    <w:rsid w:val="00423E90"/>
    <w:rsid w:val="00424E0E"/>
    <w:rsid w:val="00425B89"/>
    <w:rsid w:val="004260D8"/>
    <w:rsid w:val="00426369"/>
    <w:rsid w:val="0042661B"/>
    <w:rsid w:val="004315CC"/>
    <w:rsid w:val="004320D3"/>
    <w:rsid w:val="00432865"/>
    <w:rsid w:val="004328D3"/>
    <w:rsid w:val="0043324B"/>
    <w:rsid w:val="004348DD"/>
    <w:rsid w:val="00434DCB"/>
    <w:rsid w:val="00434E39"/>
    <w:rsid w:val="004375F9"/>
    <w:rsid w:val="0044043B"/>
    <w:rsid w:val="00440FBF"/>
    <w:rsid w:val="0044317D"/>
    <w:rsid w:val="00443ED5"/>
    <w:rsid w:val="00443F8A"/>
    <w:rsid w:val="00444000"/>
    <w:rsid w:val="00444746"/>
    <w:rsid w:val="00444B32"/>
    <w:rsid w:val="0044547A"/>
    <w:rsid w:val="00446B58"/>
    <w:rsid w:val="00447350"/>
    <w:rsid w:val="004500F9"/>
    <w:rsid w:val="00452711"/>
    <w:rsid w:val="00452A1F"/>
    <w:rsid w:val="004572BE"/>
    <w:rsid w:val="0045792B"/>
    <w:rsid w:val="00457C8A"/>
    <w:rsid w:val="004604B1"/>
    <w:rsid w:val="0046053C"/>
    <w:rsid w:val="004626A9"/>
    <w:rsid w:val="00462B37"/>
    <w:rsid w:val="0046391D"/>
    <w:rsid w:val="004639F1"/>
    <w:rsid w:val="004640F5"/>
    <w:rsid w:val="00464A46"/>
    <w:rsid w:val="00464BC0"/>
    <w:rsid w:val="00464F82"/>
    <w:rsid w:val="004653AD"/>
    <w:rsid w:val="00465495"/>
    <w:rsid w:val="00465703"/>
    <w:rsid w:val="004665EA"/>
    <w:rsid w:val="004669E1"/>
    <w:rsid w:val="00473D92"/>
    <w:rsid w:val="00474340"/>
    <w:rsid w:val="004744EB"/>
    <w:rsid w:val="00474A0D"/>
    <w:rsid w:val="00474E56"/>
    <w:rsid w:val="00475092"/>
    <w:rsid w:val="00475229"/>
    <w:rsid w:val="00475DDF"/>
    <w:rsid w:val="004807A0"/>
    <w:rsid w:val="00481CE4"/>
    <w:rsid w:val="00482713"/>
    <w:rsid w:val="00482A2F"/>
    <w:rsid w:val="00482AA1"/>
    <w:rsid w:val="00483342"/>
    <w:rsid w:val="004833CD"/>
    <w:rsid w:val="00486A63"/>
    <w:rsid w:val="00487223"/>
    <w:rsid w:val="00487855"/>
    <w:rsid w:val="004903D9"/>
    <w:rsid w:val="0049146B"/>
    <w:rsid w:val="00492149"/>
    <w:rsid w:val="00492775"/>
    <w:rsid w:val="00493294"/>
    <w:rsid w:val="00493F2B"/>
    <w:rsid w:val="0049639A"/>
    <w:rsid w:val="004A0B35"/>
    <w:rsid w:val="004A0F78"/>
    <w:rsid w:val="004A3F67"/>
    <w:rsid w:val="004A53EA"/>
    <w:rsid w:val="004A6966"/>
    <w:rsid w:val="004A6D12"/>
    <w:rsid w:val="004A7B16"/>
    <w:rsid w:val="004B089B"/>
    <w:rsid w:val="004B09FE"/>
    <w:rsid w:val="004B0EA0"/>
    <w:rsid w:val="004B2424"/>
    <w:rsid w:val="004B2ABC"/>
    <w:rsid w:val="004B34BF"/>
    <w:rsid w:val="004B3590"/>
    <w:rsid w:val="004B4732"/>
    <w:rsid w:val="004B5885"/>
    <w:rsid w:val="004B5EBE"/>
    <w:rsid w:val="004B5F29"/>
    <w:rsid w:val="004B6EAD"/>
    <w:rsid w:val="004B7681"/>
    <w:rsid w:val="004C0BE4"/>
    <w:rsid w:val="004C176E"/>
    <w:rsid w:val="004C1C29"/>
    <w:rsid w:val="004C1E6B"/>
    <w:rsid w:val="004C2628"/>
    <w:rsid w:val="004C2784"/>
    <w:rsid w:val="004C3D8A"/>
    <w:rsid w:val="004C3DCE"/>
    <w:rsid w:val="004C4714"/>
    <w:rsid w:val="004C5B25"/>
    <w:rsid w:val="004D084F"/>
    <w:rsid w:val="004D0ADA"/>
    <w:rsid w:val="004D1422"/>
    <w:rsid w:val="004D159E"/>
    <w:rsid w:val="004D1D3E"/>
    <w:rsid w:val="004D3072"/>
    <w:rsid w:val="004D3B55"/>
    <w:rsid w:val="004D559B"/>
    <w:rsid w:val="004D5FEE"/>
    <w:rsid w:val="004D6AA2"/>
    <w:rsid w:val="004D6ED8"/>
    <w:rsid w:val="004E21BB"/>
    <w:rsid w:val="004E246D"/>
    <w:rsid w:val="004E3F23"/>
    <w:rsid w:val="004E41BB"/>
    <w:rsid w:val="004E48F6"/>
    <w:rsid w:val="004E4C22"/>
    <w:rsid w:val="004E5034"/>
    <w:rsid w:val="004E64AD"/>
    <w:rsid w:val="004E6D56"/>
    <w:rsid w:val="004E708C"/>
    <w:rsid w:val="004F2A90"/>
    <w:rsid w:val="004F3A6A"/>
    <w:rsid w:val="004F3D65"/>
    <w:rsid w:val="004F4572"/>
    <w:rsid w:val="004F45A7"/>
    <w:rsid w:val="004F51D8"/>
    <w:rsid w:val="004F523C"/>
    <w:rsid w:val="004F57D8"/>
    <w:rsid w:val="004F6060"/>
    <w:rsid w:val="005001E3"/>
    <w:rsid w:val="00500DD9"/>
    <w:rsid w:val="00501969"/>
    <w:rsid w:val="00501D6D"/>
    <w:rsid w:val="00502147"/>
    <w:rsid w:val="005037E6"/>
    <w:rsid w:val="00505BCE"/>
    <w:rsid w:val="00506F9B"/>
    <w:rsid w:val="00511918"/>
    <w:rsid w:val="00511928"/>
    <w:rsid w:val="005119D0"/>
    <w:rsid w:val="00512EDE"/>
    <w:rsid w:val="0051336B"/>
    <w:rsid w:val="00513A9E"/>
    <w:rsid w:val="00515DCB"/>
    <w:rsid w:val="00517794"/>
    <w:rsid w:val="005178CF"/>
    <w:rsid w:val="00520223"/>
    <w:rsid w:val="00520D51"/>
    <w:rsid w:val="00521183"/>
    <w:rsid w:val="005211BA"/>
    <w:rsid w:val="00521A11"/>
    <w:rsid w:val="00521E2E"/>
    <w:rsid w:val="00524CE9"/>
    <w:rsid w:val="00525586"/>
    <w:rsid w:val="00533469"/>
    <w:rsid w:val="00533FEA"/>
    <w:rsid w:val="00535930"/>
    <w:rsid w:val="00535CA8"/>
    <w:rsid w:val="00535CEA"/>
    <w:rsid w:val="00537087"/>
    <w:rsid w:val="0053722D"/>
    <w:rsid w:val="00540B15"/>
    <w:rsid w:val="005416AA"/>
    <w:rsid w:val="005416DE"/>
    <w:rsid w:val="005456FF"/>
    <w:rsid w:val="005463AE"/>
    <w:rsid w:val="0054752F"/>
    <w:rsid w:val="005511A5"/>
    <w:rsid w:val="00552850"/>
    <w:rsid w:val="0055302F"/>
    <w:rsid w:val="00553059"/>
    <w:rsid w:val="00553854"/>
    <w:rsid w:val="005544AB"/>
    <w:rsid w:val="005545FD"/>
    <w:rsid w:val="00554823"/>
    <w:rsid w:val="00555A99"/>
    <w:rsid w:val="0055654C"/>
    <w:rsid w:val="00556C36"/>
    <w:rsid w:val="00556FB0"/>
    <w:rsid w:val="005570AF"/>
    <w:rsid w:val="00557628"/>
    <w:rsid w:val="005578F3"/>
    <w:rsid w:val="00560A7C"/>
    <w:rsid w:val="00562184"/>
    <w:rsid w:val="00562254"/>
    <w:rsid w:val="00563639"/>
    <w:rsid w:val="0056369A"/>
    <w:rsid w:val="00563CE3"/>
    <w:rsid w:val="005656E0"/>
    <w:rsid w:val="00566890"/>
    <w:rsid w:val="00566F99"/>
    <w:rsid w:val="005700C6"/>
    <w:rsid w:val="005718C2"/>
    <w:rsid w:val="00572D91"/>
    <w:rsid w:val="00573412"/>
    <w:rsid w:val="005738CD"/>
    <w:rsid w:val="00573F7A"/>
    <w:rsid w:val="0057413B"/>
    <w:rsid w:val="005751EA"/>
    <w:rsid w:val="0057573C"/>
    <w:rsid w:val="005773AD"/>
    <w:rsid w:val="00577AEF"/>
    <w:rsid w:val="0058053D"/>
    <w:rsid w:val="005821EA"/>
    <w:rsid w:val="00582E9E"/>
    <w:rsid w:val="005839E1"/>
    <w:rsid w:val="00585F0D"/>
    <w:rsid w:val="00586CAD"/>
    <w:rsid w:val="00590919"/>
    <w:rsid w:val="0059137E"/>
    <w:rsid w:val="00592764"/>
    <w:rsid w:val="00592E9B"/>
    <w:rsid w:val="00593080"/>
    <w:rsid w:val="005938D4"/>
    <w:rsid w:val="00594673"/>
    <w:rsid w:val="00594A9E"/>
    <w:rsid w:val="005961DD"/>
    <w:rsid w:val="00596858"/>
    <w:rsid w:val="005A0748"/>
    <w:rsid w:val="005A0D96"/>
    <w:rsid w:val="005A20AA"/>
    <w:rsid w:val="005A2F49"/>
    <w:rsid w:val="005A3ADA"/>
    <w:rsid w:val="005A3FE7"/>
    <w:rsid w:val="005A5D64"/>
    <w:rsid w:val="005A70D2"/>
    <w:rsid w:val="005B07CD"/>
    <w:rsid w:val="005B0CA4"/>
    <w:rsid w:val="005B24B0"/>
    <w:rsid w:val="005B35F3"/>
    <w:rsid w:val="005B37CB"/>
    <w:rsid w:val="005B4ADB"/>
    <w:rsid w:val="005B7399"/>
    <w:rsid w:val="005B7742"/>
    <w:rsid w:val="005B7A67"/>
    <w:rsid w:val="005C20E5"/>
    <w:rsid w:val="005C320D"/>
    <w:rsid w:val="005C5E8E"/>
    <w:rsid w:val="005C64B4"/>
    <w:rsid w:val="005C6E12"/>
    <w:rsid w:val="005C7722"/>
    <w:rsid w:val="005D37A5"/>
    <w:rsid w:val="005D3AC1"/>
    <w:rsid w:val="005D52A3"/>
    <w:rsid w:val="005D5F06"/>
    <w:rsid w:val="005D6A7B"/>
    <w:rsid w:val="005D701E"/>
    <w:rsid w:val="005D7209"/>
    <w:rsid w:val="005E2491"/>
    <w:rsid w:val="005E3678"/>
    <w:rsid w:val="005E3CBA"/>
    <w:rsid w:val="005F083B"/>
    <w:rsid w:val="005F0AB5"/>
    <w:rsid w:val="005F1236"/>
    <w:rsid w:val="005F5B9C"/>
    <w:rsid w:val="005F5DA2"/>
    <w:rsid w:val="005F75FC"/>
    <w:rsid w:val="005F79E1"/>
    <w:rsid w:val="00601317"/>
    <w:rsid w:val="00602287"/>
    <w:rsid w:val="006026EB"/>
    <w:rsid w:val="00602F04"/>
    <w:rsid w:val="00604E3A"/>
    <w:rsid w:val="0060565F"/>
    <w:rsid w:val="00605A50"/>
    <w:rsid w:val="00606057"/>
    <w:rsid w:val="00606686"/>
    <w:rsid w:val="00610498"/>
    <w:rsid w:val="006111FC"/>
    <w:rsid w:val="006112C1"/>
    <w:rsid w:val="006121A5"/>
    <w:rsid w:val="006122EC"/>
    <w:rsid w:val="006131EA"/>
    <w:rsid w:val="006138DA"/>
    <w:rsid w:val="00614530"/>
    <w:rsid w:val="006150EB"/>
    <w:rsid w:val="00617594"/>
    <w:rsid w:val="00617F2D"/>
    <w:rsid w:val="00620D97"/>
    <w:rsid w:val="00621AED"/>
    <w:rsid w:val="00621F05"/>
    <w:rsid w:val="00622657"/>
    <w:rsid w:val="00622844"/>
    <w:rsid w:val="00622D23"/>
    <w:rsid w:val="00623CFA"/>
    <w:rsid w:val="00624139"/>
    <w:rsid w:val="0062655D"/>
    <w:rsid w:val="006273DB"/>
    <w:rsid w:val="00627FB5"/>
    <w:rsid w:val="00635CB9"/>
    <w:rsid w:val="006365FF"/>
    <w:rsid w:val="006378BE"/>
    <w:rsid w:val="00640D27"/>
    <w:rsid w:val="00640E92"/>
    <w:rsid w:val="00642947"/>
    <w:rsid w:val="00642AD1"/>
    <w:rsid w:val="00642B59"/>
    <w:rsid w:val="00642FC7"/>
    <w:rsid w:val="00643C41"/>
    <w:rsid w:val="00645D8D"/>
    <w:rsid w:val="00646836"/>
    <w:rsid w:val="00646BF7"/>
    <w:rsid w:val="006478D5"/>
    <w:rsid w:val="00650182"/>
    <w:rsid w:val="00651D4F"/>
    <w:rsid w:val="00652EE9"/>
    <w:rsid w:val="0065387F"/>
    <w:rsid w:val="006538E5"/>
    <w:rsid w:val="00653980"/>
    <w:rsid w:val="00654529"/>
    <w:rsid w:val="0065499C"/>
    <w:rsid w:val="00655CA4"/>
    <w:rsid w:val="006561B1"/>
    <w:rsid w:val="00656FA5"/>
    <w:rsid w:val="00661C2F"/>
    <w:rsid w:val="0066359B"/>
    <w:rsid w:val="0066360F"/>
    <w:rsid w:val="00663E0C"/>
    <w:rsid w:val="00665304"/>
    <w:rsid w:val="00666481"/>
    <w:rsid w:val="00666749"/>
    <w:rsid w:val="00666B51"/>
    <w:rsid w:val="00667C02"/>
    <w:rsid w:val="00667CB7"/>
    <w:rsid w:val="006708CC"/>
    <w:rsid w:val="00671ED4"/>
    <w:rsid w:val="00673594"/>
    <w:rsid w:val="00673904"/>
    <w:rsid w:val="00674613"/>
    <w:rsid w:val="00674634"/>
    <w:rsid w:val="0067504E"/>
    <w:rsid w:val="006752B2"/>
    <w:rsid w:val="006773BE"/>
    <w:rsid w:val="00677798"/>
    <w:rsid w:val="00681382"/>
    <w:rsid w:val="0068347C"/>
    <w:rsid w:val="00683DD7"/>
    <w:rsid w:val="0068520A"/>
    <w:rsid w:val="00687900"/>
    <w:rsid w:val="0069011C"/>
    <w:rsid w:val="006908DA"/>
    <w:rsid w:val="00692192"/>
    <w:rsid w:val="00692FC9"/>
    <w:rsid w:val="00693034"/>
    <w:rsid w:val="0069403C"/>
    <w:rsid w:val="006951B9"/>
    <w:rsid w:val="006954C2"/>
    <w:rsid w:val="00695857"/>
    <w:rsid w:val="0069597A"/>
    <w:rsid w:val="006959F4"/>
    <w:rsid w:val="0069661E"/>
    <w:rsid w:val="00696F84"/>
    <w:rsid w:val="006A199E"/>
    <w:rsid w:val="006A1E3C"/>
    <w:rsid w:val="006A4B41"/>
    <w:rsid w:val="006A51D7"/>
    <w:rsid w:val="006A5D7C"/>
    <w:rsid w:val="006A61F7"/>
    <w:rsid w:val="006B09D3"/>
    <w:rsid w:val="006B1A17"/>
    <w:rsid w:val="006B356A"/>
    <w:rsid w:val="006B4898"/>
    <w:rsid w:val="006B4B53"/>
    <w:rsid w:val="006B4D7F"/>
    <w:rsid w:val="006C05A3"/>
    <w:rsid w:val="006C0C3A"/>
    <w:rsid w:val="006C1542"/>
    <w:rsid w:val="006C6D81"/>
    <w:rsid w:val="006C7568"/>
    <w:rsid w:val="006C759B"/>
    <w:rsid w:val="006D51D5"/>
    <w:rsid w:val="006D755F"/>
    <w:rsid w:val="006D7B75"/>
    <w:rsid w:val="006D7D25"/>
    <w:rsid w:val="006E1A16"/>
    <w:rsid w:val="006E1F67"/>
    <w:rsid w:val="006E2104"/>
    <w:rsid w:val="006E3BBB"/>
    <w:rsid w:val="006E56E8"/>
    <w:rsid w:val="006E7BA6"/>
    <w:rsid w:val="006E7CDF"/>
    <w:rsid w:val="006F09D7"/>
    <w:rsid w:val="006F15CB"/>
    <w:rsid w:val="006F1908"/>
    <w:rsid w:val="006F1A68"/>
    <w:rsid w:val="006F28FD"/>
    <w:rsid w:val="006F3075"/>
    <w:rsid w:val="006F3685"/>
    <w:rsid w:val="006F3935"/>
    <w:rsid w:val="006F4638"/>
    <w:rsid w:val="006F6876"/>
    <w:rsid w:val="0070052C"/>
    <w:rsid w:val="00701ADD"/>
    <w:rsid w:val="00701E7B"/>
    <w:rsid w:val="007026BF"/>
    <w:rsid w:val="00702767"/>
    <w:rsid w:val="007033B2"/>
    <w:rsid w:val="00703464"/>
    <w:rsid w:val="007036B1"/>
    <w:rsid w:val="007041FB"/>
    <w:rsid w:val="00706401"/>
    <w:rsid w:val="00706D0F"/>
    <w:rsid w:val="007112B7"/>
    <w:rsid w:val="0071210D"/>
    <w:rsid w:val="00712DC3"/>
    <w:rsid w:val="00713976"/>
    <w:rsid w:val="00714B9B"/>
    <w:rsid w:val="007162DD"/>
    <w:rsid w:val="007172F2"/>
    <w:rsid w:val="00720616"/>
    <w:rsid w:val="007206A3"/>
    <w:rsid w:val="007223B3"/>
    <w:rsid w:val="00722ACC"/>
    <w:rsid w:val="00722D91"/>
    <w:rsid w:val="0072311F"/>
    <w:rsid w:val="00723449"/>
    <w:rsid w:val="00724D2F"/>
    <w:rsid w:val="00726394"/>
    <w:rsid w:val="00727ADE"/>
    <w:rsid w:val="00727FEA"/>
    <w:rsid w:val="00730739"/>
    <w:rsid w:val="00730D7A"/>
    <w:rsid w:val="007312B7"/>
    <w:rsid w:val="00731842"/>
    <w:rsid w:val="00731FB9"/>
    <w:rsid w:val="007328C4"/>
    <w:rsid w:val="0073683C"/>
    <w:rsid w:val="0073715A"/>
    <w:rsid w:val="00737454"/>
    <w:rsid w:val="00740E73"/>
    <w:rsid w:val="00741D67"/>
    <w:rsid w:val="00742BE2"/>
    <w:rsid w:val="007436E0"/>
    <w:rsid w:val="00743C9D"/>
    <w:rsid w:val="007445E4"/>
    <w:rsid w:val="00744698"/>
    <w:rsid w:val="00745428"/>
    <w:rsid w:val="00746372"/>
    <w:rsid w:val="00747360"/>
    <w:rsid w:val="00747B09"/>
    <w:rsid w:val="00751EC7"/>
    <w:rsid w:val="0075228D"/>
    <w:rsid w:val="007551B1"/>
    <w:rsid w:val="00755BCB"/>
    <w:rsid w:val="00756739"/>
    <w:rsid w:val="00756C13"/>
    <w:rsid w:val="007579A0"/>
    <w:rsid w:val="00757A50"/>
    <w:rsid w:val="007603D2"/>
    <w:rsid w:val="00763044"/>
    <w:rsid w:val="007633FD"/>
    <w:rsid w:val="00764350"/>
    <w:rsid w:val="007644C7"/>
    <w:rsid w:val="00764767"/>
    <w:rsid w:val="00764816"/>
    <w:rsid w:val="00766F0F"/>
    <w:rsid w:val="00767E28"/>
    <w:rsid w:val="00767F5D"/>
    <w:rsid w:val="0077007D"/>
    <w:rsid w:val="00770422"/>
    <w:rsid w:val="007710FF"/>
    <w:rsid w:val="00771380"/>
    <w:rsid w:val="0077157A"/>
    <w:rsid w:val="00771AEC"/>
    <w:rsid w:val="0077360C"/>
    <w:rsid w:val="00774B35"/>
    <w:rsid w:val="00775559"/>
    <w:rsid w:val="00776DC8"/>
    <w:rsid w:val="00777031"/>
    <w:rsid w:val="007804BF"/>
    <w:rsid w:val="007805FC"/>
    <w:rsid w:val="00781850"/>
    <w:rsid w:val="0078285C"/>
    <w:rsid w:val="00783926"/>
    <w:rsid w:val="00783BDE"/>
    <w:rsid w:val="00784C10"/>
    <w:rsid w:val="007855EB"/>
    <w:rsid w:val="00786F8D"/>
    <w:rsid w:val="00787CBB"/>
    <w:rsid w:val="0079026B"/>
    <w:rsid w:val="007904CD"/>
    <w:rsid w:val="00790FA6"/>
    <w:rsid w:val="00791A4D"/>
    <w:rsid w:val="0079382F"/>
    <w:rsid w:val="007A1C59"/>
    <w:rsid w:val="007A24E3"/>
    <w:rsid w:val="007A3DE1"/>
    <w:rsid w:val="007A4544"/>
    <w:rsid w:val="007A62EC"/>
    <w:rsid w:val="007A65E2"/>
    <w:rsid w:val="007B085D"/>
    <w:rsid w:val="007B1BC1"/>
    <w:rsid w:val="007B2299"/>
    <w:rsid w:val="007B24F3"/>
    <w:rsid w:val="007B3D56"/>
    <w:rsid w:val="007B3DEC"/>
    <w:rsid w:val="007B598C"/>
    <w:rsid w:val="007B65C3"/>
    <w:rsid w:val="007B708B"/>
    <w:rsid w:val="007C0379"/>
    <w:rsid w:val="007C1536"/>
    <w:rsid w:val="007C3A2E"/>
    <w:rsid w:val="007C3BF4"/>
    <w:rsid w:val="007C4E17"/>
    <w:rsid w:val="007C4E19"/>
    <w:rsid w:val="007C4F60"/>
    <w:rsid w:val="007C55F3"/>
    <w:rsid w:val="007C648E"/>
    <w:rsid w:val="007C7585"/>
    <w:rsid w:val="007D007D"/>
    <w:rsid w:val="007D038E"/>
    <w:rsid w:val="007D0418"/>
    <w:rsid w:val="007D0B58"/>
    <w:rsid w:val="007D1359"/>
    <w:rsid w:val="007D2842"/>
    <w:rsid w:val="007D339C"/>
    <w:rsid w:val="007D343C"/>
    <w:rsid w:val="007D3E71"/>
    <w:rsid w:val="007D4A48"/>
    <w:rsid w:val="007D59AD"/>
    <w:rsid w:val="007D6B08"/>
    <w:rsid w:val="007D6D2B"/>
    <w:rsid w:val="007E0121"/>
    <w:rsid w:val="007E1429"/>
    <w:rsid w:val="007E15AC"/>
    <w:rsid w:val="007E16C9"/>
    <w:rsid w:val="007E1D9A"/>
    <w:rsid w:val="007E34BC"/>
    <w:rsid w:val="007E38A8"/>
    <w:rsid w:val="007E423C"/>
    <w:rsid w:val="007E687B"/>
    <w:rsid w:val="007E71A5"/>
    <w:rsid w:val="007F1546"/>
    <w:rsid w:val="007F1659"/>
    <w:rsid w:val="007F1C1D"/>
    <w:rsid w:val="007F215A"/>
    <w:rsid w:val="007F2A2D"/>
    <w:rsid w:val="007F33AE"/>
    <w:rsid w:val="007F34EC"/>
    <w:rsid w:val="007F37AA"/>
    <w:rsid w:val="007F50FB"/>
    <w:rsid w:val="007F5109"/>
    <w:rsid w:val="007F54EA"/>
    <w:rsid w:val="007F611D"/>
    <w:rsid w:val="007F6DB0"/>
    <w:rsid w:val="007F7C66"/>
    <w:rsid w:val="00801C02"/>
    <w:rsid w:val="00801D52"/>
    <w:rsid w:val="00801D65"/>
    <w:rsid w:val="00802857"/>
    <w:rsid w:val="008031A5"/>
    <w:rsid w:val="00804781"/>
    <w:rsid w:val="008118D6"/>
    <w:rsid w:val="00811B82"/>
    <w:rsid w:val="008121A2"/>
    <w:rsid w:val="0081495D"/>
    <w:rsid w:val="00815988"/>
    <w:rsid w:val="00815AF9"/>
    <w:rsid w:val="0081734F"/>
    <w:rsid w:val="00821E14"/>
    <w:rsid w:val="00821E84"/>
    <w:rsid w:val="00822BA0"/>
    <w:rsid w:val="00822D86"/>
    <w:rsid w:val="008237D1"/>
    <w:rsid w:val="00823913"/>
    <w:rsid w:val="00824218"/>
    <w:rsid w:val="008244B3"/>
    <w:rsid w:val="008322A3"/>
    <w:rsid w:val="008323AD"/>
    <w:rsid w:val="00835DA1"/>
    <w:rsid w:val="008373F3"/>
    <w:rsid w:val="00837F14"/>
    <w:rsid w:val="008401C4"/>
    <w:rsid w:val="00840A7D"/>
    <w:rsid w:val="0084174C"/>
    <w:rsid w:val="00841E8A"/>
    <w:rsid w:val="00841F2B"/>
    <w:rsid w:val="008420BF"/>
    <w:rsid w:val="008435BF"/>
    <w:rsid w:val="00844FEB"/>
    <w:rsid w:val="00845075"/>
    <w:rsid w:val="0084766E"/>
    <w:rsid w:val="00847830"/>
    <w:rsid w:val="00851DB0"/>
    <w:rsid w:val="0085281F"/>
    <w:rsid w:val="00852B2A"/>
    <w:rsid w:val="00853A0F"/>
    <w:rsid w:val="00854703"/>
    <w:rsid w:val="008564F1"/>
    <w:rsid w:val="00857F68"/>
    <w:rsid w:val="0086065D"/>
    <w:rsid w:val="00860DF4"/>
    <w:rsid w:val="00862406"/>
    <w:rsid w:val="008628AD"/>
    <w:rsid w:val="0086292E"/>
    <w:rsid w:val="00862B01"/>
    <w:rsid w:val="00863A8D"/>
    <w:rsid w:val="00863D89"/>
    <w:rsid w:val="0086438B"/>
    <w:rsid w:val="008644CD"/>
    <w:rsid w:val="00864E67"/>
    <w:rsid w:val="00865235"/>
    <w:rsid w:val="00866F1A"/>
    <w:rsid w:val="008702A5"/>
    <w:rsid w:val="0087152D"/>
    <w:rsid w:val="0087157F"/>
    <w:rsid w:val="00871909"/>
    <w:rsid w:val="00871BC5"/>
    <w:rsid w:val="00871FD3"/>
    <w:rsid w:val="0087212C"/>
    <w:rsid w:val="00872568"/>
    <w:rsid w:val="008731D2"/>
    <w:rsid w:val="00873D91"/>
    <w:rsid w:val="00875E17"/>
    <w:rsid w:val="0087652B"/>
    <w:rsid w:val="00877D14"/>
    <w:rsid w:val="00880057"/>
    <w:rsid w:val="008800CB"/>
    <w:rsid w:val="00881593"/>
    <w:rsid w:val="00881CC2"/>
    <w:rsid w:val="00881D83"/>
    <w:rsid w:val="00881E43"/>
    <w:rsid w:val="00881E9C"/>
    <w:rsid w:val="00883354"/>
    <w:rsid w:val="00883EA3"/>
    <w:rsid w:val="00884213"/>
    <w:rsid w:val="008856B6"/>
    <w:rsid w:val="00885A42"/>
    <w:rsid w:val="00886D60"/>
    <w:rsid w:val="00886DB3"/>
    <w:rsid w:val="008876E1"/>
    <w:rsid w:val="008907E1"/>
    <w:rsid w:val="00890F60"/>
    <w:rsid w:val="008917EF"/>
    <w:rsid w:val="00891CEA"/>
    <w:rsid w:val="00892485"/>
    <w:rsid w:val="0089268E"/>
    <w:rsid w:val="008940C1"/>
    <w:rsid w:val="008940D4"/>
    <w:rsid w:val="008942BC"/>
    <w:rsid w:val="00894FEF"/>
    <w:rsid w:val="00896A1A"/>
    <w:rsid w:val="0089760C"/>
    <w:rsid w:val="008A05EB"/>
    <w:rsid w:val="008A3D59"/>
    <w:rsid w:val="008A5709"/>
    <w:rsid w:val="008B0BF4"/>
    <w:rsid w:val="008B3526"/>
    <w:rsid w:val="008B4F3B"/>
    <w:rsid w:val="008B519C"/>
    <w:rsid w:val="008B6FD8"/>
    <w:rsid w:val="008B7ED9"/>
    <w:rsid w:val="008C116B"/>
    <w:rsid w:val="008C19E4"/>
    <w:rsid w:val="008C25A3"/>
    <w:rsid w:val="008C4BDA"/>
    <w:rsid w:val="008C6E39"/>
    <w:rsid w:val="008C76D8"/>
    <w:rsid w:val="008C7F24"/>
    <w:rsid w:val="008D00F6"/>
    <w:rsid w:val="008D140F"/>
    <w:rsid w:val="008D298F"/>
    <w:rsid w:val="008D3D4D"/>
    <w:rsid w:val="008D4003"/>
    <w:rsid w:val="008D6A25"/>
    <w:rsid w:val="008D74B5"/>
    <w:rsid w:val="008E0392"/>
    <w:rsid w:val="008E3137"/>
    <w:rsid w:val="008E39B2"/>
    <w:rsid w:val="008E54E3"/>
    <w:rsid w:val="008E69D7"/>
    <w:rsid w:val="008F2544"/>
    <w:rsid w:val="008F3B7F"/>
    <w:rsid w:val="008F3EDB"/>
    <w:rsid w:val="008F49FA"/>
    <w:rsid w:val="008F74EF"/>
    <w:rsid w:val="009003D0"/>
    <w:rsid w:val="0090177C"/>
    <w:rsid w:val="00901A93"/>
    <w:rsid w:val="009024A7"/>
    <w:rsid w:val="00902E56"/>
    <w:rsid w:val="00903DDF"/>
    <w:rsid w:val="009053E5"/>
    <w:rsid w:val="009059E3"/>
    <w:rsid w:val="0090786F"/>
    <w:rsid w:val="009118B7"/>
    <w:rsid w:val="00911AF7"/>
    <w:rsid w:val="0091208D"/>
    <w:rsid w:val="009122C8"/>
    <w:rsid w:val="00914210"/>
    <w:rsid w:val="00915572"/>
    <w:rsid w:val="0091636E"/>
    <w:rsid w:val="00920D15"/>
    <w:rsid w:val="00921E03"/>
    <w:rsid w:val="00922671"/>
    <w:rsid w:val="009230A7"/>
    <w:rsid w:val="009241B6"/>
    <w:rsid w:val="00924506"/>
    <w:rsid w:val="00924759"/>
    <w:rsid w:val="00925EB3"/>
    <w:rsid w:val="00925EDB"/>
    <w:rsid w:val="00925EFE"/>
    <w:rsid w:val="00926C54"/>
    <w:rsid w:val="00926F50"/>
    <w:rsid w:val="009278DE"/>
    <w:rsid w:val="009301A4"/>
    <w:rsid w:val="00930FD4"/>
    <w:rsid w:val="00931C1F"/>
    <w:rsid w:val="009333D3"/>
    <w:rsid w:val="0093550F"/>
    <w:rsid w:val="00935B38"/>
    <w:rsid w:val="00937A51"/>
    <w:rsid w:val="0094112B"/>
    <w:rsid w:val="00941794"/>
    <w:rsid w:val="00943B45"/>
    <w:rsid w:val="0094428A"/>
    <w:rsid w:val="00944342"/>
    <w:rsid w:val="0094502A"/>
    <w:rsid w:val="00945196"/>
    <w:rsid w:val="009452E3"/>
    <w:rsid w:val="00946C70"/>
    <w:rsid w:val="00946C78"/>
    <w:rsid w:val="00947AA3"/>
    <w:rsid w:val="00951A45"/>
    <w:rsid w:val="00951E6B"/>
    <w:rsid w:val="009526CC"/>
    <w:rsid w:val="009528E1"/>
    <w:rsid w:val="009529AF"/>
    <w:rsid w:val="00952CEB"/>
    <w:rsid w:val="00952D93"/>
    <w:rsid w:val="00952E6F"/>
    <w:rsid w:val="00953C01"/>
    <w:rsid w:val="009544AD"/>
    <w:rsid w:val="00956441"/>
    <w:rsid w:val="00956D72"/>
    <w:rsid w:val="00956EAA"/>
    <w:rsid w:val="0095714A"/>
    <w:rsid w:val="00961EDD"/>
    <w:rsid w:val="00961F64"/>
    <w:rsid w:val="009632BC"/>
    <w:rsid w:val="00964675"/>
    <w:rsid w:val="00964F40"/>
    <w:rsid w:val="0096539C"/>
    <w:rsid w:val="00966B44"/>
    <w:rsid w:val="0096705B"/>
    <w:rsid w:val="00971E8F"/>
    <w:rsid w:val="00972357"/>
    <w:rsid w:val="00974023"/>
    <w:rsid w:val="009760DC"/>
    <w:rsid w:val="00976F41"/>
    <w:rsid w:val="009808FD"/>
    <w:rsid w:val="009810AA"/>
    <w:rsid w:val="009810CA"/>
    <w:rsid w:val="0098123D"/>
    <w:rsid w:val="00981FBD"/>
    <w:rsid w:val="0098296D"/>
    <w:rsid w:val="00982B93"/>
    <w:rsid w:val="00982DF2"/>
    <w:rsid w:val="0098374A"/>
    <w:rsid w:val="00984526"/>
    <w:rsid w:val="00985F42"/>
    <w:rsid w:val="00987E28"/>
    <w:rsid w:val="009914EB"/>
    <w:rsid w:val="00991EA9"/>
    <w:rsid w:val="00992258"/>
    <w:rsid w:val="00992F5A"/>
    <w:rsid w:val="009A08C5"/>
    <w:rsid w:val="009A1397"/>
    <w:rsid w:val="009A15C7"/>
    <w:rsid w:val="009A21B8"/>
    <w:rsid w:val="009A2554"/>
    <w:rsid w:val="009A2C90"/>
    <w:rsid w:val="009A2DA3"/>
    <w:rsid w:val="009A3AA8"/>
    <w:rsid w:val="009A3D7F"/>
    <w:rsid w:val="009A6637"/>
    <w:rsid w:val="009A6E9D"/>
    <w:rsid w:val="009A718B"/>
    <w:rsid w:val="009A7546"/>
    <w:rsid w:val="009B032A"/>
    <w:rsid w:val="009B077C"/>
    <w:rsid w:val="009B47AB"/>
    <w:rsid w:val="009B5D4C"/>
    <w:rsid w:val="009B5DC5"/>
    <w:rsid w:val="009B6D7C"/>
    <w:rsid w:val="009B7127"/>
    <w:rsid w:val="009B7A92"/>
    <w:rsid w:val="009C01E3"/>
    <w:rsid w:val="009C07ED"/>
    <w:rsid w:val="009C0B09"/>
    <w:rsid w:val="009C2318"/>
    <w:rsid w:val="009C3A7E"/>
    <w:rsid w:val="009C3C6A"/>
    <w:rsid w:val="009C4EC4"/>
    <w:rsid w:val="009C6AF5"/>
    <w:rsid w:val="009D0008"/>
    <w:rsid w:val="009D1680"/>
    <w:rsid w:val="009D2625"/>
    <w:rsid w:val="009D26E4"/>
    <w:rsid w:val="009D2D22"/>
    <w:rsid w:val="009D3AA0"/>
    <w:rsid w:val="009D49CD"/>
    <w:rsid w:val="009D5CE2"/>
    <w:rsid w:val="009E2E05"/>
    <w:rsid w:val="009E3424"/>
    <w:rsid w:val="009E5E8E"/>
    <w:rsid w:val="009F0952"/>
    <w:rsid w:val="009F111E"/>
    <w:rsid w:val="009F3365"/>
    <w:rsid w:val="009F3691"/>
    <w:rsid w:val="009F39DF"/>
    <w:rsid w:val="009F4D25"/>
    <w:rsid w:val="009F575B"/>
    <w:rsid w:val="009F5BA8"/>
    <w:rsid w:val="009F73BF"/>
    <w:rsid w:val="00A002CD"/>
    <w:rsid w:val="00A005B4"/>
    <w:rsid w:val="00A04FDC"/>
    <w:rsid w:val="00A05731"/>
    <w:rsid w:val="00A059E0"/>
    <w:rsid w:val="00A05E84"/>
    <w:rsid w:val="00A0641C"/>
    <w:rsid w:val="00A064B0"/>
    <w:rsid w:val="00A0714D"/>
    <w:rsid w:val="00A07502"/>
    <w:rsid w:val="00A10E2C"/>
    <w:rsid w:val="00A12DD1"/>
    <w:rsid w:val="00A134A4"/>
    <w:rsid w:val="00A16F83"/>
    <w:rsid w:val="00A17185"/>
    <w:rsid w:val="00A207A5"/>
    <w:rsid w:val="00A21622"/>
    <w:rsid w:val="00A2419C"/>
    <w:rsid w:val="00A25D62"/>
    <w:rsid w:val="00A25E66"/>
    <w:rsid w:val="00A2654B"/>
    <w:rsid w:val="00A26661"/>
    <w:rsid w:val="00A274EC"/>
    <w:rsid w:val="00A278DB"/>
    <w:rsid w:val="00A303DD"/>
    <w:rsid w:val="00A3077E"/>
    <w:rsid w:val="00A3180E"/>
    <w:rsid w:val="00A32757"/>
    <w:rsid w:val="00A32BFA"/>
    <w:rsid w:val="00A331BF"/>
    <w:rsid w:val="00A333A0"/>
    <w:rsid w:val="00A35ADE"/>
    <w:rsid w:val="00A3679B"/>
    <w:rsid w:val="00A369AC"/>
    <w:rsid w:val="00A36AA0"/>
    <w:rsid w:val="00A37FAE"/>
    <w:rsid w:val="00A40C37"/>
    <w:rsid w:val="00A4364F"/>
    <w:rsid w:val="00A43CA9"/>
    <w:rsid w:val="00A4455B"/>
    <w:rsid w:val="00A457D1"/>
    <w:rsid w:val="00A45EFA"/>
    <w:rsid w:val="00A46283"/>
    <w:rsid w:val="00A46349"/>
    <w:rsid w:val="00A46AE2"/>
    <w:rsid w:val="00A478C5"/>
    <w:rsid w:val="00A506A8"/>
    <w:rsid w:val="00A52702"/>
    <w:rsid w:val="00A53B25"/>
    <w:rsid w:val="00A53E8C"/>
    <w:rsid w:val="00A5545F"/>
    <w:rsid w:val="00A56923"/>
    <w:rsid w:val="00A56925"/>
    <w:rsid w:val="00A60A9E"/>
    <w:rsid w:val="00A60D43"/>
    <w:rsid w:val="00A61DF5"/>
    <w:rsid w:val="00A63C03"/>
    <w:rsid w:val="00A66413"/>
    <w:rsid w:val="00A6653E"/>
    <w:rsid w:val="00A70108"/>
    <w:rsid w:val="00A711AB"/>
    <w:rsid w:val="00A722A7"/>
    <w:rsid w:val="00A722C4"/>
    <w:rsid w:val="00A73C20"/>
    <w:rsid w:val="00A74DF2"/>
    <w:rsid w:val="00A75CAF"/>
    <w:rsid w:val="00A7630D"/>
    <w:rsid w:val="00A76D30"/>
    <w:rsid w:val="00A77989"/>
    <w:rsid w:val="00A801FE"/>
    <w:rsid w:val="00A8175E"/>
    <w:rsid w:val="00A81BEF"/>
    <w:rsid w:val="00A829E8"/>
    <w:rsid w:val="00A8309A"/>
    <w:rsid w:val="00A8317F"/>
    <w:rsid w:val="00A84D1C"/>
    <w:rsid w:val="00A86775"/>
    <w:rsid w:val="00A86D3F"/>
    <w:rsid w:val="00A8745C"/>
    <w:rsid w:val="00A93DF6"/>
    <w:rsid w:val="00A94DC7"/>
    <w:rsid w:val="00A9571D"/>
    <w:rsid w:val="00A95DE5"/>
    <w:rsid w:val="00AA00F5"/>
    <w:rsid w:val="00AA1914"/>
    <w:rsid w:val="00AA30C2"/>
    <w:rsid w:val="00AA4A54"/>
    <w:rsid w:val="00AA4B4C"/>
    <w:rsid w:val="00AA4D55"/>
    <w:rsid w:val="00AA5862"/>
    <w:rsid w:val="00AA6E3A"/>
    <w:rsid w:val="00AA772F"/>
    <w:rsid w:val="00AA7BBE"/>
    <w:rsid w:val="00AB122E"/>
    <w:rsid w:val="00AB1CB2"/>
    <w:rsid w:val="00AB1FBF"/>
    <w:rsid w:val="00AB53D7"/>
    <w:rsid w:val="00AB5504"/>
    <w:rsid w:val="00AB57B4"/>
    <w:rsid w:val="00AB5843"/>
    <w:rsid w:val="00AB5FF2"/>
    <w:rsid w:val="00AC0277"/>
    <w:rsid w:val="00AC0A87"/>
    <w:rsid w:val="00AC1566"/>
    <w:rsid w:val="00AC3A4B"/>
    <w:rsid w:val="00AC4064"/>
    <w:rsid w:val="00AC6125"/>
    <w:rsid w:val="00AC63A0"/>
    <w:rsid w:val="00AC79E2"/>
    <w:rsid w:val="00AD0A6F"/>
    <w:rsid w:val="00AD19AE"/>
    <w:rsid w:val="00AD26D7"/>
    <w:rsid w:val="00AD3843"/>
    <w:rsid w:val="00AD3DEF"/>
    <w:rsid w:val="00AD5A53"/>
    <w:rsid w:val="00AD6045"/>
    <w:rsid w:val="00AD6284"/>
    <w:rsid w:val="00AD744B"/>
    <w:rsid w:val="00AE0A99"/>
    <w:rsid w:val="00AE1099"/>
    <w:rsid w:val="00AE17E8"/>
    <w:rsid w:val="00AE2663"/>
    <w:rsid w:val="00AE2A2C"/>
    <w:rsid w:val="00AE30A6"/>
    <w:rsid w:val="00AE30DD"/>
    <w:rsid w:val="00AE3B85"/>
    <w:rsid w:val="00AE5880"/>
    <w:rsid w:val="00AE5BB5"/>
    <w:rsid w:val="00AE611B"/>
    <w:rsid w:val="00AF057C"/>
    <w:rsid w:val="00AF0775"/>
    <w:rsid w:val="00AF0DE6"/>
    <w:rsid w:val="00AF3F1C"/>
    <w:rsid w:val="00AF4166"/>
    <w:rsid w:val="00AF727D"/>
    <w:rsid w:val="00B00EF1"/>
    <w:rsid w:val="00B01243"/>
    <w:rsid w:val="00B036CD"/>
    <w:rsid w:val="00B0403D"/>
    <w:rsid w:val="00B04077"/>
    <w:rsid w:val="00B0602E"/>
    <w:rsid w:val="00B06466"/>
    <w:rsid w:val="00B066E3"/>
    <w:rsid w:val="00B07B33"/>
    <w:rsid w:val="00B10FBB"/>
    <w:rsid w:val="00B116E8"/>
    <w:rsid w:val="00B11806"/>
    <w:rsid w:val="00B14698"/>
    <w:rsid w:val="00B15C30"/>
    <w:rsid w:val="00B15E22"/>
    <w:rsid w:val="00B15F2B"/>
    <w:rsid w:val="00B1678A"/>
    <w:rsid w:val="00B1689A"/>
    <w:rsid w:val="00B17E93"/>
    <w:rsid w:val="00B2010D"/>
    <w:rsid w:val="00B21870"/>
    <w:rsid w:val="00B2286E"/>
    <w:rsid w:val="00B23364"/>
    <w:rsid w:val="00B24095"/>
    <w:rsid w:val="00B243F6"/>
    <w:rsid w:val="00B258BB"/>
    <w:rsid w:val="00B25CA5"/>
    <w:rsid w:val="00B25EFE"/>
    <w:rsid w:val="00B27182"/>
    <w:rsid w:val="00B30744"/>
    <w:rsid w:val="00B31635"/>
    <w:rsid w:val="00B3225A"/>
    <w:rsid w:val="00B33163"/>
    <w:rsid w:val="00B3326E"/>
    <w:rsid w:val="00B341F9"/>
    <w:rsid w:val="00B34A7B"/>
    <w:rsid w:val="00B35D84"/>
    <w:rsid w:val="00B37F8A"/>
    <w:rsid w:val="00B4216F"/>
    <w:rsid w:val="00B42886"/>
    <w:rsid w:val="00B43927"/>
    <w:rsid w:val="00B439AC"/>
    <w:rsid w:val="00B43F89"/>
    <w:rsid w:val="00B46232"/>
    <w:rsid w:val="00B50BE3"/>
    <w:rsid w:val="00B52507"/>
    <w:rsid w:val="00B53C86"/>
    <w:rsid w:val="00B53D81"/>
    <w:rsid w:val="00B54BC5"/>
    <w:rsid w:val="00B550CD"/>
    <w:rsid w:val="00B55B85"/>
    <w:rsid w:val="00B578C8"/>
    <w:rsid w:val="00B61DFF"/>
    <w:rsid w:val="00B62AB1"/>
    <w:rsid w:val="00B632DB"/>
    <w:rsid w:val="00B65300"/>
    <w:rsid w:val="00B6614A"/>
    <w:rsid w:val="00B663D9"/>
    <w:rsid w:val="00B66488"/>
    <w:rsid w:val="00B66A75"/>
    <w:rsid w:val="00B67755"/>
    <w:rsid w:val="00B67E7D"/>
    <w:rsid w:val="00B70113"/>
    <w:rsid w:val="00B70FB2"/>
    <w:rsid w:val="00B80666"/>
    <w:rsid w:val="00B8266A"/>
    <w:rsid w:val="00B82C07"/>
    <w:rsid w:val="00B8419E"/>
    <w:rsid w:val="00B8710A"/>
    <w:rsid w:val="00B87A6B"/>
    <w:rsid w:val="00B90058"/>
    <w:rsid w:val="00B900B3"/>
    <w:rsid w:val="00B902BA"/>
    <w:rsid w:val="00B90D85"/>
    <w:rsid w:val="00B92152"/>
    <w:rsid w:val="00B9344D"/>
    <w:rsid w:val="00B9354D"/>
    <w:rsid w:val="00B9450E"/>
    <w:rsid w:val="00B94D40"/>
    <w:rsid w:val="00B96608"/>
    <w:rsid w:val="00B97DDC"/>
    <w:rsid w:val="00BA0871"/>
    <w:rsid w:val="00BA21B8"/>
    <w:rsid w:val="00BA43D8"/>
    <w:rsid w:val="00BA4562"/>
    <w:rsid w:val="00BA4CAE"/>
    <w:rsid w:val="00BA5055"/>
    <w:rsid w:val="00BA5DA0"/>
    <w:rsid w:val="00BA5E28"/>
    <w:rsid w:val="00BA641D"/>
    <w:rsid w:val="00BA6536"/>
    <w:rsid w:val="00BB0180"/>
    <w:rsid w:val="00BB2453"/>
    <w:rsid w:val="00BB25C8"/>
    <w:rsid w:val="00BB3692"/>
    <w:rsid w:val="00BB37E6"/>
    <w:rsid w:val="00BB4072"/>
    <w:rsid w:val="00BB4482"/>
    <w:rsid w:val="00BB45E3"/>
    <w:rsid w:val="00BB6920"/>
    <w:rsid w:val="00BB6C3D"/>
    <w:rsid w:val="00BB6EAB"/>
    <w:rsid w:val="00BB70EC"/>
    <w:rsid w:val="00BB75FB"/>
    <w:rsid w:val="00BC0685"/>
    <w:rsid w:val="00BC0F9A"/>
    <w:rsid w:val="00BC12D9"/>
    <w:rsid w:val="00BC246E"/>
    <w:rsid w:val="00BC4369"/>
    <w:rsid w:val="00BC4410"/>
    <w:rsid w:val="00BC6112"/>
    <w:rsid w:val="00BC6368"/>
    <w:rsid w:val="00BC6F53"/>
    <w:rsid w:val="00BC7899"/>
    <w:rsid w:val="00BD1654"/>
    <w:rsid w:val="00BD18A4"/>
    <w:rsid w:val="00BD227E"/>
    <w:rsid w:val="00BD27EF"/>
    <w:rsid w:val="00BD2A06"/>
    <w:rsid w:val="00BD3858"/>
    <w:rsid w:val="00BD3E22"/>
    <w:rsid w:val="00BD4FF2"/>
    <w:rsid w:val="00BD6302"/>
    <w:rsid w:val="00BD655B"/>
    <w:rsid w:val="00BD6621"/>
    <w:rsid w:val="00BD7787"/>
    <w:rsid w:val="00BE0E7E"/>
    <w:rsid w:val="00BE4CE4"/>
    <w:rsid w:val="00BE5001"/>
    <w:rsid w:val="00BE50A1"/>
    <w:rsid w:val="00BE5F54"/>
    <w:rsid w:val="00BE6747"/>
    <w:rsid w:val="00BE6C39"/>
    <w:rsid w:val="00BE70E9"/>
    <w:rsid w:val="00BE7A1E"/>
    <w:rsid w:val="00BF14E1"/>
    <w:rsid w:val="00BF2A49"/>
    <w:rsid w:val="00BF2D44"/>
    <w:rsid w:val="00BF3C78"/>
    <w:rsid w:val="00BF56F7"/>
    <w:rsid w:val="00BF6845"/>
    <w:rsid w:val="00BF7E12"/>
    <w:rsid w:val="00C00647"/>
    <w:rsid w:val="00C00E58"/>
    <w:rsid w:val="00C01505"/>
    <w:rsid w:val="00C01E70"/>
    <w:rsid w:val="00C02C3C"/>
    <w:rsid w:val="00C058F5"/>
    <w:rsid w:val="00C06CF5"/>
    <w:rsid w:val="00C06EF7"/>
    <w:rsid w:val="00C07312"/>
    <w:rsid w:val="00C0764A"/>
    <w:rsid w:val="00C10F51"/>
    <w:rsid w:val="00C130C3"/>
    <w:rsid w:val="00C14064"/>
    <w:rsid w:val="00C14342"/>
    <w:rsid w:val="00C14947"/>
    <w:rsid w:val="00C15FD1"/>
    <w:rsid w:val="00C20E88"/>
    <w:rsid w:val="00C21812"/>
    <w:rsid w:val="00C22365"/>
    <w:rsid w:val="00C223EE"/>
    <w:rsid w:val="00C2256A"/>
    <w:rsid w:val="00C243B3"/>
    <w:rsid w:val="00C2458D"/>
    <w:rsid w:val="00C249E6"/>
    <w:rsid w:val="00C26DBF"/>
    <w:rsid w:val="00C278BE"/>
    <w:rsid w:val="00C30A63"/>
    <w:rsid w:val="00C30B1F"/>
    <w:rsid w:val="00C33389"/>
    <w:rsid w:val="00C33ECA"/>
    <w:rsid w:val="00C3416C"/>
    <w:rsid w:val="00C344A7"/>
    <w:rsid w:val="00C34B9F"/>
    <w:rsid w:val="00C36373"/>
    <w:rsid w:val="00C37C75"/>
    <w:rsid w:val="00C404D0"/>
    <w:rsid w:val="00C410DE"/>
    <w:rsid w:val="00C442F4"/>
    <w:rsid w:val="00C4592D"/>
    <w:rsid w:val="00C46A5A"/>
    <w:rsid w:val="00C47F6A"/>
    <w:rsid w:val="00C52B43"/>
    <w:rsid w:val="00C5385C"/>
    <w:rsid w:val="00C54E08"/>
    <w:rsid w:val="00C568A0"/>
    <w:rsid w:val="00C56C13"/>
    <w:rsid w:val="00C56E2F"/>
    <w:rsid w:val="00C5704C"/>
    <w:rsid w:val="00C57AA9"/>
    <w:rsid w:val="00C611BE"/>
    <w:rsid w:val="00C63AF4"/>
    <w:rsid w:val="00C66381"/>
    <w:rsid w:val="00C66B4D"/>
    <w:rsid w:val="00C67FFB"/>
    <w:rsid w:val="00C7016D"/>
    <w:rsid w:val="00C70691"/>
    <w:rsid w:val="00C71EC6"/>
    <w:rsid w:val="00C71F7B"/>
    <w:rsid w:val="00C721AB"/>
    <w:rsid w:val="00C72C17"/>
    <w:rsid w:val="00C73A86"/>
    <w:rsid w:val="00C73CE8"/>
    <w:rsid w:val="00C73D53"/>
    <w:rsid w:val="00C75FA3"/>
    <w:rsid w:val="00C762D0"/>
    <w:rsid w:val="00C76C87"/>
    <w:rsid w:val="00C801A2"/>
    <w:rsid w:val="00C80AF2"/>
    <w:rsid w:val="00C80FF4"/>
    <w:rsid w:val="00C82837"/>
    <w:rsid w:val="00C840A9"/>
    <w:rsid w:val="00C852B1"/>
    <w:rsid w:val="00C86D7F"/>
    <w:rsid w:val="00C87F61"/>
    <w:rsid w:val="00C91482"/>
    <w:rsid w:val="00C914E4"/>
    <w:rsid w:val="00C91EE6"/>
    <w:rsid w:val="00C91F53"/>
    <w:rsid w:val="00C91F5B"/>
    <w:rsid w:val="00C93AB2"/>
    <w:rsid w:val="00C9400F"/>
    <w:rsid w:val="00C940BA"/>
    <w:rsid w:val="00C9559B"/>
    <w:rsid w:val="00C9789F"/>
    <w:rsid w:val="00CA066C"/>
    <w:rsid w:val="00CA2FA3"/>
    <w:rsid w:val="00CA2FC3"/>
    <w:rsid w:val="00CA35E1"/>
    <w:rsid w:val="00CA3A70"/>
    <w:rsid w:val="00CA4064"/>
    <w:rsid w:val="00CA5251"/>
    <w:rsid w:val="00CA7402"/>
    <w:rsid w:val="00CA7595"/>
    <w:rsid w:val="00CB1979"/>
    <w:rsid w:val="00CB2CB3"/>
    <w:rsid w:val="00CB43C9"/>
    <w:rsid w:val="00CB5ECB"/>
    <w:rsid w:val="00CB724B"/>
    <w:rsid w:val="00CB74FC"/>
    <w:rsid w:val="00CB7A6E"/>
    <w:rsid w:val="00CB7E62"/>
    <w:rsid w:val="00CC0355"/>
    <w:rsid w:val="00CC0CD2"/>
    <w:rsid w:val="00CC294B"/>
    <w:rsid w:val="00CC3043"/>
    <w:rsid w:val="00CC3D24"/>
    <w:rsid w:val="00CC4F49"/>
    <w:rsid w:val="00CD035B"/>
    <w:rsid w:val="00CD2DF9"/>
    <w:rsid w:val="00CD371E"/>
    <w:rsid w:val="00CD4867"/>
    <w:rsid w:val="00CD4B0F"/>
    <w:rsid w:val="00CD52E7"/>
    <w:rsid w:val="00CD5C1A"/>
    <w:rsid w:val="00CD762E"/>
    <w:rsid w:val="00CE3766"/>
    <w:rsid w:val="00CE42AA"/>
    <w:rsid w:val="00CE4C20"/>
    <w:rsid w:val="00CE5784"/>
    <w:rsid w:val="00CE5F4A"/>
    <w:rsid w:val="00CE76AD"/>
    <w:rsid w:val="00CE79BC"/>
    <w:rsid w:val="00CE7AD3"/>
    <w:rsid w:val="00CE7FE2"/>
    <w:rsid w:val="00CF165E"/>
    <w:rsid w:val="00CF201D"/>
    <w:rsid w:val="00CF37C4"/>
    <w:rsid w:val="00CF3948"/>
    <w:rsid w:val="00CF3C77"/>
    <w:rsid w:val="00CF3DCA"/>
    <w:rsid w:val="00CF3F4E"/>
    <w:rsid w:val="00CF7642"/>
    <w:rsid w:val="00CF7C52"/>
    <w:rsid w:val="00D000A8"/>
    <w:rsid w:val="00D01D3E"/>
    <w:rsid w:val="00D02291"/>
    <w:rsid w:val="00D02A20"/>
    <w:rsid w:val="00D0319E"/>
    <w:rsid w:val="00D063D1"/>
    <w:rsid w:val="00D064AE"/>
    <w:rsid w:val="00D0703D"/>
    <w:rsid w:val="00D07F89"/>
    <w:rsid w:val="00D10499"/>
    <w:rsid w:val="00D14D3D"/>
    <w:rsid w:val="00D15924"/>
    <w:rsid w:val="00D15BAB"/>
    <w:rsid w:val="00D16CA5"/>
    <w:rsid w:val="00D20693"/>
    <w:rsid w:val="00D23F21"/>
    <w:rsid w:val="00D303EA"/>
    <w:rsid w:val="00D3090A"/>
    <w:rsid w:val="00D313C5"/>
    <w:rsid w:val="00D336F5"/>
    <w:rsid w:val="00D3378B"/>
    <w:rsid w:val="00D33ECC"/>
    <w:rsid w:val="00D34E93"/>
    <w:rsid w:val="00D34EAA"/>
    <w:rsid w:val="00D35107"/>
    <w:rsid w:val="00D35136"/>
    <w:rsid w:val="00D35566"/>
    <w:rsid w:val="00D3572D"/>
    <w:rsid w:val="00D35B48"/>
    <w:rsid w:val="00D35D16"/>
    <w:rsid w:val="00D35E35"/>
    <w:rsid w:val="00D35FD7"/>
    <w:rsid w:val="00D36BFF"/>
    <w:rsid w:val="00D40081"/>
    <w:rsid w:val="00D41D58"/>
    <w:rsid w:val="00D43D84"/>
    <w:rsid w:val="00D44139"/>
    <w:rsid w:val="00D44973"/>
    <w:rsid w:val="00D44AF7"/>
    <w:rsid w:val="00D4518F"/>
    <w:rsid w:val="00D45BF6"/>
    <w:rsid w:val="00D46BC4"/>
    <w:rsid w:val="00D46D65"/>
    <w:rsid w:val="00D50EED"/>
    <w:rsid w:val="00D53795"/>
    <w:rsid w:val="00D53C5D"/>
    <w:rsid w:val="00D54467"/>
    <w:rsid w:val="00D54797"/>
    <w:rsid w:val="00D550C4"/>
    <w:rsid w:val="00D559FA"/>
    <w:rsid w:val="00D56936"/>
    <w:rsid w:val="00D570A8"/>
    <w:rsid w:val="00D57F69"/>
    <w:rsid w:val="00D60A1B"/>
    <w:rsid w:val="00D62C6F"/>
    <w:rsid w:val="00D62F9F"/>
    <w:rsid w:val="00D6414F"/>
    <w:rsid w:val="00D651A9"/>
    <w:rsid w:val="00D6549B"/>
    <w:rsid w:val="00D65676"/>
    <w:rsid w:val="00D66324"/>
    <w:rsid w:val="00D67013"/>
    <w:rsid w:val="00D67F5B"/>
    <w:rsid w:val="00D70489"/>
    <w:rsid w:val="00D71156"/>
    <w:rsid w:val="00D71C08"/>
    <w:rsid w:val="00D72580"/>
    <w:rsid w:val="00D72CF8"/>
    <w:rsid w:val="00D731F0"/>
    <w:rsid w:val="00D73330"/>
    <w:rsid w:val="00D733A6"/>
    <w:rsid w:val="00D7496A"/>
    <w:rsid w:val="00D74AAB"/>
    <w:rsid w:val="00D74C50"/>
    <w:rsid w:val="00D760D5"/>
    <w:rsid w:val="00D76F21"/>
    <w:rsid w:val="00D77541"/>
    <w:rsid w:val="00D77F26"/>
    <w:rsid w:val="00D80024"/>
    <w:rsid w:val="00D82786"/>
    <w:rsid w:val="00D82FF1"/>
    <w:rsid w:val="00D84235"/>
    <w:rsid w:val="00D84590"/>
    <w:rsid w:val="00D87385"/>
    <w:rsid w:val="00D87D5A"/>
    <w:rsid w:val="00D9093A"/>
    <w:rsid w:val="00D90DB4"/>
    <w:rsid w:val="00D913DB"/>
    <w:rsid w:val="00D9181D"/>
    <w:rsid w:val="00D93C2B"/>
    <w:rsid w:val="00D93F39"/>
    <w:rsid w:val="00D949FE"/>
    <w:rsid w:val="00D95572"/>
    <w:rsid w:val="00D961A0"/>
    <w:rsid w:val="00D96AF0"/>
    <w:rsid w:val="00D96BB6"/>
    <w:rsid w:val="00D97A91"/>
    <w:rsid w:val="00DA2F55"/>
    <w:rsid w:val="00DA32DB"/>
    <w:rsid w:val="00DA359D"/>
    <w:rsid w:val="00DA3623"/>
    <w:rsid w:val="00DA3C63"/>
    <w:rsid w:val="00DA3DC4"/>
    <w:rsid w:val="00DA4609"/>
    <w:rsid w:val="00DB0D65"/>
    <w:rsid w:val="00DB117C"/>
    <w:rsid w:val="00DB2D39"/>
    <w:rsid w:val="00DB35D5"/>
    <w:rsid w:val="00DB36E9"/>
    <w:rsid w:val="00DB4257"/>
    <w:rsid w:val="00DB4318"/>
    <w:rsid w:val="00DB48D4"/>
    <w:rsid w:val="00DB4D4D"/>
    <w:rsid w:val="00DB55A7"/>
    <w:rsid w:val="00DB67DA"/>
    <w:rsid w:val="00DC111F"/>
    <w:rsid w:val="00DC1258"/>
    <w:rsid w:val="00DC14BF"/>
    <w:rsid w:val="00DC37A2"/>
    <w:rsid w:val="00DC46ED"/>
    <w:rsid w:val="00DC493F"/>
    <w:rsid w:val="00DC5512"/>
    <w:rsid w:val="00DC5576"/>
    <w:rsid w:val="00DC6140"/>
    <w:rsid w:val="00DC66D0"/>
    <w:rsid w:val="00DC6978"/>
    <w:rsid w:val="00DC6FD2"/>
    <w:rsid w:val="00DC71F4"/>
    <w:rsid w:val="00DC7309"/>
    <w:rsid w:val="00DD0807"/>
    <w:rsid w:val="00DD10FC"/>
    <w:rsid w:val="00DD1C6F"/>
    <w:rsid w:val="00DD32D4"/>
    <w:rsid w:val="00DD5488"/>
    <w:rsid w:val="00DD7843"/>
    <w:rsid w:val="00DD7F58"/>
    <w:rsid w:val="00DE05E5"/>
    <w:rsid w:val="00DE44B7"/>
    <w:rsid w:val="00DE45C3"/>
    <w:rsid w:val="00DE7021"/>
    <w:rsid w:val="00DE787B"/>
    <w:rsid w:val="00DF129C"/>
    <w:rsid w:val="00DF2A1A"/>
    <w:rsid w:val="00DF334F"/>
    <w:rsid w:val="00DF5267"/>
    <w:rsid w:val="00DF58BD"/>
    <w:rsid w:val="00DF5D98"/>
    <w:rsid w:val="00DF65EF"/>
    <w:rsid w:val="00DF7A46"/>
    <w:rsid w:val="00DF7BF1"/>
    <w:rsid w:val="00E017E9"/>
    <w:rsid w:val="00E019A0"/>
    <w:rsid w:val="00E02A43"/>
    <w:rsid w:val="00E049BB"/>
    <w:rsid w:val="00E04CEE"/>
    <w:rsid w:val="00E050DC"/>
    <w:rsid w:val="00E064A5"/>
    <w:rsid w:val="00E06BDC"/>
    <w:rsid w:val="00E12A73"/>
    <w:rsid w:val="00E12AC2"/>
    <w:rsid w:val="00E13689"/>
    <w:rsid w:val="00E14046"/>
    <w:rsid w:val="00E16952"/>
    <w:rsid w:val="00E2093D"/>
    <w:rsid w:val="00E21D25"/>
    <w:rsid w:val="00E22070"/>
    <w:rsid w:val="00E23C0D"/>
    <w:rsid w:val="00E2479D"/>
    <w:rsid w:val="00E2641C"/>
    <w:rsid w:val="00E272D8"/>
    <w:rsid w:val="00E27F66"/>
    <w:rsid w:val="00E312AD"/>
    <w:rsid w:val="00E350CA"/>
    <w:rsid w:val="00E3763C"/>
    <w:rsid w:val="00E37713"/>
    <w:rsid w:val="00E436B6"/>
    <w:rsid w:val="00E468B5"/>
    <w:rsid w:val="00E469D0"/>
    <w:rsid w:val="00E4700D"/>
    <w:rsid w:val="00E474C8"/>
    <w:rsid w:val="00E47530"/>
    <w:rsid w:val="00E47F13"/>
    <w:rsid w:val="00E516CE"/>
    <w:rsid w:val="00E51F0C"/>
    <w:rsid w:val="00E5238E"/>
    <w:rsid w:val="00E5249D"/>
    <w:rsid w:val="00E53201"/>
    <w:rsid w:val="00E53F1D"/>
    <w:rsid w:val="00E541C4"/>
    <w:rsid w:val="00E55E54"/>
    <w:rsid w:val="00E5644F"/>
    <w:rsid w:val="00E57B09"/>
    <w:rsid w:val="00E60BED"/>
    <w:rsid w:val="00E62205"/>
    <w:rsid w:val="00E622B0"/>
    <w:rsid w:val="00E62683"/>
    <w:rsid w:val="00E65090"/>
    <w:rsid w:val="00E66301"/>
    <w:rsid w:val="00E67A1F"/>
    <w:rsid w:val="00E67D36"/>
    <w:rsid w:val="00E7169E"/>
    <w:rsid w:val="00E74D5D"/>
    <w:rsid w:val="00E74E27"/>
    <w:rsid w:val="00E75B95"/>
    <w:rsid w:val="00E819FE"/>
    <w:rsid w:val="00E82A9D"/>
    <w:rsid w:val="00E82B17"/>
    <w:rsid w:val="00E83822"/>
    <w:rsid w:val="00E83C2A"/>
    <w:rsid w:val="00E84E5F"/>
    <w:rsid w:val="00E854F0"/>
    <w:rsid w:val="00E856E9"/>
    <w:rsid w:val="00E85843"/>
    <w:rsid w:val="00E862B5"/>
    <w:rsid w:val="00E90061"/>
    <w:rsid w:val="00E9343D"/>
    <w:rsid w:val="00E9427E"/>
    <w:rsid w:val="00E951CE"/>
    <w:rsid w:val="00E95438"/>
    <w:rsid w:val="00E96329"/>
    <w:rsid w:val="00E96808"/>
    <w:rsid w:val="00E96D60"/>
    <w:rsid w:val="00E971F6"/>
    <w:rsid w:val="00E9724B"/>
    <w:rsid w:val="00EA18C1"/>
    <w:rsid w:val="00EA3D93"/>
    <w:rsid w:val="00EA4A52"/>
    <w:rsid w:val="00EB006F"/>
    <w:rsid w:val="00EB0718"/>
    <w:rsid w:val="00EB0DC0"/>
    <w:rsid w:val="00EB1180"/>
    <w:rsid w:val="00EB1271"/>
    <w:rsid w:val="00EB3500"/>
    <w:rsid w:val="00EB4009"/>
    <w:rsid w:val="00EB4CAD"/>
    <w:rsid w:val="00EB4F7D"/>
    <w:rsid w:val="00EB50DC"/>
    <w:rsid w:val="00EB683E"/>
    <w:rsid w:val="00EC0032"/>
    <w:rsid w:val="00EC010B"/>
    <w:rsid w:val="00EC1724"/>
    <w:rsid w:val="00EC361A"/>
    <w:rsid w:val="00EC477C"/>
    <w:rsid w:val="00EC47B2"/>
    <w:rsid w:val="00EC4CB7"/>
    <w:rsid w:val="00EC685F"/>
    <w:rsid w:val="00EC6CD6"/>
    <w:rsid w:val="00EC765F"/>
    <w:rsid w:val="00EC7A56"/>
    <w:rsid w:val="00ED1D3E"/>
    <w:rsid w:val="00ED297A"/>
    <w:rsid w:val="00ED42C5"/>
    <w:rsid w:val="00ED4935"/>
    <w:rsid w:val="00ED4B71"/>
    <w:rsid w:val="00ED5A71"/>
    <w:rsid w:val="00ED6CE4"/>
    <w:rsid w:val="00ED717B"/>
    <w:rsid w:val="00EE1C29"/>
    <w:rsid w:val="00EE2381"/>
    <w:rsid w:val="00EE2596"/>
    <w:rsid w:val="00EE36C8"/>
    <w:rsid w:val="00EE40BF"/>
    <w:rsid w:val="00EE57E3"/>
    <w:rsid w:val="00EE6247"/>
    <w:rsid w:val="00EE644A"/>
    <w:rsid w:val="00EF0903"/>
    <w:rsid w:val="00EF1091"/>
    <w:rsid w:val="00EF3065"/>
    <w:rsid w:val="00EF3207"/>
    <w:rsid w:val="00EF4DBF"/>
    <w:rsid w:val="00EF62ED"/>
    <w:rsid w:val="00EF7D6B"/>
    <w:rsid w:val="00EF7F8B"/>
    <w:rsid w:val="00F00EC5"/>
    <w:rsid w:val="00F02203"/>
    <w:rsid w:val="00F03455"/>
    <w:rsid w:val="00F03D4C"/>
    <w:rsid w:val="00F03E18"/>
    <w:rsid w:val="00F04026"/>
    <w:rsid w:val="00F045BE"/>
    <w:rsid w:val="00F052F5"/>
    <w:rsid w:val="00F062BC"/>
    <w:rsid w:val="00F06B19"/>
    <w:rsid w:val="00F072A6"/>
    <w:rsid w:val="00F10485"/>
    <w:rsid w:val="00F10B97"/>
    <w:rsid w:val="00F1181B"/>
    <w:rsid w:val="00F12114"/>
    <w:rsid w:val="00F15C4E"/>
    <w:rsid w:val="00F16C1C"/>
    <w:rsid w:val="00F21651"/>
    <w:rsid w:val="00F2185A"/>
    <w:rsid w:val="00F21B1A"/>
    <w:rsid w:val="00F228C3"/>
    <w:rsid w:val="00F2297C"/>
    <w:rsid w:val="00F22FAA"/>
    <w:rsid w:val="00F23265"/>
    <w:rsid w:val="00F26452"/>
    <w:rsid w:val="00F27087"/>
    <w:rsid w:val="00F27C23"/>
    <w:rsid w:val="00F30AD6"/>
    <w:rsid w:val="00F31A20"/>
    <w:rsid w:val="00F3424C"/>
    <w:rsid w:val="00F35AF4"/>
    <w:rsid w:val="00F37787"/>
    <w:rsid w:val="00F37D01"/>
    <w:rsid w:val="00F40797"/>
    <w:rsid w:val="00F40803"/>
    <w:rsid w:val="00F41853"/>
    <w:rsid w:val="00F4188D"/>
    <w:rsid w:val="00F4197C"/>
    <w:rsid w:val="00F42467"/>
    <w:rsid w:val="00F43B7C"/>
    <w:rsid w:val="00F44586"/>
    <w:rsid w:val="00F448B9"/>
    <w:rsid w:val="00F44DA8"/>
    <w:rsid w:val="00F44FD3"/>
    <w:rsid w:val="00F45317"/>
    <w:rsid w:val="00F46432"/>
    <w:rsid w:val="00F466F0"/>
    <w:rsid w:val="00F46CC5"/>
    <w:rsid w:val="00F46F7F"/>
    <w:rsid w:val="00F473B4"/>
    <w:rsid w:val="00F505D3"/>
    <w:rsid w:val="00F51894"/>
    <w:rsid w:val="00F52DF8"/>
    <w:rsid w:val="00F55024"/>
    <w:rsid w:val="00F561E5"/>
    <w:rsid w:val="00F57244"/>
    <w:rsid w:val="00F60005"/>
    <w:rsid w:val="00F61BE2"/>
    <w:rsid w:val="00F621B9"/>
    <w:rsid w:val="00F62E89"/>
    <w:rsid w:val="00F634AF"/>
    <w:rsid w:val="00F64A7A"/>
    <w:rsid w:val="00F655DA"/>
    <w:rsid w:val="00F67BCC"/>
    <w:rsid w:val="00F67DF5"/>
    <w:rsid w:val="00F70541"/>
    <w:rsid w:val="00F735F1"/>
    <w:rsid w:val="00F73AF7"/>
    <w:rsid w:val="00F740A7"/>
    <w:rsid w:val="00F745DE"/>
    <w:rsid w:val="00F752AE"/>
    <w:rsid w:val="00F753DC"/>
    <w:rsid w:val="00F75A29"/>
    <w:rsid w:val="00F7662B"/>
    <w:rsid w:val="00F769D0"/>
    <w:rsid w:val="00F7730C"/>
    <w:rsid w:val="00F7736E"/>
    <w:rsid w:val="00F77ED1"/>
    <w:rsid w:val="00F80E2E"/>
    <w:rsid w:val="00F81451"/>
    <w:rsid w:val="00F816E3"/>
    <w:rsid w:val="00F845DC"/>
    <w:rsid w:val="00F84759"/>
    <w:rsid w:val="00F84FF4"/>
    <w:rsid w:val="00F85307"/>
    <w:rsid w:val="00F85946"/>
    <w:rsid w:val="00F86932"/>
    <w:rsid w:val="00F87B65"/>
    <w:rsid w:val="00F87EBC"/>
    <w:rsid w:val="00F90E7F"/>
    <w:rsid w:val="00F91A92"/>
    <w:rsid w:val="00F92480"/>
    <w:rsid w:val="00F92C00"/>
    <w:rsid w:val="00F92DE5"/>
    <w:rsid w:val="00F92FF3"/>
    <w:rsid w:val="00F9339C"/>
    <w:rsid w:val="00F93696"/>
    <w:rsid w:val="00F95C37"/>
    <w:rsid w:val="00F971BE"/>
    <w:rsid w:val="00FA00D5"/>
    <w:rsid w:val="00FA15E0"/>
    <w:rsid w:val="00FA1EF0"/>
    <w:rsid w:val="00FA26BE"/>
    <w:rsid w:val="00FA3690"/>
    <w:rsid w:val="00FA38AB"/>
    <w:rsid w:val="00FA3B16"/>
    <w:rsid w:val="00FA410E"/>
    <w:rsid w:val="00FA4883"/>
    <w:rsid w:val="00FA5F56"/>
    <w:rsid w:val="00FA65C2"/>
    <w:rsid w:val="00FA7AE6"/>
    <w:rsid w:val="00FB1E14"/>
    <w:rsid w:val="00FB394E"/>
    <w:rsid w:val="00FB6F79"/>
    <w:rsid w:val="00FC0933"/>
    <w:rsid w:val="00FC1505"/>
    <w:rsid w:val="00FC1E59"/>
    <w:rsid w:val="00FC2E4F"/>
    <w:rsid w:val="00FC39D1"/>
    <w:rsid w:val="00FC469B"/>
    <w:rsid w:val="00FC51E3"/>
    <w:rsid w:val="00FC61A1"/>
    <w:rsid w:val="00FC6BB3"/>
    <w:rsid w:val="00FC713A"/>
    <w:rsid w:val="00FC74E8"/>
    <w:rsid w:val="00FD0581"/>
    <w:rsid w:val="00FD0978"/>
    <w:rsid w:val="00FD0FC8"/>
    <w:rsid w:val="00FD1446"/>
    <w:rsid w:val="00FD1583"/>
    <w:rsid w:val="00FD1A5F"/>
    <w:rsid w:val="00FD222E"/>
    <w:rsid w:val="00FD2337"/>
    <w:rsid w:val="00FD23B4"/>
    <w:rsid w:val="00FD2B8F"/>
    <w:rsid w:val="00FD4F84"/>
    <w:rsid w:val="00FD6424"/>
    <w:rsid w:val="00FD65F2"/>
    <w:rsid w:val="00FD6AFA"/>
    <w:rsid w:val="00FD6BAC"/>
    <w:rsid w:val="00FD6D93"/>
    <w:rsid w:val="00FD72BE"/>
    <w:rsid w:val="00FE06DB"/>
    <w:rsid w:val="00FE2A93"/>
    <w:rsid w:val="00FE486F"/>
    <w:rsid w:val="00FE4DE3"/>
    <w:rsid w:val="00FE4E12"/>
    <w:rsid w:val="00FE6D22"/>
    <w:rsid w:val="00FE7DA3"/>
    <w:rsid w:val="00FF05B5"/>
    <w:rsid w:val="00FF24E2"/>
    <w:rsid w:val="00FF2727"/>
    <w:rsid w:val="00FF2902"/>
    <w:rsid w:val="00FF2A9C"/>
    <w:rsid w:val="00FF2C2E"/>
    <w:rsid w:val="00FF360C"/>
    <w:rsid w:val="00FF363D"/>
    <w:rsid w:val="00FF4FE4"/>
    <w:rsid w:val="00FF524D"/>
    <w:rsid w:val="00FF54C7"/>
    <w:rsid w:val="00FF57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9E6F"/>
  <w15:docId w15:val="{D70D4D2B-8FCB-48DF-97C8-F048E5B8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42467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42467"/>
    <w:rPr>
      <w:rFonts w:ascii="Cambria" w:hAnsi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B3C1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link w:val="ListParagraphChar"/>
    <w:uiPriority w:val="99"/>
    <w:qFormat/>
    <w:rsid w:val="001B3C17"/>
    <w:pPr>
      <w:ind w:left="720"/>
    </w:pPr>
  </w:style>
  <w:style w:type="character" w:customStyle="1" w:styleId="ListParagraphChar">
    <w:name w:val="List Paragraph Char"/>
    <w:link w:val="11"/>
    <w:uiPriority w:val="99"/>
    <w:locked/>
    <w:rsid w:val="001B3C17"/>
  </w:style>
  <w:style w:type="character" w:customStyle="1" w:styleId="a4">
    <w:name w:val="Основной текст_"/>
    <w:link w:val="12"/>
    <w:uiPriority w:val="99"/>
    <w:locked/>
    <w:rsid w:val="001B3C1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3C17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ConsPlusCell">
    <w:name w:val="ConsPlusCell"/>
    <w:uiPriority w:val="99"/>
    <w:rsid w:val="001B3C1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5">
    <w:name w:val="Стиль"/>
    <w:uiPriority w:val="99"/>
    <w:rsid w:val="001B3C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1B3C17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B3C17"/>
    <w:rPr>
      <w:rFonts w:cs="Times New Roman"/>
    </w:rPr>
  </w:style>
  <w:style w:type="paragraph" w:customStyle="1" w:styleId="13">
    <w:name w:val="Без интервала1"/>
    <w:uiPriority w:val="99"/>
    <w:qFormat/>
    <w:rsid w:val="001B3C17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C978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A3F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DC66D0"/>
    <w:pPr>
      <w:spacing w:after="120"/>
    </w:pPr>
    <w:rPr>
      <w:rFonts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DC66D0"/>
    <w:rPr>
      <w:rFonts w:cs="Times New Roman"/>
    </w:rPr>
  </w:style>
  <w:style w:type="character" w:styleId="a9">
    <w:name w:val="Hyperlink"/>
    <w:uiPriority w:val="99"/>
    <w:rsid w:val="004E48F6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rsid w:val="004E48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8F6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3"/>
    <w:uiPriority w:val="99"/>
    <w:rsid w:val="00AA4D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5pt">
    <w:name w:val="Основной текст + 9;5 pt"/>
    <w:rsid w:val="00760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rsid w:val="00F4246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42467"/>
    <w:rPr>
      <w:rFonts w:ascii="Times New Roman" w:hAnsi="Times New Roman"/>
    </w:rPr>
  </w:style>
  <w:style w:type="paragraph" w:styleId="ae">
    <w:name w:val="List Paragraph"/>
    <w:basedOn w:val="a"/>
    <w:link w:val="af"/>
    <w:uiPriority w:val="34"/>
    <w:qFormat/>
    <w:rsid w:val="00F42467"/>
    <w:pPr>
      <w:spacing w:after="0" w:line="240" w:lineRule="auto"/>
      <w:ind w:left="720"/>
    </w:pPr>
    <w:rPr>
      <w:rFonts w:eastAsia="Calibri" w:cs="Times New Roman"/>
      <w:lang w:eastAsia="ar-SA"/>
    </w:rPr>
  </w:style>
  <w:style w:type="character" w:customStyle="1" w:styleId="af">
    <w:name w:val="Абзац списка Знак"/>
    <w:link w:val="ae"/>
    <w:uiPriority w:val="34"/>
    <w:locked/>
    <w:rsid w:val="00F42467"/>
    <w:rPr>
      <w:rFonts w:eastAsia="Calibri" w:cs="Calibri"/>
      <w:sz w:val="22"/>
      <w:szCs w:val="22"/>
      <w:lang w:eastAsia="ar-SA"/>
    </w:rPr>
  </w:style>
  <w:style w:type="character" w:customStyle="1" w:styleId="15">
    <w:name w:val="Основной текст Знак1"/>
    <w:uiPriority w:val="99"/>
    <w:rsid w:val="00F42467"/>
    <w:rPr>
      <w:rFonts w:ascii="Times New Roman" w:hAnsi="Times New Roman"/>
      <w:spacing w:val="4"/>
      <w:sz w:val="25"/>
      <w:u w:val="none"/>
    </w:rPr>
  </w:style>
  <w:style w:type="paragraph" w:customStyle="1" w:styleId="16">
    <w:name w:val="Без интервала1"/>
    <w:uiPriority w:val="99"/>
    <w:qFormat/>
    <w:rsid w:val="00F42467"/>
    <w:rPr>
      <w:rFonts w:ascii="Cambria" w:eastAsia="MS Mincho" w:hAnsi="Cambria" w:cs="Cambria"/>
      <w:sz w:val="24"/>
      <w:szCs w:val="24"/>
      <w:lang w:eastAsia="en-US"/>
    </w:rPr>
  </w:style>
  <w:style w:type="character" w:customStyle="1" w:styleId="af0">
    <w:name w:val="Основной текст с отступом Знак"/>
    <w:link w:val="af1"/>
    <w:uiPriority w:val="99"/>
    <w:semiHidden/>
    <w:rsid w:val="00F42467"/>
  </w:style>
  <w:style w:type="paragraph" w:styleId="af1">
    <w:name w:val="Body Text Indent"/>
    <w:basedOn w:val="a"/>
    <w:link w:val="af0"/>
    <w:uiPriority w:val="99"/>
    <w:semiHidden/>
    <w:rsid w:val="00F42467"/>
    <w:pPr>
      <w:spacing w:after="120"/>
      <w:ind w:left="283"/>
    </w:pPr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F4246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42467"/>
    <w:rPr>
      <w:sz w:val="16"/>
      <w:szCs w:val="16"/>
    </w:rPr>
  </w:style>
  <w:style w:type="character" w:customStyle="1" w:styleId="21">
    <w:name w:val="Основной текст 2 Знак"/>
    <w:link w:val="22"/>
    <w:uiPriority w:val="99"/>
    <w:semiHidden/>
    <w:rsid w:val="00F42467"/>
  </w:style>
  <w:style w:type="paragraph" w:styleId="22">
    <w:name w:val="Body Text 2"/>
    <w:basedOn w:val="a"/>
    <w:link w:val="21"/>
    <w:uiPriority w:val="99"/>
    <w:semiHidden/>
    <w:rsid w:val="00F42467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3">
    <w:name w:val="Сноска (2)_"/>
    <w:link w:val="24"/>
    <w:uiPriority w:val="99"/>
    <w:locked/>
    <w:rsid w:val="00F42467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42467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f2">
    <w:name w:val="Основной текст + Полужирный"/>
    <w:uiPriority w:val="99"/>
    <w:rsid w:val="00F4246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F42467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F4246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42467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f3">
    <w:name w:val="Нижний колонтитул Знак"/>
    <w:link w:val="af4"/>
    <w:uiPriority w:val="99"/>
    <w:semiHidden/>
    <w:rsid w:val="00F42467"/>
  </w:style>
  <w:style w:type="paragraph" w:styleId="af4">
    <w:name w:val="footer"/>
    <w:basedOn w:val="a"/>
    <w:link w:val="af3"/>
    <w:uiPriority w:val="99"/>
    <w:semiHidden/>
    <w:rsid w:val="00F4246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F424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F42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F42467"/>
    <w:rPr>
      <w:rFonts w:cs="Times New Roman"/>
    </w:rPr>
  </w:style>
  <w:style w:type="paragraph" w:customStyle="1" w:styleId="ConsPlusNonformat">
    <w:name w:val="ConsPlusNonformat"/>
    <w:uiPriority w:val="99"/>
    <w:rsid w:val="00F424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Нумерованный (1)"/>
    <w:basedOn w:val="a"/>
    <w:uiPriority w:val="99"/>
    <w:rsid w:val="00F42467"/>
    <w:pPr>
      <w:spacing w:before="80"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5A5D64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color w:val="000000"/>
      <w:sz w:val="25"/>
      <w:szCs w:val="25"/>
      <w:lang w:eastAsia="ru-RU"/>
    </w:rPr>
  </w:style>
  <w:style w:type="table" w:customStyle="1" w:styleId="25">
    <w:name w:val="Сетка таблицы2"/>
    <w:basedOn w:val="a1"/>
    <w:next w:val="a3"/>
    <w:uiPriority w:val="59"/>
    <w:rsid w:val="00FC6B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52CEB"/>
    <w:rPr>
      <w:rFonts w:eastAsia="Calibri"/>
      <w:sz w:val="22"/>
      <w:szCs w:val="22"/>
      <w:lang w:eastAsia="en-US"/>
    </w:rPr>
  </w:style>
  <w:style w:type="paragraph" w:customStyle="1" w:styleId="Default">
    <w:name w:val="Default"/>
    <w:uiPriority w:val="99"/>
    <w:rsid w:val="00393C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266E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9">
    <w:name w:val="Основной текст + 9"/>
    <w:aliases w:val="5 pt"/>
    <w:rsid w:val="001867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f6">
    <w:name w:val="FollowedHyperlink"/>
    <w:basedOn w:val="a0"/>
    <w:uiPriority w:val="99"/>
    <w:semiHidden/>
    <w:unhideWhenUsed/>
    <w:rsid w:val="00F95C37"/>
    <w:rPr>
      <w:color w:val="954F72" w:themeColor="followedHyperlink"/>
      <w:u w:val="single"/>
    </w:rPr>
  </w:style>
  <w:style w:type="character" w:customStyle="1" w:styleId="18">
    <w:name w:val="Основной текст с отступом Знак1"/>
    <w:basedOn w:val="a0"/>
    <w:uiPriority w:val="99"/>
    <w:semiHidden/>
    <w:locked/>
    <w:rsid w:val="00F95C37"/>
    <w:rPr>
      <w:lang w:eastAsia="en-US"/>
    </w:rPr>
  </w:style>
  <w:style w:type="character" w:customStyle="1" w:styleId="210">
    <w:name w:val="Основной текст 2 Знак1"/>
    <w:basedOn w:val="a0"/>
    <w:uiPriority w:val="99"/>
    <w:semiHidden/>
    <w:locked/>
    <w:rsid w:val="00F95C37"/>
    <w:rPr>
      <w:lang w:eastAsia="en-US"/>
    </w:rPr>
  </w:style>
  <w:style w:type="character" w:customStyle="1" w:styleId="19">
    <w:name w:val="Нижний колонтитул Знак1"/>
    <w:basedOn w:val="a0"/>
    <w:uiPriority w:val="99"/>
    <w:semiHidden/>
    <w:locked/>
    <w:rsid w:val="00F95C37"/>
    <w:rPr>
      <w:lang w:eastAsia="en-US"/>
    </w:rPr>
  </w:style>
  <w:style w:type="paragraph" w:customStyle="1" w:styleId="msonormal0">
    <w:name w:val="msonormal"/>
    <w:basedOn w:val="a"/>
    <w:uiPriority w:val="99"/>
    <w:rsid w:val="00F448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4F6C-8C50-4FB4-861F-C8E2E4ED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13461</Words>
  <Characters>76732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90013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</dc:creator>
  <cp:keywords/>
  <cp:lastModifiedBy>Marchuk_LV</cp:lastModifiedBy>
  <cp:revision>220</cp:revision>
  <cp:lastPrinted>2025-05-13T08:48:00Z</cp:lastPrinted>
  <dcterms:created xsi:type="dcterms:W3CDTF">2023-10-24T03:21:00Z</dcterms:created>
  <dcterms:modified xsi:type="dcterms:W3CDTF">2025-06-04T00:54:00Z</dcterms:modified>
</cp:coreProperties>
</file>