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0D" w:rsidRDefault="0084170D" w:rsidP="00433558">
      <w:pPr>
        <w:jc w:val="center"/>
        <w:rPr>
          <w:sz w:val="16"/>
        </w:rPr>
      </w:pPr>
    </w:p>
    <w:p w:rsidR="00433558" w:rsidRPr="008F6557" w:rsidRDefault="00433558" w:rsidP="00433558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58" w:rsidRDefault="00433558" w:rsidP="00433558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433558" w:rsidRDefault="00433558" w:rsidP="00433558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33558" w:rsidRDefault="00433558" w:rsidP="00433558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433558" w:rsidRDefault="00433558" w:rsidP="00433558">
      <w:pPr>
        <w:jc w:val="center"/>
        <w:rPr>
          <w:b/>
          <w:sz w:val="28"/>
        </w:rPr>
      </w:pPr>
    </w:p>
    <w:p w:rsidR="00433558" w:rsidRDefault="00433558" w:rsidP="00433558">
      <w:pPr>
        <w:jc w:val="center"/>
        <w:rPr>
          <w:b/>
          <w:sz w:val="28"/>
        </w:rPr>
      </w:pPr>
    </w:p>
    <w:p w:rsidR="00433558" w:rsidRDefault="00433558" w:rsidP="00433558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33558" w:rsidRDefault="00433558" w:rsidP="00433558">
      <w:pPr>
        <w:jc w:val="both"/>
        <w:rPr>
          <w:b/>
          <w:sz w:val="32"/>
        </w:rPr>
      </w:pPr>
    </w:p>
    <w:p w:rsidR="00433558" w:rsidRDefault="00433558" w:rsidP="00433558">
      <w:pPr>
        <w:jc w:val="both"/>
        <w:rPr>
          <w:b/>
          <w:sz w:val="32"/>
        </w:rPr>
      </w:pPr>
    </w:p>
    <w:p w:rsidR="00433558" w:rsidRDefault="00433558" w:rsidP="00433558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84170D">
        <w:rPr>
          <w:b/>
          <w:sz w:val="32"/>
        </w:rPr>
        <w:t>15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84170D" w:rsidRPr="0084170D">
        <w:rPr>
          <w:b/>
          <w:sz w:val="32"/>
          <w:u w:val="single"/>
        </w:rPr>
        <w:t>01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84170D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84170D">
        <w:rPr>
          <w:b/>
          <w:sz w:val="32"/>
        </w:rPr>
        <w:t xml:space="preserve"> 0034-п</w:t>
      </w:r>
    </w:p>
    <w:p w:rsidR="00433558" w:rsidRDefault="00433558" w:rsidP="00433558">
      <w:pPr>
        <w:pStyle w:val="ConsPlusTitle"/>
        <w:jc w:val="both"/>
        <w:rPr>
          <w:b w:val="0"/>
          <w:sz w:val="28"/>
          <w:szCs w:val="28"/>
        </w:rPr>
      </w:pPr>
    </w:p>
    <w:p w:rsidR="00433558" w:rsidRDefault="00433558" w:rsidP="00433558">
      <w:pPr>
        <w:pStyle w:val="ConsPlusTitle"/>
        <w:jc w:val="both"/>
        <w:rPr>
          <w:b w:val="0"/>
          <w:sz w:val="28"/>
          <w:szCs w:val="28"/>
        </w:rPr>
      </w:pPr>
    </w:p>
    <w:p w:rsidR="00433558" w:rsidRDefault="00433558" w:rsidP="00433558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города Боготола</w:t>
      </w:r>
      <w:r>
        <w:rPr>
          <w:b w:val="0"/>
          <w:sz w:val="28"/>
          <w:szCs w:val="28"/>
        </w:rPr>
        <w:br/>
        <w:t xml:space="preserve">от 18.05.2012 № 0637-п «Об утверждении примерного положения </w:t>
      </w:r>
      <w:r>
        <w:rPr>
          <w:b w:val="0"/>
          <w:bCs w:val="0"/>
          <w:sz w:val="28"/>
          <w:szCs w:val="28"/>
        </w:rPr>
        <w:t>об оплате труда работников муниципальных бюджетных и казённых учреждений культуры города</w:t>
      </w:r>
      <w:r>
        <w:rPr>
          <w:b w:val="0"/>
          <w:bCs w:val="0"/>
          <w:sz w:val="28"/>
          <w:szCs w:val="28"/>
        </w:rPr>
        <w:tab/>
        <w:t xml:space="preserve"> Боготола»</w:t>
      </w:r>
    </w:p>
    <w:p w:rsidR="00433558" w:rsidRDefault="00433558" w:rsidP="00433558">
      <w:pPr>
        <w:pStyle w:val="ConsPlusTitle"/>
        <w:jc w:val="both"/>
        <w:rPr>
          <w:b w:val="0"/>
          <w:sz w:val="28"/>
          <w:szCs w:val="28"/>
        </w:rPr>
      </w:pPr>
    </w:p>
    <w:p w:rsidR="00433558" w:rsidRDefault="00433558" w:rsidP="00433558">
      <w:pPr>
        <w:pStyle w:val="ConsPlusTitle"/>
        <w:jc w:val="both"/>
        <w:rPr>
          <w:b w:val="0"/>
          <w:sz w:val="28"/>
          <w:szCs w:val="28"/>
        </w:rPr>
      </w:pPr>
    </w:p>
    <w:p w:rsidR="00433558" w:rsidRDefault="00433558" w:rsidP="00433558">
      <w:pPr>
        <w:pStyle w:val="ConsPlusTitle"/>
        <w:ind w:firstLine="709"/>
        <w:jc w:val="both"/>
        <w:rPr>
          <w:b w:val="0"/>
          <w:bCs w:val="0"/>
          <w:spacing w:val="-2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Трудовым кодексом Российской Федерации, решением </w:t>
      </w:r>
      <w:proofErr w:type="spellStart"/>
      <w:r>
        <w:rPr>
          <w:b w:val="0"/>
          <w:sz w:val="28"/>
          <w:szCs w:val="28"/>
        </w:rPr>
        <w:t>Боготольского</w:t>
      </w:r>
      <w:proofErr w:type="spellEnd"/>
      <w:r>
        <w:rPr>
          <w:b w:val="0"/>
          <w:sz w:val="28"/>
          <w:szCs w:val="28"/>
        </w:rPr>
        <w:t xml:space="preserve"> городского Совета депутатов от 13.12.2018                     № 14-183 «Об утверждении Положения о системах оплаты труда работников муниципальных учреждений города Боготола», руководствуясь ст. 43 ст. 71, ст. 72, ст.73 Устава городского округа город Боготол Красноярского края, ПОСТАНОВЛЯЮ: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>
        <w:rPr>
          <w:sz w:val="28"/>
          <w:szCs w:val="28"/>
        </w:rPr>
        <w:t>в постановление администрации города Боготола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 18.05.2012 № 0637-п «Об утверждении примерного положения об оплате труда работников </w:t>
      </w:r>
      <w:r>
        <w:rPr>
          <w:bCs/>
          <w:sz w:val="28"/>
          <w:szCs w:val="28"/>
        </w:rPr>
        <w:t>муниципальных</w:t>
      </w:r>
      <w:r>
        <w:rPr>
          <w:sz w:val="28"/>
          <w:szCs w:val="28"/>
        </w:rPr>
        <w:t xml:space="preserve"> бюджетных и казённых учреждений </w:t>
      </w:r>
      <w:r>
        <w:rPr>
          <w:bCs/>
          <w:sz w:val="28"/>
          <w:szCs w:val="28"/>
        </w:rPr>
        <w:t>культуры города Боготола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изменения: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В приложении к постановлению: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1.1.1. Пункт </w:t>
      </w:r>
      <w:r>
        <w:rPr>
          <w:sz w:val="28"/>
          <w:szCs w:val="28"/>
          <w:lang w:eastAsia="en-US"/>
        </w:rPr>
        <w:t>4.7.5. раздела 4 изложить в следующей редакции: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«4.7.5. Специальная краевая выплата устанавливается руководителю учреждения, его заместителям в целях повышения уровня оплаты труда.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заместителям по основному месту работы ежемесячно предоставляется специальная краевая выплата. 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заместителям по основному месту работы при не полностью отработанной норме рабочего времени размер </w:t>
      </w:r>
      <w:r>
        <w:rPr>
          <w:sz w:val="28"/>
          <w:szCs w:val="28"/>
        </w:rPr>
        <w:lastRenderedPageBreak/>
        <w:t>специальной краевой выплаты исчисляется пропорционально отработанному времени.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33558" w:rsidRDefault="00433558" w:rsidP="0043355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, (1)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</w:t>
      </w:r>
      <w:r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- коэффициент увеличения специальной краевой выплаты.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558" w:rsidRDefault="00433558" w:rsidP="00433558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= (Зпф1 + ((СКВ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– 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) x </w:t>
      </w:r>
      <w:proofErr w:type="spellStart"/>
      <w:r>
        <w:rPr>
          <w:sz w:val="28"/>
          <w:szCs w:val="28"/>
        </w:rPr>
        <w:t>Кмес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>) +</w:t>
      </w:r>
    </w:p>
    <w:p w:rsidR="00433558" w:rsidRDefault="00433558" w:rsidP="004335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+ Зпф2) / (Зпф1 + Зпф2), (2)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433558" w:rsidRDefault="00433558" w:rsidP="004335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 - размер специальной краевой выплаты с 1 января 2024 года;</w:t>
      </w:r>
    </w:p>
    <w:p w:rsidR="00433558" w:rsidRDefault="00433558" w:rsidP="004335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- размер специальной краевой выплаты с 1 января 2025 года;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Кмес</w:t>
      </w:r>
      <w:proofErr w:type="spellEnd"/>
      <w:r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боготольская».</w:t>
      </w:r>
    </w:p>
    <w:p w:rsidR="00433558" w:rsidRDefault="00433558" w:rsidP="00433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433558" w:rsidRDefault="00433558" w:rsidP="00433558">
      <w:pPr>
        <w:pStyle w:val="ConsPlusTitle"/>
        <w:tabs>
          <w:tab w:val="left" w:pos="709"/>
        </w:tabs>
        <w:spacing w:line="2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>
        <w:rPr>
          <w:b w:val="0"/>
          <w:iCs/>
          <w:color w:val="000000"/>
          <w:sz w:val="28"/>
          <w:szCs w:val="28"/>
        </w:rPr>
        <w:t xml:space="preserve">Постановление </w:t>
      </w:r>
      <w:r>
        <w:rPr>
          <w:b w:val="0"/>
          <w:sz w:val="28"/>
          <w:szCs w:val="28"/>
        </w:rPr>
        <w:t>вступает в силу в день, следующий за днем его официального опубликования, и распространяет свое действие на правоотношения, возникшие с 01.01.2025.</w:t>
      </w:r>
    </w:p>
    <w:p w:rsidR="00433558" w:rsidRDefault="00433558" w:rsidP="00433558"/>
    <w:p w:rsidR="00433558" w:rsidRDefault="00433558" w:rsidP="00433558"/>
    <w:p w:rsidR="00433558" w:rsidRDefault="00433558" w:rsidP="00433558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433558" w:rsidRDefault="00433558" w:rsidP="0043355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</w:p>
    <w:p w:rsidR="00433558" w:rsidRDefault="00433558" w:rsidP="00433558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433558" w:rsidRDefault="00433558" w:rsidP="00433558">
      <w:pPr>
        <w:jc w:val="both"/>
        <w:rPr>
          <w:sz w:val="20"/>
          <w:szCs w:val="20"/>
        </w:rPr>
      </w:pPr>
      <w:r>
        <w:rPr>
          <w:sz w:val="20"/>
          <w:szCs w:val="20"/>
        </w:rPr>
        <w:t>2-49-54</w:t>
      </w:r>
    </w:p>
    <w:p w:rsidR="00433558" w:rsidRDefault="00433558" w:rsidP="00433558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433558" w:rsidRDefault="00433558" w:rsidP="00433558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F516B5" w:rsidRPr="00433558" w:rsidRDefault="00433558" w:rsidP="00433558">
      <w:r>
        <w:rPr>
          <w:sz w:val="20"/>
          <w:szCs w:val="20"/>
        </w:rPr>
        <w:t>6 экз.</w:t>
      </w:r>
    </w:p>
    <w:sectPr w:rsidR="00F516B5" w:rsidRPr="00433558" w:rsidSect="00856B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251"/>
    <w:rsid w:val="0010038A"/>
    <w:rsid w:val="00106417"/>
    <w:rsid w:val="00106D80"/>
    <w:rsid w:val="00123AF3"/>
    <w:rsid w:val="00157C95"/>
    <w:rsid w:val="001B7A51"/>
    <w:rsid w:val="001F5251"/>
    <w:rsid w:val="00236A94"/>
    <w:rsid w:val="002A6B5F"/>
    <w:rsid w:val="002C7B3C"/>
    <w:rsid w:val="00304DE6"/>
    <w:rsid w:val="0031074A"/>
    <w:rsid w:val="0033767D"/>
    <w:rsid w:val="003D1555"/>
    <w:rsid w:val="003E1CC1"/>
    <w:rsid w:val="00433558"/>
    <w:rsid w:val="00466670"/>
    <w:rsid w:val="004E2597"/>
    <w:rsid w:val="00562FF7"/>
    <w:rsid w:val="006103E7"/>
    <w:rsid w:val="00612EDF"/>
    <w:rsid w:val="006433A2"/>
    <w:rsid w:val="00651D95"/>
    <w:rsid w:val="006B209C"/>
    <w:rsid w:val="006E6962"/>
    <w:rsid w:val="0073045A"/>
    <w:rsid w:val="0073272B"/>
    <w:rsid w:val="00747F93"/>
    <w:rsid w:val="00806008"/>
    <w:rsid w:val="008176C1"/>
    <w:rsid w:val="0084170D"/>
    <w:rsid w:val="00856BC5"/>
    <w:rsid w:val="008A7D90"/>
    <w:rsid w:val="00902B30"/>
    <w:rsid w:val="00905E65"/>
    <w:rsid w:val="009651BB"/>
    <w:rsid w:val="00A43585"/>
    <w:rsid w:val="00A844C8"/>
    <w:rsid w:val="00AC7979"/>
    <w:rsid w:val="00AD5F0C"/>
    <w:rsid w:val="00B24D43"/>
    <w:rsid w:val="00B53C84"/>
    <w:rsid w:val="00BD6F28"/>
    <w:rsid w:val="00C008F7"/>
    <w:rsid w:val="00C42FD4"/>
    <w:rsid w:val="00C54416"/>
    <w:rsid w:val="00C65F9C"/>
    <w:rsid w:val="00C766AC"/>
    <w:rsid w:val="00C767D3"/>
    <w:rsid w:val="00C82391"/>
    <w:rsid w:val="00C9261B"/>
    <w:rsid w:val="00E277C0"/>
    <w:rsid w:val="00F516B5"/>
    <w:rsid w:val="00FF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B364-185B-4EB4-A31B-2DFFDD3B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5441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5251"/>
    <w:rPr>
      <w:rFonts w:cs="Times New Roman"/>
      <w:color w:val="0000FF"/>
      <w:u w:val="single"/>
    </w:rPr>
  </w:style>
  <w:style w:type="paragraph" w:customStyle="1" w:styleId="ConsPlusTitle">
    <w:name w:val="ConsPlusTitle"/>
    <w:rsid w:val="001F52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1F5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52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1F5251"/>
    <w:pPr>
      <w:spacing w:after="200" w:line="276" w:lineRule="auto"/>
    </w:pPr>
  </w:style>
  <w:style w:type="paragraph" w:customStyle="1" w:styleId="ConsPlusCell">
    <w:name w:val="ConsPlusCell"/>
    <w:rsid w:val="001F52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B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10038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9"/>
    <w:rsid w:val="00C54416"/>
    <w:rPr>
      <w:rFonts w:ascii="Arial" w:eastAsia="Calibri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levkovskaya</dc:creator>
  <cp:lastModifiedBy>Silina LA</cp:lastModifiedBy>
  <cp:revision>17</cp:revision>
  <cp:lastPrinted>2024-01-23T03:55:00Z</cp:lastPrinted>
  <dcterms:created xsi:type="dcterms:W3CDTF">2023-05-12T08:37:00Z</dcterms:created>
  <dcterms:modified xsi:type="dcterms:W3CDTF">2025-01-15T06:55:00Z</dcterms:modified>
</cp:coreProperties>
</file>