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21" w:rsidRDefault="00CF4421" w:rsidP="008E28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4421" w:rsidRPr="008E2899" w:rsidRDefault="008E2899" w:rsidP="00CF442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99">
        <w:rPr>
          <w:rFonts w:ascii="Times New Roman" w:hAnsi="Times New Roman" w:cs="Times New Roman"/>
          <w:sz w:val="28"/>
          <w:szCs w:val="28"/>
        </w:rPr>
        <w:t>Для объединения усилий территориальных органов государственной власти, направленных на соблюдение законодательства в сфере официального трудоустройства, оплаты труда, уплаты соответствующих налогов и сборов, сокращение задолженности по платежам в бюджет и внебюджетные фонды на территории муниципального образования город Боготол осуществляет свою деятельность Межведомственная комиссия по вопросам неформальной занятости, легализации «теневой» заработной платы, повышению собираемости страховых взносов во внебюджетные фонды и обеспечению поступления доходов в бюджет муниципального образования город Боготол (далее – Межведомственная комиссия).</w:t>
      </w:r>
    </w:p>
    <w:p w:rsidR="00A63988" w:rsidRPr="00A63988" w:rsidRDefault="008E2899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 прошедший 2022 год проведено 4</w:t>
      </w:r>
      <w:r w:rsidR="00A63988"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заседан</w:t>
      </w:r>
      <w:r w:rsidR="00194DF4">
        <w:rPr>
          <w:rFonts w:ascii="Times New Roman" w:eastAsia="Calibri" w:hAnsi="Times New Roman" w:cs="Times New Roman"/>
          <w:sz w:val="28"/>
          <w:szCs w:val="28"/>
          <w:lang w:eastAsia="en-US"/>
        </w:rPr>
        <w:t>ия 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ежведомственной комиссии (24.03.2022, 10.06.2022, 23.09.2022, 22.12.2022</w:t>
      </w:r>
      <w:r w:rsidR="00A63988"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63988" w:rsidRPr="00A63988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В ходе работы по снижению неформальной занятости за прошедший отчетный перио</w:t>
      </w:r>
      <w:r w:rsidR="00F500B0">
        <w:rPr>
          <w:rFonts w:ascii="Times New Roman" w:eastAsia="Calibri" w:hAnsi="Times New Roman" w:cs="Times New Roman"/>
          <w:sz w:val="28"/>
          <w:szCs w:val="28"/>
          <w:lang w:eastAsia="en-US"/>
        </w:rPr>
        <w:t>д выявлен 21 случай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неформальной занятости. Сотрудниками отдела экономического развития и планирования администрации города Боготола в ходе осуществления мониторинга хозяйствующих субъектов, ведущих предпринимательскую деятельность в сфере торговли, общественного питания, оказания бытовых услуг населению (проводились выездные обходы предпринимателей) выявлены случаи, когда хозяйств</w:t>
      </w:r>
      <w:r w:rsidR="00276350">
        <w:rPr>
          <w:rFonts w:ascii="Times New Roman" w:eastAsia="Calibri" w:hAnsi="Times New Roman" w:cs="Times New Roman"/>
          <w:sz w:val="28"/>
          <w:szCs w:val="28"/>
          <w:lang w:eastAsia="en-US"/>
        </w:rPr>
        <w:t>ующие субъекты осуществляли свою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предпринимательскую деятельность без </w:t>
      </w:r>
      <w:r w:rsidR="00F500B0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регистрации в налоговых органах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. С данными субъектами проведены беседы об ответственности за незаконное ведение предпринимательской деятельности</w:t>
      </w:r>
      <w:r w:rsidR="00F500B0">
        <w:rPr>
          <w:rFonts w:ascii="Times New Roman" w:eastAsia="Calibri" w:hAnsi="Times New Roman" w:cs="Times New Roman"/>
          <w:sz w:val="28"/>
          <w:szCs w:val="28"/>
          <w:lang w:eastAsia="en-US"/>
        </w:rPr>
        <w:t>. По результатам работы 21 физическое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</w:t>
      </w:r>
      <w:r w:rsidR="00376B13">
        <w:rPr>
          <w:rFonts w:ascii="Times New Roman" w:eastAsia="Calibri" w:hAnsi="Times New Roman" w:cs="Times New Roman"/>
          <w:sz w:val="28"/>
          <w:szCs w:val="28"/>
          <w:lang w:eastAsia="en-US"/>
        </w:rPr>
        <w:t>о зарегистрировались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индивидуальных предпринимателей.</w:t>
      </w:r>
    </w:p>
    <w:p w:rsidR="00A63988" w:rsidRPr="00A63988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легал</w:t>
      </w:r>
      <w:r w:rsidR="00121476">
        <w:rPr>
          <w:rFonts w:ascii="Times New Roman" w:eastAsia="Calibri" w:hAnsi="Times New Roman" w:cs="Times New Roman"/>
          <w:sz w:val="28"/>
          <w:szCs w:val="28"/>
          <w:lang w:eastAsia="en-US"/>
        </w:rPr>
        <w:t>изации трудовых отношений в 2022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21476">
        <w:rPr>
          <w:rFonts w:ascii="Times New Roman" w:eastAsia="Calibri" w:hAnsi="Times New Roman" w:cs="Times New Roman"/>
          <w:sz w:val="28"/>
          <w:szCs w:val="28"/>
          <w:lang w:eastAsia="en-US"/>
        </w:rPr>
        <w:t>у на комиссию было приглашено 38 работодателей, 30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которых были заслушаны, все заслушанные работодатели представили обоснованные пояснения выплаты низкой заработной платы, главным образом, по причине трудоустройства работников на неполный рабочий день. </w:t>
      </w:r>
    </w:p>
    <w:p w:rsidR="001F0C23" w:rsidRPr="001F0C23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Администрацией города Боготола ведется информационно-разъяснительная работа, направленная на информирование населения о негативных последствиях неформальной занятости. </w:t>
      </w:r>
      <w:r w:rsidR="0027635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>а официальном сайте администрации города Боготола в разделе «Экономика</w:t>
      </w:r>
      <w:r w:rsidR="002763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размещена информация о деятельности </w:t>
      </w:r>
      <w:r w:rsidR="00923528">
        <w:rPr>
          <w:rFonts w:ascii="Times New Roman" w:eastAsia="Calibri" w:hAnsi="Times New Roman" w:cs="Times New Roman"/>
          <w:sz w:val="28"/>
          <w:szCs w:val="28"/>
          <w:lang w:eastAsia="en-US"/>
        </w:rPr>
        <w:t>Межведомственной комиссии</w:t>
      </w:r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>, в разделе «Новости» 30.03.2022 размещена статья «О негативных последствиях неформальной занятости», 16.06.2022 размещена статья «Последствия неформальной занятости», 09.09.2022 и 25.11.2022 размещены статьи «Ещё раз о неформальной занятости»; в социальной сети "Одноклассники" в группе "Администрация города Боготола" опубликованы посты:  «О деятельности рабочей группы по снижению неформальной занятости», «Последствия неформальной занятости», «Ещё раз о неформальной занятости» «Про неформальную занятость»; в социальной сети «</w:t>
      </w:r>
      <w:proofErr w:type="spellStart"/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proofErr w:type="spellEnd"/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группе «Администрация города Боготола» опубликованы посты «Последствия неформальной занятости», «Ещё раз о неформальной занятости», «Про </w:t>
      </w:r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неформальную занятость»; опубликованы статьи в газете «Земля </w:t>
      </w:r>
      <w:proofErr w:type="spellStart"/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боготольская</w:t>
      </w:r>
      <w:proofErr w:type="spellEnd"/>
      <w:r w:rsidR="001F0C23"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>»: «Негативные последствия неформальной занятости» (выпуск № 13 от 30.03.2022), «Последствия неформальной занятости» (выпуск № 22 от 01.06.2022), «Ещё раз о неформальной занятости» (выпуск № 34 от 24.08.2022), «Про неформальную занятость» (выпуск № 48 от 30.11.2022); продолжает работать «горячая линия» по сбору обращений и жалоб от граждан города в сфере нарушений трудового законодательства.</w:t>
      </w:r>
    </w:p>
    <w:p w:rsidR="00A63988" w:rsidRPr="00A63988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C23">
        <w:rPr>
          <w:rFonts w:ascii="Times New Roman" w:eastAsia="Calibri" w:hAnsi="Times New Roman" w:cs="Times New Roman"/>
          <w:sz w:val="28"/>
          <w:szCs w:val="28"/>
          <w:lang w:eastAsia="en-US"/>
        </w:rPr>
        <w:t>К основным сложностям, возникающим в работе при решении вопросов, направленных на соблюдение законодательства в сфере официального трудоустройства и оплаты труда следует отнести:</w:t>
      </w:r>
    </w:p>
    <w:p w:rsidR="00A63988" w:rsidRPr="00A63988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- низкая активность со стороны граждан сообщать о неформальных трудовых отношениях, которая объясняется опасением потерять свое рабочее место,</w:t>
      </w:r>
    </w:p>
    <w:p w:rsidR="00A63988" w:rsidRPr="00A63988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- отсутствие у контрольных органов проводить внеплановые (внезапные) проверки хозяйствующих субъектов,</w:t>
      </w:r>
    </w:p>
    <w:p w:rsidR="001F0C23" w:rsidRPr="001F0C23" w:rsidRDefault="00A63988" w:rsidP="001F0C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>- недостаточность полномочий органов местного самоуправления в части осуществления контроля.</w:t>
      </w:r>
    </w:p>
    <w:p w:rsidR="001F0C23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31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заседаниях комиссии по вопросу погашения налоговой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12 индивидуальных предпринимателей и прочие физические лица. </w:t>
      </w:r>
    </w:p>
    <w:p w:rsidR="001F0C23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рассматриваемой задолженности за 2022 год составила 3 328,08 тыс. руб.</w:t>
      </w:r>
    </w:p>
    <w:p w:rsidR="001F0C23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комиссии сумма оплаты задолженности в консолидированный бюджет края составила 714,73 тыс. руб., в том числе в местный бюджет – 391,08 тыс. руб., по </w:t>
      </w:r>
      <w:r w:rsidRPr="00A51139">
        <w:rPr>
          <w:rFonts w:ascii="Times New Roman" w:hAnsi="Times New Roman" w:cs="Times New Roman"/>
          <w:sz w:val="28"/>
          <w:szCs w:val="28"/>
        </w:rPr>
        <w:t>страховым взносам на обязательное пенсионное страхов</w:t>
      </w:r>
      <w:r>
        <w:rPr>
          <w:rFonts w:ascii="Times New Roman" w:hAnsi="Times New Roman" w:cs="Times New Roman"/>
          <w:sz w:val="28"/>
          <w:szCs w:val="28"/>
        </w:rPr>
        <w:t>ание составила 185,08 тыс. руб., по страховым взносам на обязательное медицинское страхование – 52,69 тыс. руб.</w:t>
      </w:r>
      <w:r w:rsidRPr="00A5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23" w:rsidRPr="00A970A6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среди рассмотренных на комиссии физических лиц числятся сотрудники ОМСУ и подведомственных бюджетных учреждений, имеющих задолженность по налогам. В список должников вошли 202 сотрудника 25 учреждений. </w:t>
      </w:r>
      <w:r w:rsidRPr="00A970A6">
        <w:rPr>
          <w:rFonts w:ascii="Times New Roman" w:hAnsi="Times New Roman" w:cs="Times New Roman"/>
          <w:sz w:val="28"/>
          <w:szCs w:val="28"/>
        </w:rPr>
        <w:t>Общая сумма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налоговым платежам составила 43</w:t>
      </w:r>
      <w:r w:rsidRPr="00A970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,01 тыс. руб. (в том числе 382,94</w:t>
      </w:r>
      <w:r w:rsidRPr="00A97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– налог, 48,32 тыс. руб. – пеня, 7,75</w:t>
      </w:r>
      <w:r w:rsidRPr="00A97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70A6">
        <w:rPr>
          <w:rFonts w:ascii="Times New Roman" w:hAnsi="Times New Roman" w:cs="Times New Roman"/>
          <w:sz w:val="28"/>
          <w:szCs w:val="28"/>
        </w:rPr>
        <w:t>руб. – штраф).</w:t>
      </w:r>
    </w:p>
    <w:p w:rsidR="001F0C23" w:rsidRPr="00A970A6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данными</w:t>
      </w:r>
      <w:r w:rsidRPr="00A970A6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A970A6">
        <w:rPr>
          <w:rFonts w:ascii="Times New Roman" w:hAnsi="Times New Roman" w:cs="Times New Roman"/>
          <w:sz w:val="28"/>
          <w:szCs w:val="28"/>
        </w:rPr>
        <w:t xml:space="preserve"> разъяснительная работа о важности своевременной уплаты налогов и способах уплаты налогов посредством:</w:t>
      </w:r>
    </w:p>
    <w:p w:rsidR="001F0C23" w:rsidRPr="00A970A6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A6">
        <w:rPr>
          <w:rFonts w:ascii="Times New Roman" w:hAnsi="Times New Roman" w:cs="Times New Roman"/>
          <w:sz w:val="28"/>
          <w:szCs w:val="28"/>
        </w:rPr>
        <w:t>- мобильного приложения на мобильном телефоне, смартфоне, планшетном компьютере «Личный кабинет для физических лиц»;</w:t>
      </w:r>
    </w:p>
    <w:p w:rsidR="001F0C23" w:rsidRPr="00A970A6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A6">
        <w:rPr>
          <w:rFonts w:ascii="Times New Roman" w:hAnsi="Times New Roman" w:cs="Times New Roman"/>
          <w:sz w:val="28"/>
          <w:szCs w:val="28"/>
        </w:rPr>
        <w:t>- личного кабинета для физических лиц на сайте www.nalog.ru;</w:t>
      </w:r>
    </w:p>
    <w:p w:rsidR="001F0C23" w:rsidRPr="00A970A6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A6">
        <w:rPr>
          <w:rFonts w:ascii="Times New Roman" w:hAnsi="Times New Roman" w:cs="Times New Roman"/>
          <w:sz w:val="28"/>
          <w:szCs w:val="28"/>
        </w:rPr>
        <w:t>- сервисов «Уплата налогов, страховых взносов физических лиц», «Уплата налогов за третьих лиц»;</w:t>
      </w:r>
    </w:p>
    <w:p w:rsidR="001F0C23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A6">
        <w:rPr>
          <w:rFonts w:ascii="Times New Roman" w:hAnsi="Times New Roman" w:cs="Times New Roman"/>
          <w:sz w:val="28"/>
          <w:szCs w:val="28"/>
        </w:rPr>
        <w:t xml:space="preserve">- обращения в </w:t>
      </w:r>
      <w:r>
        <w:rPr>
          <w:rFonts w:ascii="Times New Roman" w:hAnsi="Times New Roman" w:cs="Times New Roman"/>
          <w:sz w:val="28"/>
          <w:szCs w:val="28"/>
        </w:rPr>
        <w:t>меж</w:t>
      </w:r>
      <w:r w:rsidRPr="00A970A6">
        <w:rPr>
          <w:rFonts w:ascii="Times New Roman" w:hAnsi="Times New Roman" w:cs="Times New Roman"/>
          <w:sz w:val="28"/>
          <w:szCs w:val="28"/>
        </w:rPr>
        <w:t>районную инспекцию и отделения банков.</w:t>
      </w:r>
    </w:p>
    <w:p w:rsidR="001F0C23" w:rsidRPr="00FF3690" w:rsidRDefault="001F0C23" w:rsidP="001F0C2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года вышеуказанными должниками сумма оплаты по имущественным налогам составила 67,57 тыс. руб. </w:t>
      </w:r>
    </w:p>
    <w:p w:rsidR="00A63988" w:rsidRPr="00A63988" w:rsidRDefault="00A63988" w:rsidP="00A639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межведомственной комиссии будет и дальше продолжена для осуществления мероприятий, направленных на ликвидацию всех видов </w:t>
      </w:r>
      <w:r w:rsidRPr="00A6398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задолженности организаций и физических лиц на территории муниципального образования, повышение реальных доходов населения, ликвидации нелегальных выплат работникам в организациях всех форм собственности.</w:t>
      </w:r>
    </w:p>
    <w:p w:rsidR="00A63988" w:rsidRDefault="00A63988" w:rsidP="00575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3988" w:rsidRDefault="00A63988" w:rsidP="005751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3988" w:rsidRDefault="00A63988" w:rsidP="005B08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A63988" w:rsidSect="0009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1483"/>
    <w:multiLevelType w:val="multilevel"/>
    <w:tmpl w:val="4A42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6511C"/>
    <w:multiLevelType w:val="multilevel"/>
    <w:tmpl w:val="E49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04627"/>
    <w:multiLevelType w:val="multilevel"/>
    <w:tmpl w:val="F83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A027F"/>
    <w:multiLevelType w:val="hybridMultilevel"/>
    <w:tmpl w:val="A616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A"/>
    <w:rsid w:val="000529F7"/>
    <w:rsid w:val="00081F52"/>
    <w:rsid w:val="0009642D"/>
    <w:rsid w:val="000B3A2E"/>
    <w:rsid w:val="000C652A"/>
    <w:rsid w:val="001058B4"/>
    <w:rsid w:val="00114180"/>
    <w:rsid w:val="00121476"/>
    <w:rsid w:val="00130FEB"/>
    <w:rsid w:val="0013389D"/>
    <w:rsid w:val="00153736"/>
    <w:rsid w:val="001703CE"/>
    <w:rsid w:val="00181290"/>
    <w:rsid w:val="001869B8"/>
    <w:rsid w:val="001870D5"/>
    <w:rsid w:val="00194DF4"/>
    <w:rsid w:val="001A38BE"/>
    <w:rsid w:val="001B7AB9"/>
    <w:rsid w:val="001E0301"/>
    <w:rsid w:val="001F0C23"/>
    <w:rsid w:val="00212C1C"/>
    <w:rsid w:val="00235813"/>
    <w:rsid w:val="00264FE3"/>
    <w:rsid w:val="00276350"/>
    <w:rsid w:val="00284076"/>
    <w:rsid w:val="00285CCF"/>
    <w:rsid w:val="002B3E49"/>
    <w:rsid w:val="002D5756"/>
    <w:rsid w:val="003556CD"/>
    <w:rsid w:val="00376B13"/>
    <w:rsid w:val="00392CCE"/>
    <w:rsid w:val="003A32EC"/>
    <w:rsid w:val="003A6D18"/>
    <w:rsid w:val="003D48CE"/>
    <w:rsid w:val="003D499B"/>
    <w:rsid w:val="003D63AD"/>
    <w:rsid w:val="004159F1"/>
    <w:rsid w:val="00421F02"/>
    <w:rsid w:val="00426FD4"/>
    <w:rsid w:val="0047008B"/>
    <w:rsid w:val="0049715E"/>
    <w:rsid w:val="004A0656"/>
    <w:rsid w:val="004C1448"/>
    <w:rsid w:val="004C79DE"/>
    <w:rsid w:val="004E76FA"/>
    <w:rsid w:val="00503594"/>
    <w:rsid w:val="00511F7F"/>
    <w:rsid w:val="00530E0F"/>
    <w:rsid w:val="0055690D"/>
    <w:rsid w:val="005751AA"/>
    <w:rsid w:val="00592A92"/>
    <w:rsid w:val="005B0886"/>
    <w:rsid w:val="005C5543"/>
    <w:rsid w:val="005D72AD"/>
    <w:rsid w:val="005E1C92"/>
    <w:rsid w:val="00605ADD"/>
    <w:rsid w:val="00612CF9"/>
    <w:rsid w:val="00653137"/>
    <w:rsid w:val="006A3DE0"/>
    <w:rsid w:val="006D6360"/>
    <w:rsid w:val="006D78A0"/>
    <w:rsid w:val="006F6748"/>
    <w:rsid w:val="00713A0F"/>
    <w:rsid w:val="00730482"/>
    <w:rsid w:val="00762F76"/>
    <w:rsid w:val="007800E1"/>
    <w:rsid w:val="0078470E"/>
    <w:rsid w:val="00785EF4"/>
    <w:rsid w:val="007946D5"/>
    <w:rsid w:val="00795585"/>
    <w:rsid w:val="00796E45"/>
    <w:rsid w:val="007A0586"/>
    <w:rsid w:val="007B4B89"/>
    <w:rsid w:val="0080083F"/>
    <w:rsid w:val="008037D9"/>
    <w:rsid w:val="008416D2"/>
    <w:rsid w:val="00850904"/>
    <w:rsid w:val="0086400D"/>
    <w:rsid w:val="00891FE5"/>
    <w:rsid w:val="008D3789"/>
    <w:rsid w:val="008E2899"/>
    <w:rsid w:val="008E5856"/>
    <w:rsid w:val="00923528"/>
    <w:rsid w:val="00972661"/>
    <w:rsid w:val="00992E5A"/>
    <w:rsid w:val="00A03D0B"/>
    <w:rsid w:val="00A23DE7"/>
    <w:rsid w:val="00A26A8E"/>
    <w:rsid w:val="00A6078A"/>
    <w:rsid w:val="00A63988"/>
    <w:rsid w:val="00A64C00"/>
    <w:rsid w:val="00AC5EED"/>
    <w:rsid w:val="00AF6F54"/>
    <w:rsid w:val="00B0012A"/>
    <w:rsid w:val="00B01BB4"/>
    <w:rsid w:val="00B068FD"/>
    <w:rsid w:val="00B06BCD"/>
    <w:rsid w:val="00B55359"/>
    <w:rsid w:val="00B63A12"/>
    <w:rsid w:val="00B9484D"/>
    <w:rsid w:val="00BA1A0F"/>
    <w:rsid w:val="00BD16EC"/>
    <w:rsid w:val="00C15686"/>
    <w:rsid w:val="00C24321"/>
    <w:rsid w:val="00C46728"/>
    <w:rsid w:val="00C56863"/>
    <w:rsid w:val="00C64B34"/>
    <w:rsid w:val="00C94DA4"/>
    <w:rsid w:val="00C96126"/>
    <w:rsid w:val="00C966A6"/>
    <w:rsid w:val="00C97026"/>
    <w:rsid w:val="00CA21F5"/>
    <w:rsid w:val="00CB03FA"/>
    <w:rsid w:val="00CC0515"/>
    <w:rsid w:val="00CF4421"/>
    <w:rsid w:val="00CF72B2"/>
    <w:rsid w:val="00D21763"/>
    <w:rsid w:val="00D2493B"/>
    <w:rsid w:val="00D35726"/>
    <w:rsid w:val="00D8121D"/>
    <w:rsid w:val="00DC228E"/>
    <w:rsid w:val="00DE4DF0"/>
    <w:rsid w:val="00DF0DEA"/>
    <w:rsid w:val="00E02E29"/>
    <w:rsid w:val="00E4415D"/>
    <w:rsid w:val="00EB5C57"/>
    <w:rsid w:val="00ED3FB3"/>
    <w:rsid w:val="00F22889"/>
    <w:rsid w:val="00F4367E"/>
    <w:rsid w:val="00F500B0"/>
    <w:rsid w:val="00F6212D"/>
    <w:rsid w:val="00F808AF"/>
    <w:rsid w:val="00F81712"/>
    <w:rsid w:val="00F903AE"/>
    <w:rsid w:val="00F934FA"/>
    <w:rsid w:val="00FA3F96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DDE3-8B16-4023-BAC1-B5362100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2D"/>
  </w:style>
  <w:style w:type="paragraph" w:styleId="2">
    <w:name w:val="heading 2"/>
    <w:basedOn w:val="a"/>
    <w:link w:val="20"/>
    <w:uiPriority w:val="9"/>
    <w:qFormat/>
    <w:rsid w:val="00784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4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01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70E"/>
  </w:style>
  <w:style w:type="character" w:customStyle="1" w:styleId="20">
    <w:name w:val="Заголовок 2 Знак"/>
    <w:basedOn w:val="a0"/>
    <w:link w:val="2"/>
    <w:uiPriority w:val="9"/>
    <w:rsid w:val="007847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47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8470E"/>
    <w:rPr>
      <w:color w:val="0000FF"/>
      <w:u w:val="single"/>
    </w:rPr>
  </w:style>
  <w:style w:type="character" w:customStyle="1" w:styleId="articleseparator">
    <w:name w:val="article_separator"/>
    <w:basedOn w:val="a0"/>
    <w:rsid w:val="0078470E"/>
  </w:style>
  <w:style w:type="paragraph" w:styleId="a6">
    <w:name w:val="Balloon Text"/>
    <w:basedOn w:val="a"/>
    <w:link w:val="a7"/>
    <w:uiPriority w:val="99"/>
    <w:semiHidden/>
    <w:unhideWhenUsed/>
    <w:rsid w:val="0078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7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7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7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72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8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93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5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032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3CDA-1BA7-4E81-B3F6-3AABB069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 OA</cp:lastModifiedBy>
  <cp:revision>88</cp:revision>
  <cp:lastPrinted>2020-02-19T07:37:00Z</cp:lastPrinted>
  <dcterms:created xsi:type="dcterms:W3CDTF">2019-01-17T03:32:00Z</dcterms:created>
  <dcterms:modified xsi:type="dcterms:W3CDTF">2023-02-08T06:23:00Z</dcterms:modified>
</cp:coreProperties>
</file>