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60" w:rsidRPr="00FF59B4" w:rsidRDefault="00963CB0" w:rsidP="00FF59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9B4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объединения усилий территориальных органов государственной власти, направленных на соблюдение законодательства в сфере официального трудоустройства, оплаты труда, уплаты соответствующих налогов и сборов, сокращение задолженности по платежам в бюджет и внебюджетные фонды на территории муниципального образования город Боготол осуществляет свою деятельность Межведомственная комиссия по вопросам неформальной занятости, легализации «теневой» заработной платы, повышению собираемости страховых взносов во внебюджетные фонды и обеспечению  поступления доходов в бюджет муниципального образования город Боготол</w:t>
      </w:r>
      <w:r w:rsidR="00544327" w:rsidRPr="00FF5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Межведомственная комиссия)</w:t>
      </w:r>
      <w:r w:rsidRPr="00FF59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1D81" w:rsidRPr="00FF59B4" w:rsidRDefault="00105391" w:rsidP="00FF59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прошедший 2021 год проведено 3 заседания</w:t>
      </w:r>
      <w:r w:rsidR="00DC1D81" w:rsidRPr="00FF59B4">
        <w:rPr>
          <w:rFonts w:ascii="Times New Roman" w:hAnsi="Times New Roman" w:cs="Times New Roman"/>
          <w:sz w:val="28"/>
          <w:szCs w:val="28"/>
        </w:rPr>
        <w:t xml:space="preserve"> межведомственной комиссии (</w:t>
      </w:r>
      <w:r>
        <w:rPr>
          <w:rFonts w:ascii="Times New Roman" w:hAnsi="Times New Roman" w:cs="Times New Roman"/>
          <w:sz w:val="28"/>
          <w:szCs w:val="28"/>
        </w:rPr>
        <w:t>18.02.2021, 10.06.2021, 25.11.2021</w:t>
      </w:r>
      <w:r w:rsidR="00DC1D81" w:rsidRPr="00FF59B4">
        <w:rPr>
          <w:rFonts w:ascii="Times New Roman" w:hAnsi="Times New Roman" w:cs="Times New Roman"/>
          <w:sz w:val="28"/>
          <w:szCs w:val="28"/>
        </w:rPr>
        <w:t>).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В ходе работы по снижению неформальной занятости за проше</w:t>
      </w:r>
      <w:r>
        <w:rPr>
          <w:rFonts w:ascii="Times New Roman" w:hAnsi="Times New Roman" w:cs="Times New Roman"/>
          <w:sz w:val="28"/>
          <w:szCs w:val="28"/>
        </w:rPr>
        <w:t xml:space="preserve">дший отчетный период выявлено </w:t>
      </w:r>
      <w:r w:rsidR="00283628" w:rsidRPr="00283628">
        <w:rPr>
          <w:rFonts w:ascii="Times New Roman" w:hAnsi="Times New Roman" w:cs="Times New Roman"/>
          <w:sz w:val="28"/>
          <w:szCs w:val="28"/>
        </w:rPr>
        <w:t>30</w:t>
      </w:r>
      <w:r w:rsidR="00283628">
        <w:rPr>
          <w:rFonts w:ascii="Times New Roman" w:hAnsi="Times New Roman" w:cs="Times New Roman"/>
          <w:sz w:val="28"/>
          <w:szCs w:val="28"/>
        </w:rPr>
        <w:t xml:space="preserve"> случаев</w:t>
      </w:r>
      <w:r>
        <w:rPr>
          <w:rFonts w:ascii="Times New Roman" w:hAnsi="Times New Roman" w:cs="Times New Roman"/>
          <w:sz w:val="28"/>
          <w:szCs w:val="28"/>
        </w:rPr>
        <w:t xml:space="preserve"> неформальной занятости.</w:t>
      </w:r>
      <w:r w:rsidRPr="00921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11EF">
        <w:rPr>
          <w:rFonts w:ascii="Times New Roman" w:hAnsi="Times New Roman" w:cs="Times New Roman"/>
          <w:sz w:val="28"/>
          <w:szCs w:val="28"/>
        </w:rPr>
        <w:t>отрудниками отдела экономического развития и планирования администрации города Боготола в ходе осуществления мониторинга хозяйствующих субъектов, ведущих предпринимательскую деятельность в сфере торговли, общественного питания, оказания бытовых услуг населению (проводились вы</w:t>
      </w:r>
      <w:r>
        <w:rPr>
          <w:rFonts w:ascii="Times New Roman" w:hAnsi="Times New Roman" w:cs="Times New Roman"/>
          <w:sz w:val="28"/>
          <w:szCs w:val="28"/>
        </w:rPr>
        <w:t>ездные обходы предпринимателей) в</w:t>
      </w:r>
      <w:r w:rsidRPr="009211EF">
        <w:rPr>
          <w:rFonts w:ascii="Times New Roman" w:hAnsi="Times New Roman" w:cs="Times New Roman"/>
          <w:sz w:val="28"/>
          <w:szCs w:val="28"/>
        </w:rPr>
        <w:t>ыявлены случаи, когда хозяйствующие субъекты осуществляли сами предпринимательскую деятельность без регистрации в налоговых органах, и случаи, когда предприниматели не заключали трудовые договоры с наемными работниками. С данными субъектами проведены беседы об ответственности за незаконное ведение предпринимательской деятельности и об ответственности работодателя при уклонении от заключения трудового договора с наемными работ</w:t>
      </w:r>
      <w:r w:rsidR="00283628">
        <w:rPr>
          <w:rFonts w:ascii="Times New Roman" w:hAnsi="Times New Roman" w:cs="Times New Roman"/>
          <w:sz w:val="28"/>
          <w:szCs w:val="28"/>
        </w:rPr>
        <w:t>никами. По результатам работы 29</w:t>
      </w:r>
      <w:r w:rsidRPr="009211EF">
        <w:rPr>
          <w:rFonts w:ascii="Times New Roman" w:hAnsi="Times New Roman" w:cs="Times New Roman"/>
          <w:sz w:val="28"/>
          <w:szCs w:val="28"/>
        </w:rPr>
        <w:t xml:space="preserve"> физических лиц зарегистрированы в качестве инд</w:t>
      </w:r>
      <w:r w:rsidR="00283628">
        <w:rPr>
          <w:rFonts w:ascii="Times New Roman" w:hAnsi="Times New Roman" w:cs="Times New Roman"/>
          <w:sz w:val="28"/>
          <w:szCs w:val="28"/>
        </w:rPr>
        <w:t>ивидуальных предпринимателей и 1 работодатель заключил 1 трудовой</w:t>
      </w:r>
      <w:r w:rsidRPr="009211EF">
        <w:rPr>
          <w:rFonts w:ascii="Times New Roman" w:hAnsi="Times New Roman" w:cs="Times New Roman"/>
          <w:sz w:val="28"/>
          <w:szCs w:val="28"/>
        </w:rPr>
        <w:t xml:space="preserve"> </w:t>
      </w:r>
      <w:r w:rsidR="00283628">
        <w:rPr>
          <w:rFonts w:ascii="Times New Roman" w:hAnsi="Times New Roman" w:cs="Times New Roman"/>
          <w:sz w:val="28"/>
          <w:szCs w:val="28"/>
        </w:rPr>
        <w:t>договор с наемным работником</w:t>
      </w:r>
      <w:r w:rsidRPr="009211EF">
        <w:rPr>
          <w:rFonts w:ascii="Times New Roman" w:hAnsi="Times New Roman" w:cs="Times New Roman"/>
          <w:sz w:val="28"/>
          <w:szCs w:val="28"/>
        </w:rPr>
        <w:t>.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По вопросу легализации трудовых отношени</w:t>
      </w:r>
      <w:r w:rsidR="00283628">
        <w:rPr>
          <w:rFonts w:ascii="Times New Roman" w:hAnsi="Times New Roman" w:cs="Times New Roman"/>
          <w:sz w:val="28"/>
          <w:szCs w:val="28"/>
        </w:rPr>
        <w:t>й в 2021</w:t>
      </w:r>
      <w:r w:rsidRPr="009211E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83628">
        <w:rPr>
          <w:rFonts w:ascii="Times New Roman" w:hAnsi="Times New Roman" w:cs="Times New Roman"/>
          <w:sz w:val="28"/>
          <w:szCs w:val="28"/>
        </w:rPr>
        <w:t xml:space="preserve"> на комиссию было приглашено 24</w:t>
      </w:r>
      <w:r w:rsidR="00C4019F">
        <w:rPr>
          <w:rFonts w:ascii="Times New Roman" w:hAnsi="Times New Roman" w:cs="Times New Roman"/>
          <w:sz w:val="28"/>
          <w:szCs w:val="28"/>
        </w:rPr>
        <w:t xml:space="preserve"> работодателей, 15</w:t>
      </w:r>
      <w:r w:rsidRPr="009211EF">
        <w:rPr>
          <w:rFonts w:ascii="Times New Roman" w:hAnsi="Times New Roman" w:cs="Times New Roman"/>
          <w:sz w:val="28"/>
          <w:szCs w:val="28"/>
        </w:rPr>
        <w:t xml:space="preserve"> из к</w:t>
      </w:r>
      <w:r w:rsidR="00C4019F">
        <w:rPr>
          <w:rFonts w:ascii="Times New Roman" w:hAnsi="Times New Roman" w:cs="Times New Roman"/>
          <w:sz w:val="28"/>
          <w:szCs w:val="28"/>
        </w:rPr>
        <w:t xml:space="preserve">оторых были заслушаны, все заслушанные работодатели </w:t>
      </w:r>
      <w:r w:rsidRPr="009211EF">
        <w:rPr>
          <w:rFonts w:ascii="Times New Roman" w:hAnsi="Times New Roman" w:cs="Times New Roman"/>
          <w:sz w:val="28"/>
          <w:szCs w:val="28"/>
        </w:rPr>
        <w:t>представили обоснованные пояснения выплаты низкой заработной платы, главным образом, по причине трудоустройства работни</w:t>
      </w:r>
      <w:r w:rsidR="00C4019F">
        <w:rPr>
          <w:rFonts w:ascii="Times New Roman" w:hAnsi="Times New Roman" w:cs="Times New Roman"/>
          <w:sz w:val="28"/>
          <w:szCs w:val="28"/>
        </w:rPr>
        <w:t>ков на неполный рабочий день</w:t>
      </w:r>
      <w:r w:rsidRPr="009211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Администрацией города Боготола ведется информационно-разъяснительная работа, направленная на информирование населения о негативных последствиях неформальной занятости. На официальном сайте администрации города Боготола размещена информация о последствиях неформальной занятости, о работе «горячей линии» по вопросу неформальной занятости, официально нетрудоустроенным гражданам</w:t>
      </w:r>
      <w:r w:rsidR="00C4019F">
        <w:rPr>
          <w:rFonts w:ascii="Times New Roman" w:hAnsi="Times New Roman" w:cs="Times New Roman"/>
          <w:sz w:val="28"/>
          <w:szCs w:val="28"/>
        </w:rPr>
        <w:t xml:space="preserve"> предложено заполнить анонимную </w:t>
      </w:r>
      <w:r w:rsidRPr="009211EF">
        <w:rPr>
          <w:rFonts w:ascii="Times New Roman" w:hAnsi="Times New Roman" w:cs="Times New Roman"/>
          <w:sz w:val="28"/>
          <w:szCs w:val="28"/>
        </w:rPr>
        <w:t>анкету (http://www.bogotolcity.ru/ekonomika/in</w:t>
      </w:r>
      <w:r>
        <w:rPr>
          <w:rFonts w:ascii="Times New Roman" w:hAnsi="Times New Roman" w:cs="Times New Roman"/>
          <w:sz w:val="28"/>
          <w:szCs w:val="28"/>
        </w:rPr>
        <w:t>formal_employment), опубликована статья</w:t>
      </w:r>
      <w:r w:rsidRPr="009211EF">
        <w:rPr>
          <w:rFonts w:ascii="Times New Roman" w:hAnsi="Times New Roman" w:cs="Times New Roman"/>
          <w:sz w:val="28"/>
          <w:szCs w:val="28"/>
        </w:rPr>
        <w:t xml:space="preserve"> в газете «Земля </w:t>
      </w:r>
      <w:proofErr w:type="spellStart"/>
      <w:r w:rsidRPr="009211EF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9211EF">
        <w:rPr>
          <w:rFonts w:ascii="Times New Roman" w:hAnsi="Times New Roman" w:cs="Times New Roman"/>
          <w:sz w:val="28"/>
          <w:szCs w:val="28"/>
        </w:rPr>
        <w:t xml:space="preserve">»: </w:t>
      </w:r>
      <w:r w:rsidRPr="002B01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последствия неформальной занятости» (выпуск № 18 от 05.05.2021</w:t>
      </w:r>
      <w:r w:rsidRPr="002B01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11EF">
        <w:rPr>
          <w:rFonts w:ascii="Times New Roman" w:hAnsi="Times New Roman" w:cs="Times New Roman"/>
          <w:sz w:val="28"/>
          <w:szCs w:val="28"/>
        </w:rPr>
        <w:t xml:space="preserve">К основным сложностям, возникающим в работе при решении вопросов, направленных на </w:t>
      </w:r>
      <w:r w:rsidRPr="009211EF">
        <w:rPr>
          <w:rFonts w:ascii="Times New Roman" w:hAnsi="Times New Roman" w:cs="Times New Roman"/>
          <w:sz w:val="28"/>
          <w:szCs w:val="28"/>
        </w:rPr>
        <w:lastRenderedPageBreak/>
        <w:t>соблюдение законодательства в сфере официального трудоустройства и оплаты труда следует отнести: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- низкая активность со стороны граждан сообщать о неформальных трудовых отношениях, которая объясняется опасением потерять свое рабочее место,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- отсутствие у контрольных органов проводить внеплановые (внезапные) проверки хозяйствующих субъектов,</w:t>
      </w:r>
    </w:p>
    <w:p w:rsidR="00105391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- недостаточность полномочий органов местного самоуправления в части осуществления контроля.</w:t>
      </w:r>
    </w:p>
    <w:p w:rsidR="00105391" w:rsidRPr="009276FB" w:rsidRDefault="00C4019F" w:rsidP="00105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10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05391"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погашению задолженности по налоговым платежам сотрудниками муниципальных и подведомственных бюджетных учреждений.</w:t>
      </w:r>
    </w:p>
    <w:p w:rsidR="00105391" w:rsidRPr="009276FB" w:rsidRDefault="00105391" w:rsidP="00105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о налоговой задолженности, представленной Межрайонной ИФНС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№ 4 по Красноярскому краю 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список сотрудников муниципальных и подведомственных бюджетных учреждений, имеющих задолженность по имущественным налог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ам. В список должников вошли 227 сотрудников 27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Размер задолженности по имущественным налогам сотрудников муниципальных и подведомственных бюджетных учреждений по состоянию 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09.02.2021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133,3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пени – 12,4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5391" w:rsidRPr="009276FB" w:rsidRDefault="00105391" w:rsidP="00105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сотрудниками муниципальных и бюджетных учреждений проведена разъяснительная работа о важности своевременной уплаты налогов, доведена информация о способах уплаты налогов, преимуществах налогового сервиса «Личный кабинет налогоплательщика».</w:t>
      </w:r>
    </w:p>
    <w:p w:rsidR="00105391" w:rsidRPr="009276FB" w:rsidRDefault="00105391" w:rsidP="001053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работы, сотрудниками 9 учреждений (Администрации города Боготола, 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2, МКУ ЕДДС </w:t>
      </w:r>
      <w:proofErr w:type="spellStart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г.Боготола</w:t>
      </w:r>
      <w:proofErr w:type="spellEnd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МБУК «БГКМ», МБУ «МЦ </w:t>
      </w:r>
      <w:proofErr w:type="spellStart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г.Боготола</w:t>
      </w:r>
      <w:proofErr w:type="spellEnd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МКУ «СУБУ» </w:t>
      </w:r>
      <w:proofErr w:type="spellStart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г.Боготола</w:t>
      </w:r>
      <w:proofErr w:type="spellEnd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Депутатов, МБУ ФОЦ «Здрава» </w:t>
      </w:r>
      <w:proofErr w:type="spellStart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г.Боготола</w:t>
      </w:r>
      <w:proofErr w:type="spellEnd"/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«ЦМЗ»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 по имущественным налогам погашена в полном объеме. Всего оплата задолженности по имущественным налогам сотрудни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бюджетных учреждений в 2021 году составила 64,4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 том чис</w:t>
      </w:r>
      <w:r w:rsidR="00C40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пени – 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2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05391" w:rsidRPr="00A20662" w:rsidRDefault="00105391" w:rsidP="0010539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</w:t>
      </w:r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рассматриваемой задолженности по налогам и страховым взносам </w:t>
      </w:r>
      <w:r w:rsidR="0063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составила 1 323,4</w:t>
      </w:r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105391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работы сумма оплаты задолженности по страховым взносам в Межрайонную ИФНС №4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256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сноярскому краю составила 262,6</w:t>
      </w:r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оплата задолженности по 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в консолиди</w:t>
      </w:r>
      <w:r w:rsidR="00256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бюджет составила 310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25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в местный бюджет 175,4</w:t>
      </w:r>
      <w:bookmarkStart w:id="0" w:name="_GoBack"/>
      <w:bookmarkEnd w:id="0"/>
      <w:r w:rsidRPr="00A2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105391" w:rsidRPr="009211EF" w:rsidRDefault="00105391" w:rsidP="001053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1EF">
        <w:rPr>
          <w:rFonts w:ascii="Times New Roman" w:hAnsi="Times New Roman" w:cs="Times New Roman"/>
          <w:sz w:val="28"/>
          <w:szCs w:val="28"/>
        </w:rPr>
        <w:t>Работа межведомственной комиссии будет и дальше продолжена для осуществления мероприятий, направленных на ликвидацию всех видов задолженности организаций и физических лиц на территории муниципального образования, повышение реальных доходов населения, ликвидации нелегальных выплат работникам в организациях всех форм собственности.</w:t>
      </w:r>
    </w:p>
    <w:p w:rsidR="00DC1D81" w:rsidRPr="00963CB0" w:rsidRDefault="00DC1D81" w:rsidP="00963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C1D81" w:rsidRPr="0096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08"/>
    <w:rsid w:val="00070A60"/>
    <w:rsid w:val="00105391"/>
    <w:rsid w:val="00107E1C"/>
    <w:rsid w:val="00176AA9"/>
    <w:rsid w:val="001D4172"/>
    <w:rsid w:val="00256D41"/>
    <w:rsid w:val="00283628"/>
    <w:rsid w:val="003D4006"/>
    <w:rsid w:val="003E0904"/>
    <w:rsid w:val="00544327"/>
    <w:rsid w:val="005842CB"/>
    <w:rsid w:val="006321B6"/>
    <w:rsid w:val="00660D86"/>
    <w:rsid w:val="00712721"/>
    <w:rsid w:val="00874EF6"/>
    <w:rsid w:val="00946372"/>
    <w:rsid w:val="00963CB0"/>
    <w:rsid w:val="00AB20E7"/>
    <w:rsid w:val="00C4019F"/>
    <w:rsid w:val="00C81977"/>
    <w:rsid w:val="00DC1D81"/>
    <w:rsid w:val="00E13A08"/>
    <w:rsid w:val="00F33559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7EB0-2614-436B-9D8B-0B9220B6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A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1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DC1D81"/>
  </w:style>
  <w:style w:type="character" w:styleId="a6">
    <w:name w:val="Hyperlink"/>
    <w:rsid w:val="0087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18</cp:revision>
  <dcterms:created xsi:type="dcterms:W3CDTF">2020-01-24T03:56:00Z</dcterms:created>
  <dcterms:modified xsi:type="dcterms:W3CDTF">2022-02-04T07:06:00Z</dcterms:modified>
</cp:coreProperties>
</file>