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7" w:rsidRDefault="003765F7" w:rsidP="0037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F7" w:rsidRPr="004E0F6B" w:rsidRDefault="003765F7" w:rsidP="0037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5F7">
        <w:rPr>
          <w:rFonts w:ascii="Times New Roman" w:hAnsi="Times New Roman" w:cs="Times New Roman"/>
          <w:b/>
          <w:sz w:val="24"/>
          <w:szCs w:val="24"/>
        </w:rPr>
        <w:t>С</w:t>
      </w:r>
      <w:r w:rsidRPr="003765F7">
        <w:rPr>
          <w:rFonts w:ascii="Times New Roman" w:hAnsi="Times New Roman" w:cs="Times New Roman"/>
          <w:b/>
          <w:sz w:val="24"/>
          <w:szCs w:val="24"/>
        </w:rPr>
        <w:t xml:space="preserve"> 1 января 2024 года</w:t>
      </w:r>
      <w:r w:rsidRPr="0037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5F7">
        <w:rPr>
          <w:rFonts w:ascii="Times New Roman" w:hAnsi="Times New Roman" w:cs="Times New Roman"/>
          <w:b/>
          <w:sz w:val="24"/>
          <w:szCs w:val="24"/>
        </w:rPr>
        <w:t>увеличены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4E0F6B">
        <w:rPr>
          <w:rFonts w:ascii="Times New Roman" w:hAnsi="Times New Roman" w:cs="Times New Roman"/>
          <w:b/>
          <w:sz w:val="24"/>
          <w:szCs w:val="24"/>
        </w:rPr>
        <w:t>азмеры соц</w:t>
      </w:r>
      <w:bookmarkStart w:id="0" w:name="_GoBack"/>
      <w:bookmarkEnd w:id="0"/>
      <w:r w:rsidRPr="004E0F6B">
        <w:rPr>
          <w:rFonts w:ascii="Times New Roman" w:hAnsi="Times New Roman" w:cs="Times New Roman"/>
          <w:b/>
          <w:sz w:val="24"/>
          <w:szCs w:val="24"/>
        </w:rPr>
        <w:t xml:space="preserve">иальных вычетов </w:t>
      </w:r>
    </w:p>
    <w:p w:rsidR="003765F7" w:rsidRDefault="003765F7" w:rsidP="0037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F7" w:rsidRDefault="003765F7" w:rsidP="0037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F7" w:rsidRPr="004E0F6B" w:rsidRDefault="003765F7" w:rsidP="0037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6B">
        <w:rPr>
          <w:rFonts w:ascii="Times New Roman" w:hAnsi="Times New Roman" w:cs="Times New Roman"/>
          <w:sz w:val="24"/>
          <w:szCs w:val="24"/>
        </w:rPr>
        <w:t>ФНС России напоминает об увеличении размеров предоставляемых гражданам социальных вычетов по НДФЛ, в том числе на медицинские услуги и обучение. Их новые значения начнут применяться к доходам, полученным начиная с 2024 года, и, соответственно, по расходам, понесенным с 1 января 2024 года.</w:t>
      </w:r>
    </w:p>
    <w:p w:rsidR="003765F7" w:rsidRPr="004E0F6B" w:rsidRDefault="003765F7" w:rsidP="0037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5F7" w:rsidRDefault="003765F7" w:rsidP="003765F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6B">
        <w:rPr>
          <w:rFonts w:ascii="Times New Roman" w:hAnsi="Times New Roman" w:cs="Times New Roman"/>
          <w:sz w:val="24"/>
          <w:szCs w:val="24"/>
        </w:rPr>
        <w:t xml:space="preserve">Максимальный размер суммы расходов, с которой можно получить налоговый вычет на обучение ребенка (подопечного), увеличивается до 110 тысяч рублей. </w:t>
      </w:r>
    </w:p>
    <w:p w:rsidR="003765F7" w:rsidRPr="004E0F6B" w:rsidRDefault="003765F7" w:rsidP="003765F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F6B">
        <w:rPr>
          <w:rFonts w:ascii="Times New Roman" w:hAnsi="Times New Roman" w:cs="Times New Roman"/>
          <w:sz w:val="24"/>
          <w:szCs w:val="24"/>
        </w:rPr>
        <w:t>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таковые заключаются на срок не менее пяти лет) и (или) по уплате дополнительных страховых взносов на накопительную пенсию - до 150 тысяч рублей.</w:t>
      </w:r>
      <w:proofErr w:type="gramEnd"/>
    </w:p>
    <w:p w:rsidR="003765F7" w:rsidRPr="004E0F6B" w:rsidRDefault="003765F7" w:rsidP="003765F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6B">
        <w:rPr>
          <w:rFonts w:ascii="Times New Roman" w:hAnsi="Times New Roman" w:cs="Times New Roman"/>
          <w:sz w:val="24"/>
          <w:szCs w:val="24"/>
        </w:rPr>
        <w:t>Новые размеры социальных вычетов будут применяться при подаче декларации по форме 3-НДФЛ за 2024 год в 2025 году. При получении вычетов у работодателя – в течение 2024 года.</w:t>
      </w:r>
    </w:p>
    <w:p w:rsidR="001A7431" w:rsidRPr="001A7431" w:rsidRDefault="001A7431" w:rsidP="003765F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8C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>
        <w:rPr>
          <w:rFonts w:ascii="Times New Roman" w:hAnsi="Times New Roman" w:cs="Times New Roman"/>
          <w:sz w:val="24"/>
          <w:szCs w:val="24"/>
        </w:rPr>
        <w:t>п</w:t>
      </w:r>
      <w:r w:rsidR="007F78C7" w:rsidRPr="007F78C7">
        <w:rPr>
          <w:rFonts w:ascii="Times New Roman" w:hAnsi="Times New Roman" w:cs="Times New Roman"/>
          <w:sz w:val="24"/>
          <w:szCs w:val="24"/>
        </w:rPr>
        <w:t>оряд</w:t>
      </w:r>
      <w:r w:rsidR="007F78C7">
        <w:rPr>
          <w:rFonts w:ascii="Times New Roman" w:hAnsi="Times New Roman" w:cs="Times New Roman"/>
          <w:sz w:val="24"/>
          <w:szCs w:val="24"/>
        </w:rPr>
        <w:t>ке</w:t>
      </w:r>
      <w:r w:rsidR="007F78C7" w:rsidRPr="007F78C7"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по НДФЛ и уплаты налога</w:t>
      </w:r>
      <w:r w:rsidRPr="007F78C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A7431">
        <w:rPr>
          <w:rFonts w:ascii="Times New Roman" w:hAnsi="Times New Roman" w:cs="Times New Roman"/>
          <w:sz w:val="24"/>
          <w:szCs w:val="24"/>
        </w:rPr>
        <w:t xml:space="preserve"> узнать на сайте ФНС России: http://www.nalog.</w:t>
      </w:r>
      <w:proofErr w:type="spellStart"/>
      <w:r w:rsidRPr="001A74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1A7431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1A7431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765F7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7169BE"/>
    <w:rsid w:val="00760077"/>
    <w:rsid w:val="0078441B"/>
    <w:rsid w:val="0078456F"/>
    <w:rsid w:val="007B44DE"/>
    <w:rsid w:val="007F78C7"/>
    <w:rsid w:val="00A63C41"/>
    <w:rsid w:val="00A97942"/>
    <w:rsid w:val="00D3274F"/>
    <w:rsid w:val="00E95322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31</cp:revision>
  <cp:lastPrinted>2022-09-26T09:53:00Z</cp:lastPrinted>
  <dcterms:created xsi:type="dcterms:W3CDTF">2022-01-25T09:09:00Z</dcterms:created>
  <dcterms:modified xsi:type="dcterms:W3CDTF">2024-01-23T03:30:00Z</dcterms:modified>
</cp:coreProperties>
</file>