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FB" w:rsidRPr="003237FB" w:rsidRDefault="003237FB" w:rsidP="003237FB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3237FB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7" name="Рисунок 17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FB" w:rsidRPr="003237FB" w:rsidRDefault="003237FB" w:rsidP="003237FB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3237FB">
        <w:rPr>
          <w:rFonts w:ascii="Times New Roman" w:hAnsi="Times New Roman" w:cs="Times New Roman"/>
          <w:b/>
          <w:sz w:val="36"/>
        </w:rPr>
        <w:t xml:space="preserve">          </w:t>
      </w:r>
    </w:p>
    <w:p w:rsidR="003237FB" w:rsidRPr="003237FB" w:rsidRDefault="003237FB" w:rsidP="003237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237FB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3237FB" w:rsidRPr="003237FB" w:rsidRDefault="003237FB" w:rsidP="003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37FB">
        <w:rPr>
          <w:rFonts w:ascii="Times New Roman" w:hAnsi="Times New Roman" w:cs="Times New Roman"/>
          <w:b/>
          <w:sz w:val="28"/>
        </w:rPr>
        <w:t>Красноярского края</w:t>
      </w:r>
    </w:p>
    <w:p w:rsidR="003237FB" w:rsidRPr="003237FB" w:rsidRDefault="003237FB" w:rsidP="003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37FB" w:rsidRPr="003237FB" w:rsidRDefault="003237FB" w:rsidP="00323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237FB" w:rsidRPr="003237FB" w:rsidRDefault="003237FB" w:rsidP="003237F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3237FB">
        <w:rPr>
          <w:rFonts w:ascii="Times New Roman" w:hAnsi="Times New Roman" w:cs="Times New Roman"/>
          <w:b/>
          <w:sz w:val="48"/>
        </w:rPr>
        <w:t>ПОСТАНОВЛЕНИЕ</w:t>
      </w:r>
    </w:p>
    <w:p w:rsidR="003237FB" w:rsidRPr="003237FB" w:rsidRDefault="003237FB" w:rsidP="003237F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237FB" w:rsidRPr="003237FB" w:rsidRDefault="003237FB" w:rsidP="003237FB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3237FB" w:rsidRPr="003237FB" w:rsidRDefault="003237FB" w:rsidP="003237F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237FB">
        <w:rPr>
          <w:rFonts w:ascii="Times New Roman" w:hAnsi="Times New Roman" w:cs="Times New Roman"/>
          <w:b/>
          <w:sz w:val="32"/>
        </w:rPr>
        <w:t xml:space="preserve">« </w:t>
      </w:r>
      <w:r w:rsidR="00C443C4">
        <w:rPr>
          <w:rFonts w:ascii="Times New Roman" w:hAnsi="Times New Roman" w:cs="Times New Roman"/>
          <w:b/>
          <w:sz w:val="32"/>
        </w:rPr>
        <w:t>19</w:t>
      </w:r>
      <w:r w:rsidRPr="003237FB">
        <w:rPr>
          <w:rFonts w:ascii="Times New Roman" w:hAnsi="Times New Roman" w:cs="Times New Roman"/>
          <w:b/>
          <w:sz w:val="32"/>
        </w:rPr>
        <w:t xml:space="preserve"> » ___</w:t>
      </w:r>
      <w:r w:rsidR="00C443C4" w:rsidRPr="00C443C4">
        <w:rPr>
          <w:rFonts w:ascii="Times New Roman" w:hAnsi="Times New Roman" w:cs="Times New Roman"/>
          <w:b/>
          <w:sz w:val="32"/>
          <w:u w:val="single"/>
        </w:rPr>
        <w:t>12</w:t>
      </w:r>
      <w:r w:rsidRPr="003237FB">
        <w:rPr>
          <w:rFonts w:ascii="Times New Roman" w:hAnsi="Times New Roman" w:cs="Times New Roman"/>
          <w:b/>
          <w:sz w:val="32"/>
        </w:rPr>
        <w:t xml:space="preserve">___2024   г.    </w:t>
      </w:r>
      <w:r w:rsidR="00C443C4">
        <w:rPr>
          <w:rFonts w:ascii="Times New Roman" w:hAnsi="Times New Roman" w:cs="Times New Roman"/>
          <w:b/>
          <w:sz w:val="32"/>
        </w:rPr>
        <w:t xml:space="preserve">    </w:t>
      </w:r>
      <w:r w:rsidRPr="003237FB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C443C4">
        <w:rPr>
          <w:rFonts w:ascii="Times New Roman" w:hAnsi="Times New Roman" w:cs="Times New Roman"/>
          <w:b/>
          <w:sz w:val="32"/>
        </w:rPr>
        <w:t xml:space="preserve"> 1479-п</w:t>
      </w: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Об утверждении Административного регламента предоставления муниципальной услуги «Выдача решения о согласовании архитектурно-градостроительного облика объе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кта капитального строительства»</w:t>
      </w: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ст. 43, ст. 71, ст. 72 Устава городского округа город Боготол Красноярского края, ПОСТАНОВЛЯЮ:</w:t>
      </w: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1. Утвердить Административный регламент предоставления муниципальной услуги «Выдача решения о согласовании архитектурно-градостроительного облика объекта капитального строительства» согласно приложению к настоящему постановлению.</w:t>
      </w: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2.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Разместить 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настоящее постановление на официальном сайте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дминистрации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города Боготола </w:t>
      </w:r>
      <w:hyperlink r:id="rId8" w:history="1">
        <w:r w:rsidRPr="002A4B00">
          <w:rPr>
            <w:rStyle w:val="a8"/>
            <w:rFonts w:ascii="Times New Roman" w:eastAsia="Times New Roman" w:hAnsi="Times New Roman" w:cs="Times New Roman"/>
            <w:kern w:val="2"/>
            <w:sz w:val="28"/>
            <w:szCs w:val="28"/>
            <w:lang w:bidi="hi-IN"/>
          </w:rPr>
          <w:t>https://bogotolcity.gosuslugi.ru/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в сети Интернет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и опубликовать в официальном печатном издании газете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«Земля боготольская»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.</w:t>
      </w: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3. Контроль за исполнением настоящего постановления возложить на начальника отдела архитектуры, градостроительства, имущественных и земельных отношений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а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дминистрации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города Боготола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.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4. Постановление вступает в силу в день, следующий за днем его официального опубликования.</w:t>
      </w: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Исполняющий полномочия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>Главы города Боготола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      </w:t>
      </w:r>
      <w:r w:rsidRPr="003237FB"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  <w:t xml:space="preserve">  А.А. Шитиков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kern w:val="2"/>
          <w:szCs w:val="24"/>
          <w:lang w:bidi="hi-IN"/>
        </w:rPr>
      </w:pP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bidi="hi-IN"/>
        </w:rPr>
      </w:pP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</w:p>
    <w:p w:rsid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 w:rsidRPr="003237F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Климец Татьяна Александровна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6-34-02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bidi="hi-IN"/>
        </w:rPr>
      </w:pPr>
      <w:r w:rsidRPr="003237F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Рогозная Елена Антоновна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bidi="hi-IN"/>
        </w:rPr>
      </w:pPr>
      <w:r w:rsidRPr="003237F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6-34-05</w:t>
      </w:r>
    </w:p>
    <w:p w:rsidR="003237FB" w:rsidRPr="003237FB" w:rsidRDefault="003237FB" w:rsidP="003237F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bidi="hi-IN"/>
        </w:rPr>
      </w:pPr>
      <w:r w:rsidRPr="003237F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bidi="hi-IN"/>
        </w:rPr>
        <w:t>4 экз.</w:t>
      </w:r>
    </w:p>
    <w:p w:rsidR="003237FB" w:rsidRPr="003237FB" w:rsidRDefault="003237FB" w:rsidP="003237FB">
      <w:pPr>
        <w:pStyle w:val="ConsPlusNormal"/>
        <w:ind w:firstLine="4962"/>
        <w:outlineLvl w:val="0"/>
        <w:rPr>
          <w:sz w:val="28"/>
          <w:szCs w:val="28"/>
        </w:rPr>
      </w:pPr>
      <w:r w:rsidRPr="003237FB">
        <w:rPr>
          <w:sz w:val="28"/>
          <w:szCs w:val="28"/>
        </w:rPr>
        <w:lastRenderedPageBreak/>
        <w:t>Приложение</w:t>
      </w:r>
    </w:p>
    <w:p w:rsidR="003237FB" w:rsidRPr="003237FB" w:rsidRDefault="003237FB" w:rsidP="003237FB">
      <w:pPr>
        <w:pStyle w:val="ConsPlusNormal"/>
        <w:ind w:firstLine="4962"/>
        <w:rPr>
          <w:sz w:val="28"/>
          <w:szCs w:val="28"/>
        </w:rPr>
      </w:pPr>
      <w:r w:rsidRPr="003237FB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3237F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</w:t>
      </w:r>
      <w:r w:rsidRPr="003237FB">
        <w:rPr>
          <w:sz w:val="28"/>
          <w:szCs w:val="28"/>
        </w:rPr>
        <w:t>дминистрации</w:t>
      </w:r>
    </w:p>
    <w:p w:rsidR="003237FB" w:rsidRDefault="003237FB" w:rsidP="003237FB">
      <w:pPr>
        <w:pStyle w:val="ConsPlusNormal"/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3237FB" w:rsidRPr="00C443C4" w:rsidRDefault="003237FB" w:rsidP="003237FB">
      <w:pPr>
        <w:pStyle w:val="ConsPlusNormal"/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C443C4" w:rsidRPr="00C443C4">
        <w:rPr>
          <w:sz w:val="28"/>
          <w:szCs w:val="28"/>
          <w:u w:val="single"/>
        </w:rPr>
        <w:t>19</w:t>
      </w:r>
      <w:r>
        <w:rPr>
          <w:sz w:val="28"/>
          <w:szCs w:val="28"/>
        </w:rPr>
        <w:t>_» _</w:t>
      </w:r>
      <w:r w:rsidR="00C443C4" w:rsidRPr="00C443C4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 2024 г. № </w:t>
      </w:r>
      <w:bookmarkStart w:id="0" w:name="_GoBack"/>
      <w:r w:rsidR="00C443C4" w:rsidRPr="00C443C4">
        <w:rPr>
          <w:sz w:val="28"/>
          <w:szCs w:val="28"/>
          <w:u w:val="single"/>
        </w:rPr>
        <w:t>1479-п</w:t>
      </w:r>
    </w:p>
    <w:p w:rsidR="003237FB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1"/>
      <w:bookmarkEnd w:id="1"/>
      <w:bookmarkEnd w:id="0"/>
    </w:p>
    <w:p w:rsidR="003237FB" w:rsidRPr="003237FB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37FB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3237FB" w:rsidRPr="003237FB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37FB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3237FB">
        <w:rPr>
          <w:rFonts w:ascii="Times New Roman" w:hAnsi="Times New Roman" w:cs="Times New Roman"/>
          <w:b w:val="0"/>
          <w:sz w:val="28"/>
          <w:szCs w:val="28"/>
        </w:rPr>
        <w:t>ыдач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237FB">
        <w:rPr>
          <w:rFonts w:ascii="Times New Roman" w:hAnsi="Times New Roman" w:cs="Times New Roman"/>
          <w:b w:val="0"/>
          <w:sz w:val="28"/>
          <w:szCs w:val="28"/>
        </w:rPr>
        <w:t xml:space="preserve"> решения</w:t>
      </w:r>
    </w:p>
    <w:p w:rsidR="003237FB" w:rsidRPr="003237FB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37FB">
        <w:rPr>
          <w:rFonts w:ascii="Times New Roman" w:hAnsi="Times New Roman" w:cs="Times New Roman"/>
          <w:b w:val="0"/>
          <w:sz w:val="28"/>
          <w:szCs w:val="28"/>
        </w:rPr>
        <w:t>о согласовании архитектурно-градостроительного облика</w:t>
      </w:r>
    </w:p>
    <w:p w:rsidR="003237FB" w:rsidRPr="003237FB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37FB">
        <w:rPr>
          <w:rFonts w:ascii="Times New Roman" w:hAnsi="Times New Roman" w:cs="Times New Roman"/>
          <w:b w:val="0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237FB" w:rsidRDefault="003237FB" w:rsidP="003237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37FB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3237FB" w:rsidRDefault="003237FB" w:rsidP="003237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1. Настоящий Административный регламент (далее - Регламент) устанавливает порядок и стандарт предоставления Администрации муниципальной услуги по выдаче решения о согласовании архитектурно-градостроительного облика объекта капитального строительства (далее - Услуга).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2. Заявителем при предоставлении Услуги является правообладатель земельного участка, на котором планируется строительство объекта капитального строительства, или правообладатель объекта капитального строительства в случае реконструкции объекта капитального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строительства, или иное лицо в случае, предусмотренном </w:t>
      </w:r>
      <w:hyperlink r:id="rId9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57.3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(далее - Заявитель). От </w:t>
      </w:r>
      <w:r w:rsidRPr="003237FB">
        <w:rPr>
          <w:rFonts w:ascii="Times New Roman" w:hAnsi="Times New Roman" w:cs="Times New Roman"/>
          <w:sz w:val="28"/>
          <w:szCs w:val="28"/>
        </w:rPr>
        <w:t>имени Заявителя вправе обратиться его уполномоченный представитель.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3. Информация о месте нахождения органа местного самоуправления Администрации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37FB">
        <w:rPr>
          <w:rFonts w:ascii="Times New Roman" w:hAnsi="Times New Roman" w:cs="Times New Roman"/>
          <w:sz w:val="28"/>
          <w:szCs w:val="28"/>
        </w:rPr>
        <w:t xml:space="preserve"> Администрация), предоставляющего муниципальную услугу, графиках работы, контактных телефонов и т.д.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237FB">
        <w:rPr>
          <w:rFonts w:ascii="Times New Roman" w:hAnsi="Times New Roman" w:cs="Times New Roman"/>
          <w:sz w:val="28"/>
          <w:szCs w:val="28"/>
        </w:rPr>
        <w:t xml:space="preserve"> сведения информационного характера) размещаются: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на стендах в местах предоставления муниципальной услуги и услуг, которые являются необходимыми для предоставления муниципальной услуги;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Боготола   </w:t>
      </w:r>
      <w:hyperlink r:id="rId10" w:history="1">
        <w:r w:rsidRPr="002A4B00">
          <w:rPr>
            <w:rStyle w:val="a8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Pr="003237FB">
        <w:rPr>
          <w:rFonts w:ascii="Times New Roman" w:hAnsi="Times New Roman" w:cs="Times New Roman"/>
          <w:sz w:val="28"/>
          <w:szCs w:val="28"/>
        </w:rPr>
        <w:t>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на стендах Краевого государственного бюджетного учреждения "Многофункциональный центр предоставления государственных и муниципальных услуг городского округа Боготол Красноярского края" (далее КГБУ «МФЦ»);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- ЕПГУ): </w:t>
      </w:r>
      <w:hyperlink r:id="rId11" w:history="1">
        <w:r w:rsidRPr="002A4B00">
          <w:rPr>
            <w:rStyle w:val="a8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237FB">
        <w:rPr>
          <w:rFonts w:ascii="Times New Roman" w:hAnsi="Times New Roman" w:cs="Times New Roman"/>
          <w:sz w:val="28"/>
          <w:szCs w:val="28"/>
        </w:rPr>
        <w:t>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и муниципальных услуг Красноярского края "Реестр государственных и муниципальных услуг (функций) (далее - Реестр).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4. Порядок получения Заявителем информации по вопросам предоставления Услуги, сведений о ходе предоставления Услуги.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lastRenderedPageBreak/>
        <w:t>Для получения информации о процедуре предоставления Услуги, в том числе о ходе предоставления Услуги, Заявитель может обратиться: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телефонной связи к уполномоченному должностному лицу Администрации;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письменной форме в адрес Администрации;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местонахождении и графике работы Администрации;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справочных телефонах Администрации;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об адресе электронной почты Администрации, Сайте;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порядке получения информации Заявителем по вопросам предоставления Услуги, в том числе о ходе предоставления Услуги;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времени приема Заявителя и выдачи документов;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об основаниях для отказа в согласовании архитектурно-градостроительного облика объекта капитального строительства;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Продолжительность консультирования уполномоченным должностным лицом Администрации составляет не более 10 минут.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В случае получения обращения в письменной форме или в форме электронного документа по вопросам предоставления Услуги уполномоченное должностное лицо Администрации обязано ответить на обращение в срок не более тридцати дней с даты регистрации обращения. Рассмотрение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обращений осуществляется в соответствии с Федеральным </w:t>
      </w:r>
      <w:hyperlink r:id="rId12" w:tooltip="Федеральный закон от 02.05.2006 N 59-ФЗ (ред. от 04.08.2023) &quot;О порядке рассмотрения обращений граждан Российской Федерации&quot;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N 59-ФЗ "О порядке рассмотрения обращений граждан Российской </w:t>
      </w:r>
      <w:r w:rsidRPr="003237FB">
        <w:rPr>
          <w:rFonts w:ascii="Times New Roman" w:hAnsi="Times New Roman" w:cs="Times New Roman"/>
          <w:sz w:val="28"/>
          <w:szCs w:val="28"/>
        </w:rPr>
        <w:t>Федерации".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любое время с момента приема Заявления и прилагаемых документов Заявитель имеет право на получение информации о ходе предоставления Услуги.</w:t>
      </w:r>
    </w:p>
    <w:p w:rsidR="003237FB" w:rsidRDefault="003237FB" w:rsidP="003237F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II. СТАНДАРТ ПРЕДОСТАВЛЕНИЯ УСЛУГИ</w:t>
      </w:r>
    </w:p>
    <w:p w:rsidR="003237FB" w:rsidRDefault="003237FB" w:rsidP="003237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5. Наименование Услуги: выдача решения о согласовании архитектурно-градостроительного облика объекта капитального строительства.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6. Перечень услуг, которые являются необходимыми и обязательными для предоставления Услуги: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выдача оформленных в установленном порядке требуемых разделов проектной документации объекта капитального строительства;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ыдача документа, удостоверяющего права (полномочия) представителя физического или юридического лица, если за </w:t>
      </w:r>
      <w:r w:rsidRPr="003237FB">
        <w:rPr>
          <w:rFonts w:ascii="Times New Roman" w:hAnsi="Times New Roman" w:cs="Times New Roman"/>
          <w:sz w:val="28"/>
          <w:szCs w:val="28"/>
        </w:rPr>
        <w:lastRenderedPageBreak/>
        <w:t>предоставлением Услуги обращается представитель Заявителя (Заявителей).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Услуг, указанных в данном пункте настоящего Регламента, определяется организациями, предоставляющими данные Услуги.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7. Наименование органа администрации города Красноярска, предоставляющего Услугу: администрация города Боготол.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8. Результатом предоставления Услуги является: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решение о согласовании архитектурно-градостроительного облика объекта капитального строительства (далее - решение о согласовании АГО);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решение об отказе в согласовании архитектурно-градостроительного облика объекта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 (далее - решение об отказе в согласовании АГО).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предоставления Услуги составляет десять рабочих дней с даты представления в Администрации Заявителем документов, предусмотренных </w:t>
      </w:r>
      <w:hyperlink r:id="rId13" w:anchor="Par92" w:tooltip="11. Исчерпывающий перечень документов, необходимых для предоставления Услуги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обязанность по представлению которых в соответствии с </w:t>
      </w:r>
      <w:hyperlink r:id="rId14" w:tooltip="Постановление Правительства РФ от 29.05.2023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{Конс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29.05.2023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 возложена на Заявителя.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10. Правовые основания для предоставления Услуги:</w:t>
      </w:r>
    </w:p>
    <w:p w:rsidR="003237FB" w:rsidRDefault="0047581F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="003237FB"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Конституция</w:t>
        </w:r>
      </w:hyperlink>
      <w:r w:rsidR="003237FB"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Градостроительный </w:t>
      </w:r>
      <w:hyperlink r:id="rId16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</w:t>
      </w:r>
      <w:hyperlink r:id="rId17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8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N 210-ФЗ "Об организации предоставления государственных и муниципальных услуг" (далее - Закон);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0" w:tooltip="Федеральный закон от 06.04.2011 N 63-ФЗ (ред. от 04.08.2023) &quot;Об электронной подписи&quot; (с изм. и доп., вступ. в силу с 05.08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N 63-ФЗ "Об электронной подписи";</w:t>
      </w:r>
    </w:p>
    <w:p w:rsidR="003237FB" w:rsidRDefault="0047581F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tooltip="Постановление Правительства РФ от 29.05.2023 N 857 &quot;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&quot;{Конс" w:history="1">
        <w:r w:rsidR="003237FB"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3237FB"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29.05.2023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строительства";</w:t>
      </w:r>
    </w:p>
    <w:p w:rsidR="003237FB" w:rsidRDefault="0047581F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tooltip="Решение Красноярского городского Совета депутатов от 07.07.2015 N В-122 (ред. от 15.10.2024) &quot;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" w:history="1">
        <w:r w:rsidR="003237FB"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="003237FB"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Боготольского городского Совета депутатов от 20.12.2011 № 8-153 (в ред. от 24.01.2023 №10-171) «Об утверждении Правил землепользования и застройки </w:t>
      </w:r>
      <w:r w:rsidR="003237FB" w:rsidRPr="003237F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Боготол» 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Решение Боготольского городского Совета депутатов от 31.07.2015 № 23-351 (в ред. от 25.07.2024 №15-288) «Об утверждении местных нормативов градостроительного проектирования города Боготола Красноярского края»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lastRenderedPageBreak/>
        <w:t>Решение Боготольского городского Совета депутатов от 08.07.2021 № 4-54 (в ред. от 18.11.2021 №5-78) «Об утверждении Правил благоустройства города Боготола».</w:t>
      </w:r>
      <w:bookmarkStart w:id="2" w:name="Par92"/>
      <w:bookmarkEnd w:id="2"/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11.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документов, необходимых для предоставления Услуги: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23" w:anchor="Par343" w:tooltip="Приложение 1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1 к настоящему Регламенту;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2) документы, подтверждающие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3) разделы проектной документации объекта капитального строительства: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объемно-планировочные и архитектурные решения;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4)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5) документ, удостоверяющий личность Заявителя или представителя Заявителя, в случае подачи Заявления посредством личного обращения в Администрации.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за получением Услуги лично в Администрации разделы проектной документации объекта капитального строительства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на электронном носителе (CD-диске) в виде файла в формате PDF, заверенного электронной подписью Заявителя в соответствии с </w:t>
      </w:r>
      <w:hyperlink r:id="rId24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Поданные в электронной форме Заявление и прилагаемые документы должны быть заверены электронной подписью в соответствии с </w:t>
      </w:r>
      <w:hyperlink r:id="rId25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bookmarkStart w:id="3" w:name="Par106"/>
      <w:bookmarkEnd w:id="3"/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12. Заявитель вправе представить к Заявлению: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недвижимости на земельный участок и (или) объект капитального строительства, выданную не ранее чем за один месяц до даты подачи Заявления;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градостроительный план земельного участка, выданный лицу, указанному в </w:t>
      </w:r>
      <w:hyperlink r:id="rId26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57.3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lastRenderedPageBreak/>
        <w:t>выписку из Единого государственного реестра юридических лиц, выданную не ранее чем за один месяц до даты подачи Заявления;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индивидуальных предпринимателей,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выданную не ранее чем за один месяц до даты подачи Заявления.</w:t>
      </w:r>
      <w:bookmarkStart w:id="4" w:name="Par111"/>
      <w:bookmarkEnd w:id="4"/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Исчерпывающий перечень оснований для отказа в приеме документов, указанных в </w:t>
      </w:r>
      <w:hyperlink r:id="rId27" w:anchor="Par92" w:tooltip="11. Исчерпывающий перечень документов, необходимых для предоставления Услуги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в том числе представленных в электронной форме:</w:t>
      </w:r>
      <w:bookmarkStart w:id="5" w:name="Par112"/>
      <w:bookmarkEnd w:id="5"/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и приложенные документы представлены в орган администрации города, в полномочия которого не входит предоставление Услуги;</w:t>
      </w:r>
      <w:bookmarkStart w:id="6" w:name="Par113"/>
      <w:bookmarkEnd w:id="6"/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  <w:bookmarkStart w:id="7" w:name="Par114"/>
      <w:bookmarkEnd w:id="7"/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представленные документы содержат подчистки и исправления текста;</w:t>
      </w:r>
      <w:bookmarkStart w:id="8" w:name="Par115"/>
      <w:bookmarkEnd w:id="8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bookmarkStart w:id="9" w:name="Par116"/>
      <w:bookmarkEnd w:id="9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28" w:anchor="Par343" w:tooltip="Приложение 1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соответствует форме, установленной приложением 1 к настоящему Регламенту;</w:t>
      </w:r>
      <w:bookmarkStart w:id="10" w:name="Par117"/>
      <w:bookmarkEnd w:id="10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представлен неполный перечень документов, указанных в </w:t>
      </w:r>
      <w:hyperlink r:id="rId29" w:anchor="Par92" w:tooltip="11. Исчерпывающий перечень документов, необходимых для предоставления Услуги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  <w:bookmarkStart w:id="11" w:name="Par118"/>
      <w:bookmarkEnd w:id="11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выявлено несоблюдение установленных </w:t>
      </w:r>
      <w:hyperlink r:id="rId30" w:tooltip="Федеральный закон от 06.04.2011 N 63-ФЗ (ред. от 04.08.2023) &quot;Об электронной подписи&quot; (с изм. и доп., вступ. в силу с 05.08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форме;</w:t>
      </w:r>
      <w:bookmarkStart w:id="12" w:name="Par119"/>
      <w:bookmarkEnd w:id="12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8) Заявление и приложенные документы имеют противоречия или несоответствия друг другу;</w:t>
      </w:r>
      <w:bookmarkStart w:id="13" w:name="Par120"/>
      <w:bookmarkEnd w:id="13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требования к архитектурно-градостроительному облику объекта капитального строительства не установлены градостроительным регламентом территориальной зоны, указанным в </w:t>
      </w:r>
      <w:hyperlink r:id="rId31" w:tooltip="Решение Красноярского городского Совета депутатов от 07.07.2015 N В-122 (ред. от 15.10.2024) &quot;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Правилах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10) наличие ранее поданного заявления о согласовании архитектурно-градостроительного облика в отношении того же объекта капитального строительства, которое находится в процессе рассмотрения.</w:t>
      </w:r>
    </w:p>
    <w:p w:rsidR="003237FB" w:rsidRDefault="0047581F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anchor="Par629" w:tooltip="РЕШЕНИЕ" w:history="1">
        <w:r w:rsidR="003237FB"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="003237FB"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приеме документов оформляется по форме согласно приложению 4 к настоящему Регламенту.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Заявлении, не позднее двух рабочих дней с даты получения таких Заявления и документов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либо выдается в день личного обращения за получением указанного решения в Управлении.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приеме документов, указанных в </w:t>
      </w:r>
      <w:hyperlink r:id="rId33" w:anchor="Par92" w:tooltip="11. Исчерпывающий перечень документов, необходимых для предоставления Услуги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не препятствует повторному обращению Заявителя </w:t>
      </w:r>
      <w:r w:rsidRPr="003237FB">
        <w:rPr>
          <w:rFonts w:ascii="Times New Roman" w:hAnsi="Times New Roman" w:cs="Times New Roman"/>
          <w:sz w:val="28"/>
          <w:szCs w:val="28"/>
        </w:rPr>
        <w:t>в Администрации за получением Услуги.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lastRenderedPageBreak/>
        <w:t>14. Основания для приостановления предоставления Услуги не предусмотрены.</w:t>
      </w:r>
      <w:bookmarkStart w:id="14" w:name="Par128"/>
      <w:bookmarkEnd w:id="14"/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15. Основанием для отказа в предоставлении Услуги является: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 xml:space="preserve">1)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документации, требованиям к архитектурно-градостроительному облику объекта капитального строительства, указанным в градостроительном регламенте </w:t>
      </w:r>
      <w:hyperlink r:id="rId34" w:tooltip="Решение Красноярского городского Совета депутатов от 07.07.2015 N В-122 (ред. от 15.10.2024) &quot;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Заявитель не является правообладателем земельного участка, на котором планируется строительство такого объекта, или правообладателем объекта капитального строительства в случае реконструкции объекта капитального строительства, или лицом в случае, предусмотренном </w:t>
      </w:r>
      <w:hyperlink r:id="rId35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57.3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15.1. Заявитель вправе отозвать заявление о предоставлении Услуги на основании обращения, написанного в свободной форме. В этом случае предоставление Услуги прекращается со дня поступления такого заявления.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16. Предоставление Услуги осуществляется без взимания платы.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17. Максимальный срок ожидания в очереди при подаче Заявления или при получении результата предоставления Услуги составляет 15 минут.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Заявления не должен превышать 30 минут.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Заявление и прилагаемые документы, предусмотренные </w:t>
      </w:r>
      <w:hyperlink r:id="rId36" w:anchor="Par92" w:tooltip="11. Исчерпывающий перечень документов, необходимых для предоставления Услуги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могут быть представлены Заявителем:</w:t>
      </w:r>
    </w:p>
    <w:p w:rsid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при предъявлении документа, удостоверяющего личность </w:t>
      </w:r>
      <w:r w:rsidRPr="003237FB">
        <w:rPr>
          <w:rFonts w:ascii="Times New Roman" w:hAnsi="Times New Roman" w:cs="Times New Roman"/>
          <w:sz w:val="28"/>
          <w:szCs w:val="28"/>
        </w:rPr>
        <w:t>(через уполномоченного представителя при предъявлении документов, подтверждающих полномочия), по адресу и в часы приема, указанные на Сайте;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посредством почтового отправления в Администрации;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электронной форме через Сайт.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19. Помещения, в которых предоставляется Услуга, места ожидания, место для заполнения Заявления оборудуются информационными стендами с образцами заполнения Заявления и перечнем документов, необходимых для предоставления Услуги, должны иметь средства пожаротушения.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указанных помещениях размещаются стенды с информацией о порядке выдачи решения о согласовании АГО и образцами документов, представляемых для получения данного решения.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местах предоставления Услуги предусматривается оборудование доступных мест общественного пользования и хранения верхней одежды.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lastRenderedPageBreak/>
        <w:t>Рабочее место должностного лица, предоставляющего Услугу, оборудуется телефоном, копировальным аппаратом, компьютером и другой оргтехникой.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При наличии на территории, прилегающей к местонахождению Администрации,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Администрации для инвалидов обеспечиваются: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в помещение (здание), в котором предоставляется Услуга;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расположено помещение (здание), а также входа в помещение (здание) и выхода из него, посадки в транспортное средство и высадки из него, в том числе с использованием кресла-коляски;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и оказание им помощи в помещении (здании), в котором предоставляется Услуга;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помещению (зданию), в котором предоставляется Услуга, с учетом ограничений их жизнедеятельности;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допуск в помещение (здание), в котором предоставляется Услуга, сурдопереводчика, тифлосурдопереводчика;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допуск в помещение (здание), в котором предоставляется Услуга, собаки-проводника при наличии документа, подтверждающего ее специальное обучение, выданного по форме и в порядке,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оказание специалистами Администрации помощи инвалидам в преодолении барьеров, мешающих получению ими Услуги наравне с другими лицами;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20. Показатели доступности и качества Услуги: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1) показатели доступности: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беспрепятственного доступа в помещение Администрации для маломобильных групп населения;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Услуги в электронном виде;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2) показатели качества: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размещаемой информации о порядке предоставления Услуги;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срока предоставления Услуги;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доля обращений за предоставлением Услуги, в отношении которых осуществлено досудебное обжалование действий Администрации и должностных лиц при предоставлении Услуги, в общем количестве обращений за Услугой;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доля обращений за предоставлением Услуги, в отношении которых судом принято решение о неправомерности действий Администрации при предоставлении Услуги, в общем количестве обращений за Услугой;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регистрации Заявления о предоставлении Услуги.</w:t>
      </w:r>
    </w:p>
    <w:p w:rsidR="003237FB" w:rsidRPr="003237FB" w:rsidRDefault="0047581F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anchor="Par500" w:tooltip="МЕТОДИКА" w:history="1">
        <w:r w:rsidR="003237FB"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Методика</w:t>
        </w:r>
      </w:hyperlink>
      <w:r w:rsidR="003237FB"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расчета и критерии оценки показателей качества предоставления Услуги представлены в приложении 2 к настоящему Регламенту.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21. Особенности предоставления Услуги в электронной форме и особенности предоставления Услуги в МФЦ.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Для Заявителя в электронном виде обеспечивается: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Услуги на Едином портале государственных и муниципальных услуг (функций) </w:t>
      </w:r>
      <w:hyperlink r:id="rId38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https://www.gosuslugi.ru/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Единый портал), региональном портале государственных и муниципальных услуг </w:t>
      </w:r>
      <w:hyperlink r:id="rId39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https://www.gosuslugi.krskstate.ru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) (далее - Региональный портал);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Услуги;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 на Едином портале, Региональном портале, Сайте.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Услуги </w:t>
      </w:r>
      <w:r w:rsidRPr="003237FB">
        <w:rPr>
          <w:rFonts w:ascii="Times New Roman" w:hAnsi="Times New Roman" w:cs="Times New Roman"/>
          <w:sz w:val="28"/>
          <w:szCs w:val="28"/>
        </w:rPr>
        <w:t>в МФЦ не осуществляется.</w:t>
      </w:r>
    </w:p>
    <w:p w:rsidR="003237FB" w:rsidRPr="003237FB" w:rsidRDefault="003237FB" w:rsidP="003237F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F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FB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FB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3237FB" w:rsidRPr="003237FB" w:rsidRDefault="003237FB" w:rsidP="003237F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22. Предоставление Услуги включает в себя следующие административные процедуры: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1) прием и регистрацию Заявления и прилагаемых документов;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2) рассмотрение Заявления и прилагаемых документов;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3) выдача или направление результата предоставления Услуги.</w:t>
      </w:r>
    </w:p>
    <w:p w:rsidR="003237FB" w:rsidRPr="003237FB" w:rsidRDefault="0047581F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anchor="Par591" w:tooltip="БЛОК-СХЕМА" w:history="1">
        <w:r w:rsidR="003237FB"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Блок-схема</w:t>
        </w:r>
      </w:hyperlink>
      <w:r w:rsidR="003237FB"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последовательности административных процедур при предоставлении Услуги представлена в приложении 3 к настоящему Регламенту.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205"/>
      <w:bookmarkEnd w:id="15"/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23. Сведения о ходе предоставления Услуги, результаты предоставления Услуги направляются Администрации для размещения в личном кабинете заявителя на Едином портале вне зависимости от способа обращения за предоставлением Услуги, а также от способа предоставления результатов предоставления Услуги.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сведений о ходе предоставления Услуги направляются статусы о ходе предоставления Услуги, соответствующие административным процедурам предоставления Услуги, установленным настоящим Регламентом.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24. Прием и регистрация Заявления и прилагаемых документов: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основанием для начала административной процедуры является получение Администрации Заявления и прилагаемых документов, предусмотренных </w:t>
      </w:r>
      <w:hyperlink r:id="rId41" w:anchor="Par92" w:tooltip="11. Исчерпывающий перечень документов, необходимых для предоставления Услуги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Заявления и прилагаемых документов в электронной форме осуществляется: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через ЕПГУ, заявитель должен выполнить следующие действия: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пройти идентификацию и аутентификацию в ЕСИА;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направления пакета электронных документов посредством ЕПГУ, АИС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Поданные в электронной форме Заявление и прилагаемые документы должны быть заверены электронной подписью в соответствии с </w:t>
      </w:r>
      <w:hyperlink r:id="rId4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ответственным исполнителем за совершение административной процедуры является специалист отдела по приему и выдаче документов по вопросам градостроительства </w:t>
      </w:r>
      <w:r w:rsidRPr="003237FB">
        <w:rPr>
          <w:rFonts w:ascii="Times New Roman" w:hAnsi="Times New Roman" w:cs="Times New Roman"/>
          <w:sz w:val="28"/>
          <w:szCs w:val="28"/>
        </w:rPr>
        <w:t>(далее - ответственный специалист);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ответственный специалист осуществляет проверку на наличие (отсутствие) оснований для отказа в приеме документов, предусмотренных </w:t>
      </w:r>
      <w:hyperlink r:id="rId43" w:anchor="Par111" w:tooltip="13. Исчерпывающий перечень оснований для отказа в приеме документов, указанных в пункте 11 настоящего Регламента, в том числе представленных в электронной форме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13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 ответственный специалист оформляет </w:t>
      </w:r>
      <w:hyperlink r:id="rId44" w:anchor="Par629" w:tooltip="РЕШЕНИЕ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приеме документов, необходимых для предоставления Услуги (далее - решение об отказе в приеме документов), по форме согласно приложению 4 к Регламенту и передает его: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начальнику отдела</w:t>
      </w:r>
      <w:r w:rsidRPr="003237FB">
        <w:rPr>
          <w:rFonts w:ascii="Times New Roman" w:hAnsi="Times New Roman" w:cs="Times New Roman"/>
          <w:color w:val="000000" w:themeColor="text1"/>
        </w:rPr>
        <w:t xml:space="preserve">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отдел архитектуры, градостроительства, имущественных и земельных отношений;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подписанное решение Заявителю способом, определенным Заявителем в Заявлении, в срок не позднее двух рабочих дней, следующих за днем получения Заявления, либо выдает в день личного обращения за получением указанного решения в Администрации.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 для отказа в приеме документов, предусмотренных </w:t>
      </w:r>
      <w:hyperlink r:id="rId45" w:anchor="Par111" w:tooltip="13. Исчерпывающий перечень оснований для отказа в приеме документов, указанных в пункте 11 настоящего Регламента, в том числе представленных в электронной форме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13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ответственный специалист: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поступившее Заявление и прилагаемые документы в системе электронного документооборота администрации города с присвоением входящего номера;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отдел архитектуры, градостроительства, имущественных и земельных отношений Администрации в день регистрации.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4) результатом административной процедуры является регистрация поступившего Заявления и прилагаемых документов в системе электронного документооборота администрации города либо направление (выдача) Заявителю решения об отказе в приеме документов;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5) максимальный срок выполнения административной процедуры составляет: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один рабочий день с даты поступления Заявления и прилагаемых документов в Администрации - в случае регистрации Заявления и прилагаемых документов;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два рабочих дня с даты поступления Заявления и прилагаемых документов в Администрации - в случае принятия решения об отказе в приеме документов.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Заявления в электронной форме посредством Сайта вне рабочего времени Администрации либо в выходной, нерабочий праздничный день днем поступления Заявления считается первый рабочий день, следующий за днем представления указанного Заявления.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считается поступившим в Администрации со дня его регистрации.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Рассмотрение Заявления и прилагаемых </w:t>
      </w:r>
      <w:r w:rsidRPr="003237FB">
        <w:rPr>
          <w:rFonts w:ascii="Times New Roman" w:hAnsi="Times New Roman" w:cs="Times New Roman"/>
          <w:sz w:val="28"/>
          <w:szCs w:val="28"/>
        </w:rPr>
        <w:t>документов: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 зарегистрированного Заявления и прилагаемых документов в отдел архитектурной среды Администрации;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ответственным исполнителем за совершение административной процедуры является сотрудник отдел архитектуры, градостроительства, имущественных и земельных отношений Администрации (далее - ответственный сотрудник), назначаемый начальником отдел архитектуры, градостроительства, имущественных и земельных отношений;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3) ответственный сотрудник в течение двух рабочих дней: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непредставления Заявителем по собственной инициативе документов, указанных в </w:t>
      </w:r>
      <w:hyperlink r:id="rId46" w:anchor="Par106" w:tooltip="12. Заявитель вправе представить к Заявлению: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12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в порядке межведомственного информационного взаимодействия запрашивает: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недвижимости на земельный участок или объект капитального строительства;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юридических лиц, выданную не ранее чем за один месяц до даты подачи Заявления (в случае обращения представителя юридического лица);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выписку из Единого государственного реестра индивидуальных предпринимателей, выданную не ранее чем за один месяц до даты подачи Заявления (в случае обращения индивидуального предпринимателя);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копию градостроительного плана земельного участка в случае обращения лица, указанного в </w:t>
      </w:r>
      <w:hyperlink r:id="rId47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57.3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26. Выдача или направление результата предоставления Услуги: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1) основанием для начала административной процедуры является подписание решения о согласовании АГО либо решения об отказе в согласовании АГО;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2) ответственным исполнителем за совершение административной процедуры является специалист отдел архитектуры, градостроительства, имущественных и земельных отношений Администрации по приему и выдаче документов по вопросам градостроительства;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3)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подано в электронной форме и Заявитель выбрал способ получения результата предоставления Услуги в электронной форме, результат предоставления Услуги направляется ответственным специалистом в раздел "Личный кабинет" на Сайте.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выдаче результата предоставления Услуги в электронной форме решение о согласовании АГО либо решение об отказе в согласовании АГО должно быть заверены электронной подписью в соответствии с Федеральным </w:t>
      </w:r>
      <w:hyperlink r:id="rId48" w:tooltip="Федеральный закон от 06.04.2011 N 63-ФЗ (ред. от 04.08.2023) &quot;Об электронной подписи&quot; (с изм. и доп., вступ. в силу с 05.08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N 63-ФЗ "Об электронной подписи";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4) результатом административной процедуры является выдача или направление ответственным специалистом Заявителю (его уполномоченному представителю):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согласовании АГО;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отказе в согласовании АГО;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максимальный срок выполнения административной процедуры по выдаче или направлению результата предоставления Услуги составляет один рабочий день.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сотрудник в течение пяти рабочих дней с даты подписания решения о согласовании АГО: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 решение о согласовании архитектурно-градостроительного облика объекта капитального строительства на официальном сайте администрации города в информационно-телекоммуникационной сети Интернет;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копию решения о согласовании архитектурно-градостроительного облика объекта капитального строительства в уполномоченный на выдачу разрешений на строительство в соответствии с </w:t>
      </w:r>
      <w:hyperlink r:id="rId49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4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0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 статьи 51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орган (в случаях выдачи разрешения на строительство органом местного самоуправления - в отдел архитектуры, градостроительства, имущественных и земельных </w:t>
      </w:r>
      <w:r w:rsidRPr="003237FB">
        <w:rPr>
          <w:rFonts w:ascii="Times New Roman" w:hAnsi="Times New Roman" w:cs="Times New Roman"/>
          <w:sz w:val="28"/>
          <w:szCs w:val="28"/>
        </w:rPr>
        <w:t>отношений Администрации).</w:t>
      </w:r>
    </w:p>
    <w:p w:rsidR="003237FB" w:rsidRDefault="003237FB" w:rsidP="003237F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IV. ФОРМЫ КОНТРОЛЯ ЗА ИСПОЛНЕНИЕМ РЕГЛАМЕНТА</w:t>
      </w:r>
    </w:p>
    <w:p w:rsidR="003237FB" w:rsidRPr="003237FB" w:rsidRDefault="003237FB" w:rsidP="003237F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27. Текущий контроль за соблюдением и исполнением должностными лицами Администрации, муниципальными служащими требований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руководителем</w:t>
      </w:r>
      <w:r w:rsidRPr="003237FB">
        <w:rPr>
          <w:rFonts w:ascii="Times New Roman" w:hAnsi="Times New Roman" w:cs="Times New Roman"/>
          <w:color w:val="000000" w:themeColor="text1"/>
        </w:rPr>
        <w:t xml:space="preserve">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отдела архитектуры, градостроительства, имущественных и земельных отношений Администрации в отношении сотрудников возглавляемых структурных подразделений путем проверки своевременности, полноты и качества выполнения административных процедур в рамках предоставления Услуги.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28. Ответственность должностных лиц Администрации,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законодательства и правовых актов города.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29. Контроль за соблюдением своевременности, полноты и качества выполнения административных процедур по предоставлению Услуги осуществляется путем проверок, проводимых планово либо внепланово по обращениям застройщика, содержащим жалобы на решения, действия (бездействие) должностных лиц Администрации, а также по обращениям органов государственной власти, и включает в себя: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Заявителя на получение Услуги;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2) рассмотрение, принятие решений, а также (в ходе внеплановой проверки) подготовку ответов на обращения застройщика;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30. Плановые проверки проводятся не чаще чем один раз в два года руководителем отдела архитектуры, градостроительства, имущественных и земельных отношений Администрации и заместителем руководителем отдела архитектуры, градостроительства, имущественных и земельных отношений Администрации, предоставляющего Услугу.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проверки оформляются актом, отражающим обстоятельства, которые послужили основанием проверки, объект проверки, сведения о специалисте (специалистах) Администрации, ответственном (ответственных) за предоставление Услуги, наличие (отсутствие) в действиях специалиста (специалистов) Администрации обстоятельств, свидетельствующих о нарушении настоящего Регламента и (или) должностных обязанностей, ссылку на документы, отражающие данные обстоятельства, выводы.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проверки - не более 30 рабочих дней.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Срок оформления акта проверки - три рабочих дня с даты завершения проверки.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Акт проверки подписывается должностными лицами, проводившими проверку, и утверждается руководителем отдела архитектуры, градостроительства, имущественных и земельных отношений Администрации.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31. Контроль за полнотой и качеством предоставления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Администрации либо в администрацию города индивидуальных или коллективных обращений.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Регламента.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237FB" w:rsidRPr="003237FB" w:rsidRDefault="003237FB" w:rsidP="003237FB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Контроль за актуальностью информации о предоставлении Услуги, размещаемой на Сайте в разделе "Реестр муниципальных услуг", </w:t>
      </w:r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соблюдением сроков предоставления Услуги, соблюдением сроков выполнения административных процедур осуществляет Администрации информатизации и связи администрации города в соответствии с </w:t>
      </w:r>
      <w:hyperlink r:id="rId51" w:tooltip="Распоряжение администрации г. Красноярска от 16.10.2017 N 295-р (ред. от 02.04.2024) &quot;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&quot;{Консультант" w:history="1">
        <w:r w:rsidRPr="003237FB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32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16.10.2017 N 295-р "Об утверждении Регламента осуществления контроля за предоставлением муниципальных услуг в органах администрации города, предоставляющих муниципальные услуги".</w:t>
      </w:r>
    </w:p>
    <w:p w:rsidR="003237FB" w:rsidRPr="003237FB" w:rsidRDefault="003237FB" w:rsidP="003237FB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F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7FB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УКАЗАННЫХ В ЧАСТИ</w:t>
      </w: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1.1 СТАТЬИ 16 ЗАКОНА, А ТАКЖЕ ИХ ДОЛЖНОСТНЫХ ЛИЦ,</w:t>
      </w:r>
    </w:p>
    <w:p w:rsidR="003237FB" w:rsidRPr="003237FB" w:rsidRDefault="003237FB" w:rsidP="003237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237FB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3237FB" w:rsidRPr="003237FB" w:rsidRDefault="003237FB" w:rsidP="003237FB">
      <w:pPr>
        <w:pStyle w:val="a7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5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или их работников в досудебном (внесудебном) порядке.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5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или их работников в досудебном (внесудебном) порядке осуществляется в соответствии с </w:t>
      </w:r>
      <w:hyperlink r:id="rId5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особенностей, установленных </w:t>
      </w:r>
      <w:hyperlink r:id="rId55" w:tooltip="Постановление администрации г. Красноярска от 11.12.2020 N 995 &quot;Об утверждении Положения об особенностях подачи и рассмотрения жалоб при предоставлени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от 11.12.2020 N 995 "Об утверждении Положения об особенностях подачи и рассмотрения жалоб при предоставлении муниципальных услуг", а также настоящим Регламентом.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В досудебном (внесудебном) порядке решения и действия (бездействие) должностных лиц, муниципальных служащих Администрации обжалуются в порядке подчиненности руководителю отдела архитектуры, градостроительства, имущественных и земельных отношений Администрации.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решение и действие (бездействие) руководителя отдела архитектуры, градостроительства, имущественных и земельных отношений Администрации.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56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35. Предметом досудебного (внесудебного) обжалования является в том числе: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нарушение срока регистрации Заявления;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57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5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37FB" w:rsidRPr="003237FB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Услугу, должностного лица органа, предоставляющего Услугу, организаций, предусмотренных </w:t>
      </w:r>
      <w:hyperlink r:id="rId59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60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</w:t>
      </w:r>
      <w:r w:rsidRPr="003237FB">
        <w:rPr>
          <w:rFonts w:ascii="Times New Roman" w:hAnsi="Times New Roman" w:cs="Times New Roman"/>
          <w:sz w:val="28"/>
          <w:szCs w:val="28"/>
        </w:rPr>
        <w:t>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8) нарушение срока или порядка выдачи документов по результатам предоставления Услуги;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61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Услуги документов или информации, на отсутствие и (или) недостоверность которых не указывалось при первоначальной выдаче решения об отказе в предоставлении Услуги, необходимых для предоставления Услуги, либо в предоставлении Услуги, за исключением случаев, предусмотренных </w:t>
      </w:r>
      <w:hyperlink r:id="rId62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63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36. Жалоба должна содержать: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64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их руководителей и (или) работников, решения и действия (бездействие) которых обжалуются;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Администрации, должностного лица Администрации,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65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их работников;</w:t>
      </w:r>
    </w:p>
    <w:p w:rsidR="003237FB" w:rsidRPr="003237FB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Pr="003237FB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3237F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многофункционального центра, работника многофункционального центра, организаций, </w:t>
      </w: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66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их работников. Заявителем могут быть представлены </w:t>
      </w:r>
      <w:r w:rsidRPr="003237FB">
        <w:rPr>
          <w:rFonts w:ascii="Times New Roman" w:hAnsi="Times New Roman" w:cs="Times New Roman"/>
          <w:sz w:val="28"/>
          <w:szCs w:val="28"/>
        </w:rPr>
        <w:t>документы (при наличии), подтверждающие доводы Заявителя, либо их копии.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37. Заявитель имеет право на получение информации и документов, необходимых для обоснования и рассмотрения жалобы.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38. Должностное лицо или орган, уполномоченные на рассмотрение жалобы, оставляют жалобу без ответа в следующих случаях: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3) жалоба направлена не по компетенции Администрации.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 если его фамилия и адрес поддаются прочтению.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39. Жалоба подлежит рассмотрению в течение пятнадцати рабочих дней с даты ее регистрации.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40. По результатам рассмотрения жалобы принимается одно из следующих решений: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2) в удовлетворении жалобы отказывается.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3237FB" w:rsidRPr="003237FB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многофункциональным центром либо организацией, предусмотренной </w:t>
      </w:r>
      <w:hyperlink r:id="rId67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в целях </w:t>
      </w:r>
      <w:r w:rsidRPr="003237FB">
        <w:rPr>
          <w:rFonts w:ascii="Times New Roman" w:hAnsi="Times New Roman" w:cs="Times New Roman"/>
          <w:sz w:val="28"/>
          <w:szCs w:val="28"/>
        </w:rPr>
        <w:lastRenderedPageBreak/>
        <w:t>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37FB" w:rsidRPr="009A6FD1" w:rsidRDefault="003237FB" w:rsidP="009A6FD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68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9A6FD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11.2</w:t>
        </w:r>
      </w:hyperlink>
      <w:r w:rsidRPr="009A6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незамедлительно направляют имеющиеся материалы в органы прокуратуры.</w:t>
      </w: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  <w:rPr>
          <w:sz w:val="28"/>
          <w:szCs w:val="28"/>
        </w:rPr>
      </w:pPr>
    </w:p>
    <w:p w:rsidR="003237FB" w:rsidRPr="003237FB" w:rsidRDefault="003237FB" w:rsidP="003237FB">
      <w:pPr>
        <w:pStyle w:val="ConsPlusNormal"/>
        <w:jc w:val="both"/>
      </w:pPr>
    </w:p>
    <w:p w:rsidR="009A6FD1" w:rsidRDefault="009A6FD1" w:rsidP="003237FB">
      <w:pPr>
        <w:pStyle w:val="ConsPlusNormal"/>
        <w:jc w:val="right"/>
        <w:outlineLvl w:val="1"/>
      </w:pPr>
      <w:bookmarkStart w:id="16" w:name="Par343"/>
      <w:bookmarkEnd w:id="16"/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9A6FD1" w:rsidRDefault="009A6FD1" w:rsidP="003237FB">
      <w:pPr>
        <w:pStyle w:val="ConsPlusNormal"/>
        <w:jc w:val="right"/>
        <w:outlineLvl w:val="1"/>
      </w:pPr>
    </w:p>
    <w:p w:rsidR="003237FB" w:rsidRPr="003237FB" w:rsidRDefault="003237FB" w:rsidP="009A6FD1">
      <w:pPr>
        <w:pStyle w:val="ConsPlusNormal"/>
        <w:ind w:firstLine="4962"/>
        <w:outlineLvl w:val="1"/>
      </w:pPr>
      <w:r w:rsidRPr="003237FB">
        <w:lastRenderedPageBreak/>
        <w:t xml:space="preserve">Приложение </w:t>
      </w:r>
      <w:r w:rsidR="009A6FD1">
        <w:t xml:space="preserve">№ </w:t>
      </w:r>
      <w:r w:rsidRPr="003237FB">
        <w:t>1</w:t>
      </w:r>
    </w:p>
    <w:p w:rsidR="003237FB" w:rsidRPr="003237FB" w:rsidRDefault="003237FB" w:rsidP="009A6FD1">
      <w:pPr>
        <w:pStyle w:val="ConsPlusNormal"/>
        <w:ind w:firstLine="4962"/>
      </w:pPr>
      <w:r w:rsidRPr="003237FB">
        <w:t>к Административному регламенту</w:t>
      </w:r>
    </w:p>
    <w:p w:rsidR="003237FB" w:rsidRPr="003237FB" w:rsidRDefault="003237FB" w:rsidP="009A6FD1">
      <w:pPr>
        <w:pStyle w:val="ConsPlusNormal"/>
        <w:ind w:firstLine="4962"/>
      </w:pPr>
      <w:r w:rsidRPr="003237FB">
        <w:t>предоставления муниципальной</w:t>
      </w:r>
    </w:p>
    <w:p w:rsidR="003237FB" w:rsidRPr="003237FB" w:rsidRDefault="003237FB" w:rsidP="009A6FD1">
      <w:pPr>
        <w:pStyle w:val="ConsPlusNormal"/>
        <w:ind w:firstLine="4962"/>
      </w:pPr>
      <w:r w:rsidRPr="003237FB">
        <w:t xml:space="preserve">услуги </w:t>
      </w:r>
      <w:r w:rsidR="009A6FD1">
        <w:t>«В</w:t>
      </w:r>
      <w:r w:rsidRPr="003237FB">
        <w:t>ыдач</w:t>
      </w:r>
      <w:r w:rsidR="009A6FD1">
        <w:t>а</w:t>
      </w:r>
    </w:p>
    <w:p w:rsidR="003237FB" w:rsidRPr="003237FB" w:rsidRDefault="003237FB" w:rsidP="009A6FD1">
      <w:pPr>
        <w:pStyle w:val="ConsPlusNormal"/>
        <w:ind w:firstLine="4962"/>
      </w:pPr>
      <w:r w:rsidRPr="003237FB">
        <w:t>решения о согласовании</w:t>
      </w:r>
    </w:p>
    <w:p w:rsidR="003237FB" w:rsidRPr="003237FB" w:rsidRDefault="003237FB" w:rsidP="009A6FD1">
      <w:pPr>
        <w:pStyle w:val="ConsPlusNormal"/>
        <w:ind w:firstLine="4962"/>
      </w:pPr>
      <w:r w:rsidRPr="003237FB">
        <w:t>архитектурно-градостроительного</w:t>
      </w:r>
    </w:p>
    <w:p w:rsidR="003237FB" w:rsidRPr="003237FB" w:rsidRDefault="003237FB" w:rsidP="009A6FD1">
      <w:pPr>
        <w:pStyle w:val="ConsPlusNormal"/>
        <w:ind w:firstLine="4962"/>
      </w:pPr>
      <w:r w:rsidRPr="003237FB">
        <w:t>облика объекта</w:t>
      </w:r>
    </w:p>
    <w:p w:rsidR="003237FB" w:rsidRPr="003237FB" w:rsidRDefault="003237FB" w:rsidP="009A6FD1">
      <w:pPr>
        <w:pStyle w:val="ConsPlusNormal"/>
        <w:ind w:firstLine="4962"/>
      </w:pPr>
      <w:r w:rsidRPr="003237FB">
        <w:t>капитального строительства</w:t>
      </w:r>
      <w:r w:rsidR="009A6FD1">
        <w:t>»</w:t>
      </w:r>
    </w:p>
    <w:p w:rsidR="003237FB" w:rsidRPr="003237FB" w:rsidRDefault="003237FB" w:rsidP="003237FB">
      <w:pPr>
        <w:pStyle w:val="ConsPlusNormal"/>
        <w:jc w:val="right"/>
      </w:pPr>
    </w:p>
    <w:p w:rsidR="003237FB" w:rsidRPr="003237FB" w:rsidRDefault="003237FB" w:rsidP="003237FB">
      <w:pPr>
        <w:pStyle w:val="ConsPlusNormal"/>
        <w:jc w:val="right"/>
      </w:pPr>
    </w:p>
    <w:p w:rsidR="003237FB" w:rsidRPr="003237FB" w:rsidRDefault="003237FB" w:rsidP="003237FB">
      <w:pPr>
        <w:pStyle w:val="a7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                                                                   Главе  города Боготола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                                             от 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</w:rPr>
        <w:t xml:space="preserve">                             </w:t>
      </w:r>
      <w:r w:rsidRPr="003237FB">
        <w:rPr>
          <w:rFonts w:ascii="Times New Roman" w:hAnsi="Times New Roman" w:cs="Times New Roman"/>
          <w:sz w:val="16"/>
          <w:szCs w:val="16"/>
        </w:rPr>
        <w:t>(Ф.И.О. заявителя, руководителя или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  <w:sz w:val="16"/>
          <w:szCs w:val="16"/>
        </w:rPr>
        <w:t xml:space="preserve">                                    представителя по доверенности)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  <w:sz w:val="16"/>
          <w:szCs w:val="16"/>
        </w:rPr>
        <w:t xml:space="preserve">                                      (реквизиты документа, удостоверяющего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  <w:sz w:val="16"/>
          <w:szCs w:val="16"/>
        </w:rPr>
        <w:t xml:space="preserve">                                                   личность)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  <w:sz w:val="16"/>
          <w:szCs w:val="16"/>
        </w:rPr>
        <w:t xml:space="preserve">                                      (наименование организации, ИНН, ОГРН)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</w:rPr>
        <w:t xml:space="preserve">                                      </w:t>
      </w:r>
      <w:r w:rsidRPr="003237FB">
        <w:rPr>
          <w:rFonts w:ascii="Times New Roman" w:hAnsi="Times New Roman" w:cs="Times New Roman"/>
          <w:sz w:val="16"/>
          <w:szCs w:val="16"/>
        </w:rPr>
        <w:t>(адрес места жительства (для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  <w:sz w:val="16"/>
          <w:szCs w:val="16"/>
        </w:rPr>
        <w:t xml:space="preserve">                                             гражданина) или сведения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3237FB">
        <w:rPr>
          <w:rFonts w:ascii="Times New Roman" w:hAnsi="Times New Roman" w:cs="Times New Roman"/>
          <w:sz w:val="16"/>
          <w:szCs w:val="16"/>
        </w:rPr>
        <w:t xml:space="preserve">                                          о местонахождении организации)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Почтовый адрес: 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Адрес электронной почты: 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Номер контактного телефона ___________</w:t>
      </w:r>
    </w:p>
    <w:p w:rsidR="003237FB" w:rsidRPr="003237FB" w:rsidRDefault="003237FB" w:rsidP="003237FB">
      <w:pPr>
        <w:pStyle w:val="a7"/>
        <w:jc w:val="right"/>
        <w:rPr>
          <w:rFonts w:ascii="Times New Roman" w:hAnsi="Times New Roman" w:cs="Times New Roman"/>
        </w:rPr>
      </w:pPr>
      <w:r w:rsidRPr="003237FB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3237FB" w:rsidRPr="003237FB" w:rsidRDefault="003237FB" w:rsidP="003237FB">
      <w:pPr>
        <w:pStyle w:val="ConsPlusNormal"/>
        <w:jc w:val="right"/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59"/>
        <w:gridCol w:w="359"/>
        <w:gridCol w:w="1436"/>
        <w:gridCol w:w="376"/>
        <w:gridCol w:w="1835"/>
        <w:gridCol w:w="1767"/>
        <w:gridCol w:w="1380"/>
        <w:gridCol w:w="1498"/>
        <w:gridCol w:w="62"/>
      </w:tblGrid>
      <w:tr w:rsidR="003237FB" w:rsidRPr="003237FB" w:rsidTr="003237FB">
        <w:trPr>
          <w:gridAfter w:val="1"/>
          <w:wAfter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ЗАЯВЛЕНИЕ</w:t>
            </w:r>
          </w:p>
        </w:tc>
      </w:tr>
      <w:tr w:rsidR="003237FB" w:rsidRPr="003237FB" w:rsidTr="003237FB">
        <w:trPr>
          <w:gridAfter w:val="1"/>
          <w:wAfter w:w="62" w:type="dxa"/>
        </w:trPr>
        <w:tc>
          <w:tcPr>
            <w:tcW w:w="9072" w:type="dxa"/>
            <w:gridSpan w:val="9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rPr>
          <w:gridAfter w:val="1"/>
          <w:wAfter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Прошу согласовать архитектурно-градостроительный облик ______________ 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(наименование объекта (ов) капитального строительства)</w:t>
            </w:r>
          </w:p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(функциональное назначение объекта (ов) капитального строительства)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Кадастровый номер земельного участка: ____________________________ ________________________________________________________________________,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кадастровый (е) номер (а) объекта (ов) капитального строительства: ________________________________________________________________________.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  <w:r w:rsidRPr="003237FB">
              <w:rPr>
                <w:lang w:eastAsia="en-US"/>
              </w:rPr>
              <w:t>Приложения: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 xml:space="preserve">1. Документ, удостоверяющий личность Заявителя или представителя Заявителя, на </w:t>
            </w:r>
            <w:r w:rsidRPr="003237FB">
              <w:rPr>
                <w:lang w:eastAsia="en-US"/>
              </w:rPr>
              <w:lastRenderedPageBreak/>
              <w:t>__ л. в 1 экз.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lastRenderedPageBreak/>
              <w:t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Заявителя, на __ л. в 1 экз.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3. Разделы проектной документации объекта капитального строительства: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на __ л. в 1 экз.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 xml:space="preserve">4. Градостроительный план земельного участка, выданный лицу, указанному в </w:t>
            </w:r>
            <w:hyperlink r:id="rId69" w:tooltip="&quot;Градостроительный кодекс Российской Федерации&quot; от 29.12.2004 N 190-ФЗ (ред. от 08.08.2024) (с изм. и доп., вступ. в силу с 01.09.2024){КонсультантПлюс}" w:history="1">
              <w:r w:rsidRPr="003237FB">
                <w:rPr>
                  <w:rStyle w:val="a8"/>
                  <w:color w:val="0000FF"/>
                  <w:lang w:eastAsia="en-US"/>
                </w:rPr>
                <w:t>части 1.1 статьи 57.3</w:t>
              </w:r>
            </w:hyperlink>
            <w:r w:rsidRPr="003237FB">
              <w:rPr>
                <w:lang w:eastAsia="en-US"/>
              </w:rPr>
              <w:t xml:space="preserve"> Градостроительного кодекса Российской Федерации, на __ л. в 1 экз. </w:t>
            </w:r>
            <w:hyperlink r:id="rId70" w:anchor="Par485" w:tooltip="&lt;*&gt;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." w:history="1">
              <w:r w:rsidRPr="003237FB">
                <w:rPr>
                  <w:rStyle w:val="a8"/>
                  <w:color w:val="0000FF"/>
                  <w:lang w:eastAsia="en-US"/>
                </w:rPr>
                <w:t>&lt;*&gt;</w:t>
              </w:r>
            </w:hyperlink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 xml:space="preserve">5. Выписка из Единого государственного реестра недвижимости на земельный участок или объект капитального строительства, выданная не ранее чем за один месяц до даты подачи Заявления, на ___ л. в 1 экз. </w:t>
            </w:r>
            <w:hyperlink r:id="rId71" w:anchor="Par485" w:tooltip="&lt;*&gt;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." w:history="1">
              <w:r w:rsidRPr="003237FB">
                <w:rPr>
                  <w:rStyle w:val="a8"/>
                  <w:color w:val="0000FF"/>
                  <w:lang w:eastAsia="en-US"/>
                </w:rPr>
                <w:t>&lt;*&gt;</w:t>
              </w:r>
            </w:hyperlink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6. Документ, подтверждающий права Заявителя на земельный участок, на котором планируется строительство объекта капитального строительства, или на объект капитального строительства,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недвижимости, на __ л. в 1 экз.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 xml:space="preserve">7. Выписка из Единого государственного реестра юридических лиц, выданная не ранее чем за один месяц до даты подачи Заявления (в случае обращения представителя юридического лица), на __ л. в 1 экз. </w:t>
            </w:r>
            <w:hyperlink r:id="rId72" w:anchor="Par485" w:tooltip="&lt;*&gt;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." w:history="1">
              <w:r w:rsidRPr="003237FB">
                <w:rPr>
                  <w:rStyle w:val="a8"/>
                  <w:color w:val="0000FF"/>
                  <w:lang w:eastAsia="en-US"/>
                </w:rPr>
                <w:t>&lt;*&gt;</w:t>
              </w:r>
            </w:hyperlink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 xml:space="preserve">8. Выписка из Единого государственного реестра индивидуальных предпринимателей, выданная не ранее чем за один месяц до даты подачи Заявления (в случае обращения индивидуального предпринимателя), на __ л. в 1 экз. </w:t>
            </w:r>
            <w:hyperlink r:id="rId73" w:anchor="Par485" w:tooltip="&lt;*&gt;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." w:history="1">
              <w:r w:rsidRPr="003237FB">
                <w:rPr>
                  <w:rStyle w:val="a8"/>
                  <w:color w:val="0000FF"/>
                  <w:lang w:eastAsia="en-US"/>
                </w:rPr>
                <w:t>&lt;*&gt;</w:t>
              </w:r>
            </w:hyperlink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Всего приложений на ______ л.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(подпись)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2530" w:type="dxa"/>
            <w:gridSpan w:val="4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Результат предоставления Услуги прошу:</w:t>
            </w:r>
          </w:p>
        </w:tc>
        <w:tc>
          <w:tcPr>
            <w:tcW w:w="3602" w:type="dxa"/>
            <w:gridSpan w:val="2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2940" w:type="dxa"/>
            <w:gridSpan w:val="3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(должность, Ф.И.О.)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835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выдать на руки;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hideMark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  <w:r w:rsidRPr="003237FB">
              <w:rPr>
                <w:lang w:eastAsia="en-US"/>
              </w:rPr>
              <w:t>форме);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835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предоставить в электронной форме (в случае подачи Заявления в электронной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835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направить почтовым отправлением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215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Дата, время принятия Заявления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Заявление принял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FB" w:rsidRPr="003237FB" w:rsidRDefault="003237FB" w:rsidP="003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FB" w:rsidRPr="003237FB" w:rsidRDefault="003237FB" w:rsidP="003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3237FB" w:rsidRDefault="003237FB" w:rsidP="003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Ф.И.О.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подпись</w:t>
            </w:r>
          </w:p>
        </w:tc>
      </w:tr>
      <w:tr w:rsidR="003237FB" w:rsidRPr="003237FB" w:rsidTr="003237FB">
        <w:trPr>
          <w:gridBefore w:val="1"/>
          <w:wBefore w:w="62" w:type="dxa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37FB" w:rsidRPr="003237FB" w:rsidRDefault="003237FB" w:rsidP="00323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</w:tbl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--------------------------------</w:t>
      </w:r>
    </w:p>
    <w:p w:rsidR="003237FB" w:rsidRPr="003237FB" w:rsidRDefault="003237FB" w:rsidP="003237FB">
      <w:pPr>
        <w:pStyle w:val="ConsPlusNormal"/>
        <w:ind w:firstLine="540"/>
        <w:jc w:val="both"/>
      </w:pPr>
      <w:bookmarkStart w:id="17" w:name="Par485"/>
      <w:bookmarkEnd w:id="17"/>
      <w:r w:rsidRPr="003237FB">
        <w:t>&lt;*&gt; Запрашиваются Администрациим в порядке межведомственного информационного взаимодействия в случае непредставления Заявителем по собственной инициативе.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Default="003237FB" w:rsidP="003237FB">
      <w:pPr>
        <w:pStyle w:val="ConsPlusNormal"/>
        <w:jc w:val="both"/>
      </w:pPr>
    </w:p>
    <w:p w:rsidR="00171074" w:rsidRDefault="00171074" w:rsidP="003237FB">
      <w:pPr>
        <w:pStyle w:val="ConsPlusNormal"/>
        <w:jc w:val="both"/>
      </w:pPr>
    </w:p>
    <w:p w:rsidR="00171074" w:rsidRDefault="00171074" w:rsidP="003237FB">
      <w:pPr>
        <w:pStyle w:val="ConsPlusNormal"/>
        <w:jc w:val="both"/>
      </w:pPr>
    </w:p>
    <w:p w:rsidR="00171074" w:rsidRDefault="00171074" w:rsidP="003237FB">
      <w:pPr>
        <w:pStyle w:val="ConsPlusNormal"/>
        <w:jc w:val="both"/>
      </w:pPr>
    </w:p>
    <w:p w:rsidR="00171074" w:rsidRDefault="00171074" w:rsidP="003237FB">
      <w:pPr>
        <w:pStyle w:val="ConsPlusNormal"/>
        <w:jc w:val="both"/>
      </w:pPr>
    </w:p>
    <w:p w:rsidR="00171074" w:rsidRDefault="00171074" w:rsidP="003237FB">
      <w:pPr>
        <w:pStyle w:val="ConsPlusNormal"/>
        <w:jc w:val="both"/>
      </w:pPr>
    </w:p>
    <w:p w:rsidR="00171074" w:rsidRPr="003237FB" w:rsidRDefault="00171074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171074" w:rsidRPr="003237FB" w:rsidRDefault="00171074" w:rsidP="00171074">
      <w:pPr>
        <w:pStyle w:val="ConsPlusNormal"/>
        <w:ind w:firstLine="4962"/>
        <w:outlineLvl w:val="1"/>
      </w:pPr>
      <w:r w:rsidRPr="003237FB">
        <w:lastRenderedPageBreak/>
        <w:t xml:space="preserve">Приложение </w:t>
      </w:r>
      <w:r>
        <w:t>№ 2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 Административному регламенту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предоставления муниципальной</w:t>
      </w:r>
    </w:p>
    <w:p w:rsidR="00171074" w:rsidRPr="003237FB" w:rsidRDefault="00171074" w:rsidP="00171074">
      <w:pPr>
        <w:pStyle w:val="ConsPlusNormal"/>
        <w:ind w:firstLine="4962"/>
      </w:pPr>
      <w:r w:rsidRPr="003237FB">
        <w:t xml:space="preserve">услуги </w:t>
      </w:r>
      <w:r>
        <w:t>«В</w:t>
      </w:r>
      <w:r w:rsidRPr="003237FB">
        <w:t>ыдач</w:t>
      </w:r>
      <w:r>
        <w:t>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решения о согласовании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архитектурно-градостроительного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облика объекта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капитального строительства</w:t>
      </w:r>
      <w:r>
        <w:t>»</w:t>
      </w:r>
    </w:p>
    <w:p w:rsidR="003237FB" w:rsidRPr="003237FB" w:rsidRDefault="003237FB" w:rsidP="003237FB">
      <w:pPr>
        <w:pStyle w:val="ConsPlusNormal"/>
        <w:jc w:val="both"/>
      </w:pPr>
    </w:p>
    <w:p w:rsidR="003237FB" w:rsidRPr="00171074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18" w:name="Par500"/>
      <w:bookmarkEnd w:id="18"/>
      <w:r w:rsidRPr="00171074">
        <w:rPr>
          <w:rFonts w:ascii="Times New Roman" w:hAnsi="Times New Roman" w:cs="Times New Roman"/>
          <w:b w:val="0"/>
        </w:rPr>
        <w:t>МЕТОДИКА</w:t>
      </w:r>
    </w:p>
    <w:p w:rsidR="003237FB" w:rsidRPr="00171074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1074">
        <w:rPr>
          <w:rFonts w:ascii="Times New Roman" w:hAnsi="Times New Roman" w:cs="Times New Roman"/>
          <w:b w:val="0"/>
        </w:rPr>
        <w:t>РАСЧЕТА И КРИТЕРИИ ОЦЕНКИ ПОКАЗАТЕЛЕЙ КАЧЕСТВА</w:t>
      </w:r>
    </w:p>
    <w:p w:rsidR="003237FB" w:rsidRPr="00171074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1074">
        <w:rPr>
          <w:rFonts w:ascii="Times New Roman" w:hAnsi="Times New Roman" w:cs="Times New Roman"/>
          <w:b w:val="0"/>
        </w:rPr>
        <w:t>ПРЕДОСТАВЛЕНИЯ УСЛУГИ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1. Актуальность размещаемой информации о порядке предоставления Услуги.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Единица измерения - проценты.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показателя - 100.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Источник информации - Сайт.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Расчет показателя (пояснения):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center"/>
      </w:pPr>
      <w:r w:rsidRPr="003237FB">
        <w:t>П</w:t>
      </w:r>
      <w:r w:rsidRPr="003237FB">
        <w:rPr>
          <w:vertAlign w:val="subscript"/>
        </w:rPr>
        <w:t>АИ</w:t>
      </w:r>
      <w:r w:rsidRPr="003237FB">
        <w:t xml:space="preserve"> = (А</w:t>
      </w:r>
      <w:r w:rsidRPr="003237FB">
        <w:rPr>
          <w:vertAlign w:val="subscript"/>
        </w:rPr>
        <w:t>МП</w:t>
      </w:r>
      <w:r w:rsidRPr="003237FB">
        <w:t xml:space="preserve"> + А</w:t>
      </w:r>
      <w:r w:rsidRPr="003237FB">
        <w:rPr>
          <w:vertAlign w:val="subscript"/>
        </w:rPr>
        <w:t>ГП</w:t>
      </w:r>
      <w:r w:rsidRPr="003237FB">
        <w:t xml:space="preserve"> + А</w:t>
      </w:r>
      <w:r w:rsidRPr="003237FB">
        <w:rPr>
          <w:vertAlign w:val="subscript"/>
        </w:rPr>
        <w:t>Т</w:t>
      </w:r>
      <w:r w:rsidRPr="003237FB">
        <w:t xml:space="preserve"> + А</w:t>
      </w:r>
      <w:r w:rsidRPr="003237FB">
        <w:rPr>
          <w:vertAlign w:val="subscript"/>
        </w:rPr>
        <w:t>АР</w:t>
      </w:r>
      <w:r w:rsidRPr="003237FB">
        <w:t xml:space="preserve"> + А</w:t>
      </w:r>
      <w:r w:rsidRPr="003237FB">
        <w:rPr>
          <w:vertAlign w:val="subscript"/>
        </w:rPr>
        <w:t>ФЗ</w:t>
      </w:r>
      <w:r w:rsidRPr="003237FB">
        <w:t>) x 100%,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где: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А</w:t>
      </w:r>
      <w:r w:rsidRPr="003237FB">
        <w:rPr>
          <w:vertAlign w:val="subscript"/>
        </w:rPr>
        <w:t>МП</w:t>
      </w:r>
      <w:r w:rsidRPr="003237FB">
        <w:t xml:space="preserve"> - информация о местах приема заявителей по вопросам предоставления Услуги, в том числе прием заявлений и выдача результата предоставления Услуги, адрес, номер кабинета.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При оценке показателя необходимо также учитывать реализована ли возможность подать документы на предоставление Услуги через МФЦ;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А</w:t>
      </w:r>
      <w:r w:rsidRPr="003237FB">
        <w:rPr>
          <w:vertAlign w:val="subscript"/>
        </w:rPr>
        <w:t>ГП</w:t>
      </w:r>
      <w:r w:rsidRPr="003237FB">
        <w:t xml:space="preserve"> - наличие актуальной информации о графике приема заявителей по вопросам предоставления Услуги, включая дни недели, время приема, время обеда (при наличии);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А</w:t>
      </w:r>
      <w:r w:rsidRPr="003237FB">
        <w:rPr>
          <w:vertAlign w:val="subscript"/>
        </w:rPr>
        <w:t>Т</w:t>
      </w:r>
      <w:r w:rsidRPr="003237FB">
        <w:t xml:space="preserve"> - наличие актуальной информации о справочных телефонах, по которым можно получить консультацию по вопросам предоставления Услуги;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А</w:t>
      </w:r>
      <w:r w:rsidRPr="003237FB">
        <w:rPr>
          <w:vertAlign w:val="subscript"/>
        </w:rPr>
        <w:t>АР</w:t>
      </w:r>
      <w:r w:rsidRPr="003237FB">
        <w:t xml:space="preserve"> - наличие актуальной редакции Регламента;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А</w:t>
      </w:r>
      <w:r w:rsidRPr="003237FB">
        <w:rPr>
          <w:vertAlign w:val="subscript"/>
        </w:rPr>
        <w:t>ФЗ</w:t>
      </w:r>
      <w:r w:rsidRPr="003237FB">
        <w:t xml:space="preserve"> - наличие актуальной редакции формы Заявления на предоставление Услуги.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представляет собой сумму баллов за каждую размещенную на Сайте позицию. В случае актуальности размещенной информации присваивается 0,2 балла, иначе - 0 баллов. Нормативное значение показателя равно 100. Отклонение от нормы говорит о некачественном предоставлении Услуги с точки зрения актуальности размещаемой информации.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2. Соблюдение срока предоставления Услуги.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Единица измерения - проценты.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показателя - 100.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Для оценки показателей осуществляется выборка обращений граждан за предоставлением Услуги за прошедший год.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Источник информации - система электронного документооборота (далее - СЭД).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рассчитывается на основе выборки обращений за Услугой в период, за который проводится оценка качества.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Расчет показателя (пояснения):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center"/>
      </w:pPr>
      <w:r w:rsidRPr="003237FB">
        <w:rPr>
          <w:noProof/>
          <w:position w:val="-49"/>
        </w:rPr>
        <w:lastRenderedPageBreak/>
        <w:drawing>
          <wp:inline distT="0" distB="0" distL="0" distR="0">
            <wp:extent cx="1638300" cy="7810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где: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k - количество Услуг из выборки;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S</w:t>
      </w:r>
      <w:r w:rsidRPr="003237FB">
        <w:rPr>
          <w:vertAlign w:val="subscript"/>
        </w:rPr>
        <w:t>i</w:t>
      </w:r>
      <w:r w:rsidRPr="003237FB">
        <w:t xml:space="preserve"> - фактический срок предоставления каждой Услуги из выборки;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S</w:t>
      </w:r>
      <w:r w:rsidRPr="003237FB">
        <w:rPr>
          <w:vertAlign w:val="subscript"/>
        </w:rPr>
        <w:t>N</w:t>
      </w:r>
      <w:r w:rsidRPr="003237FB">
        <w:t xml:space="preserve"> - срок предоставления Услуги, установленный в Регламенте.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представляет собой отношение фактического срока рассмотрения обращений за Услугой к суммарному сроку рассмотрения этих же обращений в соответствии со сроком, установленным Регламентом.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Фактический срок рассмотрения обращения за Услугой определяется периодом времени с момента (даты) регистрации заявления до даты исполнения (направления или выдачи ответа заявителю). Срок предоставления Услуги согласно Регламенту представляет собой максимальный срок предоставления Услуги, закрепленный в стандарте Регламента. Значение показателя меньше или равно 100% говорит о том, что Услуга предоставлена без нарушения сроков (в срок или ранее), установленных Регламентом. Следовательно, Услуга предоставлена качественно.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3. Доля обращений за предоставлением Услуги, в отношении которых осуществлено досудебное обжалование действий органов и должностных лиц при предоставлении Услуги, в общем количестве обращений за Услугой.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Единица измерения - проценты.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- 0.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Источник информации - СЭД.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Расчет показателя (пояснение):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center"/>
      </w:pPr>
      <w:r w:rsidRPr="003237FB">
        <w:rPr>
          <w:noProof/>
          <w:position w:val="-28"/>
        </w:rPr>
        <w:drawing>
          <wp:inline distT="0" distB="0" distL="0" distR="0">
            <wp:extent cx="150495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где: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К</w:t>
      </w:r>
      <w:r w:rsidRPr="003237FB">
        <w:rPr>
          <w:vertAlign w:val="subscript"/>
        </w:rPr>
        <w:t>Ж</w:t>
      </w:r>
      <w:r w:rsidRPr="003237FB">
        <w:t xml:space="preserve"> - количество обращений, в отношении которых поданы обоснованные жалобы на действия органа или должностных лиц при предоставлении Услуги, поступивших в период, за который проводится оценка качества;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К</w:t>
      </w:r>
      <w:r w:rsidRPr="003237FB">
        <w:rPr>
          <w:vertAlign w:val="subscript"/>
        </w:rPr>
        <w:t>ОБ</w:t>
      </w:r>
      <w:r w:rsidRPr="003237FB">
        <w:t xml:space="preserve"> - количество обращений за Услугой в период, за который проводится оценка качества.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 xml:space="preserve">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(бездействия) органа или должностного лица, предоставляющего Услугу, в том числе установленных </w:t>
      </w:r>
      <w:hyperlink r:id="rId76" w:tooltip="Федеральный закон от 27.07.2010 N 210-ФЗ (ред. от 08.07.2024) &quot;Об организации предоставления государственных и муниципальных услуг&quot;{КонсультантПлюс}" w:history="1">
        <w:r w:rsidRPr="003237FB">
          <w:rPr>
            <w:rStyle w:val="a8"/>
            <w:color w:val="0000FF"/>
          </w:rPr>
          <w:t>статьей 11.1</w:t>
        </w:r>
      </w:hyperlink>
      <w:r w:rsidRPr="003237FB">
        <w:t xml:space="preserve"> Закона.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показателя равно 0. Наличие обоснованных жалоб, связанных с предоставлением Услуги (как минимум одной и более), говорит о нарушении Регламента и иных нормативных актов и, соответственно, о некачественном предоставлении Услуги.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4. Доля обращений за Услугой, в отношении которых принято судом решение о неправомерности действий органов при предоставлении Услуги, в общем количестве обращений за Услугой.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Единица измерения - проценты.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- 0.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Источник информации - СЭД.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lastRenderedPageBreak/>
        <w:t>Расчет показателя (пояснение):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center"/>
      </w:pPr>
      <w:r w:rsidRPr="003237FB">
        <w:rPr>
          <w:noProof/>
          <w:position w:val="-28"/>
        </w:rPr>
        <w:drawing>
          <wp:inline distT="0" distB="0" distL="0" distR="0">
            <wp:extent cx="1466850" cy="514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где: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К</w:t>
      </w:r>
      <w:r w:rsidRPr="003237FB">
        <w:rPr>
          <w:vertAlign w:val="subscript"/>
        </w:rPr>
        <w:t>СР</w:t>
      </w:r>
      <w:r w:rsidRPr="003237FB">
        <w:t xml:space="preserve"> - количество обращений за Услугой, для которых осуществлено судебное обжалование действий органа или должностных лиц при предоставлении Услуги (отказов в предоставлении Услуги, признанных незаконными в судебном порядке, удовлетворенных исков, поданных в отношении Услуги, и т.п.), поступивших в период, за который проводится оценка качества;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К</w:t>
      </w:r>
      <w:r w:rsidRPr="003237FB">
        <w:rPr>
          <w:vertAlign w:val="subscript"/>
        </w:rPr>
        <w:t>ОБ</w:t>
      </w:r>
      <w:r w:rsidRPr="003237FB">
        <w:t xml:space="preserve"> - количество обращений за Услугой в период, за который проводится оценка качества.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показателя равно 0. Наличие обращений, в отношении которых принято судом решение о неправомерности действий органов (как минимум одного и более), говорит о нарушении Регламента и иных нормативных актов и, соответственно, о некачественном предоставлении Услуги.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5. Соблюдение сроков регистрации Заявлений на предоставление Услуги.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применяется только для Услуг, предоставляемых в электронной форме.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Единица измерения - проценты.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Нормативное значение показателя - 100.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Источник информации - СЭД.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Расчет показателя (пояснение):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center"/>
      </w:pPr>
      <w:r w:rsidRPr="003237FB">
        <w:rPr>
          <w:noProof/>
          <w:position w:val="-49"/>
        </w:rPr>
        <w:drawing>
          <wp:inline distT="0" distB="0" distL="0" distR="0">
            <wp:extent cx="1609725" cy="781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где: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k - количество Услуг из выборки;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S</w:t>
      </w:r>
      <w:r w:rsidRPr="003237FB">
        <w:rPr>
          <w:vertAlign w:val="subscript"/>
        </w:rPr>
        <w:t>i</w:t>
      </w:r>
      <w:r w:rsidRPr="003237FB">
        <w:t xml:space="preserve"> - фактический срок регистрации каждого Заявления из выборки;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S</w:t>
      </w:r>
      <w:r w:rsidRPr="003237FB">
        <w:rPr>
          <w:vertAlign w:val="subscript"/>
        </w:rPr>
        <w:t>N</w:t>
      </w:r>
      <w:r w:rsidRPr="003237FB">
        <w:t xml:space="preserve"> - срок регистрации Заявления, установленный в Регламенте.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Показатель рассчитывается на основе выборки Заявлений на предоставление Услуги, поступивших в администрацию города в электронном виде (через Единый и Региональный порталы, Сайт) в период, за который проводится оценка качества.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сроком, закрепленным в Регламенте.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согласно Регламенту представляет собой максимальный срок регистрации Заявления на предоставление Услуги, закрепленный в стандарте Регламента.</w:t>
      </w: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Значение показателя меньше или равно 100% говорит о том, что сроки регистрации не нарушены. Следовательно, Услуга предоставлена качественно.</w:t>
      </w: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171074" w:rsidRPr="003237FB" w:rsidRDefault="00171074" w:rsidP="00171074">
      <w:pPr>
        <w:pStyle w:val="ConsPlusNormal"/>
        <w:ind w:firstLine="4962"/>
        <w:outlineLvl w:val="1"/>
      </w:pPr>
      <w:r w:rsidRPr="003237FB">
        <w:lastRenderedPageBreak/>
        <w:t xml:space="preserve">Приложение </w:t>
      </w:r>
      <w:r>
        <w:t>№ 3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 Административному регламенту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предоставления муниципальной</w:t>
      </w:r>
    </w:p>
    <w:p w:rsidR="00171074" w:rsidRPr="003237FB" w:rsidRDefault="00171074" w:rsidP="00171074">
      <w:pPr>
        <w:pStyle w:val="ConsPlusNormal"/>
        <w:ind w:firstLine="4962"/>
      </w:pPr>
      <w:r w:rsidRPr="003237FB">
        <w:t xml:space="preserve">услуги </w:t>
      </w:r>
      <w:r>
        <w:t>«В</w:t>
      </w:r>
      <w:r w:rsidRPr="003237FB">
        <w:t>ыдач</w:t>
      </w:r>
      <w:r>
        <w:t>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решения о согласовании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архитектурно-градостроительного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облика объекта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капитального строительства</w:t>
      </w:r>
      <w:r>
        <w:t>»</w:t>
      </w:r>
    </w:p>
    <w:p w:rsidR="00171074" w:rsidRDefault="00171074" w:rsidP="003237FB">
      <w:pPr>
        <w:pStyle w:val="ConsPlusTitle"/>
        <w:jc w:val="center"/>
        <w:rPr>
          <w:rFonts w:ascii="Times New Roman" w:hAnsi="Times New Roman" w:cs="Times New Roman"/>
        </w:rPr>
      </w:pPr>
      <w:bookmarkStart w:id="19" w:name="Par591"/>
      <w:bookmarkEnd w:id="19"/>
    </w:p>
    <w:p w:rsidR="00171074" w:rsidRDefault="00171074" w:rsidP="003237FB">
      <w:pPr>
        <w:pStyle w:val="ConsPlusTitle"/>
        <w:jc w:val="center"/>
        <w:rPr>
          <w:rFonts w:ascii="Times New Roman" w:hAnsi="Times New Roman" w:cs="Times New Roman"/>
        </w:rPr>
      </w:pPr>
    </w:p>
    <w:p w:rsidR="003237FB" w:rsidRPr="00171074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1074">
        <w:rPr>
          <w:rFonts w:ascii="Times New Roman" w:hAnsi="Times New Roman" w:cs="Times New Roman"/>
          <w:b w:val="0"/>
        </w:rPr>
        <w:t>БЛОК-СХЕМА</w:t>
      </w:r>
    </w:p>
    <w:p w:rsidR="003237FB" w:rsidRPr="00171074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1074">
        <w:rPr>
          <w:rFonts w:ascii="Times New Roman" w:hAnsi="Times New Roman" w:cs="Times New Roman"/>
          <w:b w:val="0"/>
        </w:rPr>
        <w:t xml:space="preserve">ПРЕДОСТАВЛЕНИЯ МУНИЦИПАЛЬНОЙ УСЛУГИ </w:t>
      </w:r>
      <w:r w:rsidR="00171074">
        <w:rPr>
          <w:rFonts w:ascii="Times New Roman" w:hAnsi="Times New Roman" w:cs="Times New Roman"/>
          <w:b w:val="0"/>
        </w:rPr>
        <w:t>«</w:t>
      </w:r>
      <w:r w:rsidRPr="00171074">
        <w:rPr>
          <w:rFonts w:ascii="Times New Roman" w:hAnsi="Times New Roman" w:cs="Times New Roman"/>
          <w:b w:val="0"/>
        </w:rPr>
        <w:t>ВЫДАЧ</w:t>
      </w:r>
      <w:r w:rsidR="00171074">
        <w:rPr>
          <w:rFonts w:ascii="Times New Roman" w:hAnsi="Times New Roman" w:cs="Times New Roman"/>
          <w:b w:val="0"/>
        </w:rPr>
        <w:t>А</w:t>
      </w:r>
      <w:r w:rsidRPr="00171074">
        <w:rPr>
          <w:rFonts w:ascii="Times New Roman" w:hAnsi="Times New Roman" w:cs="Times New Roman"/>
          <w:b w:val="0"/>
        </w:rPr>
        <w:t xml:space="preserve"> РЕШЕНИЯ</w:t>
      </w:r>
    </w:p>
    <w:p w:rsidR="003237FB" w:rsidRPr="00171074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1074">
        <w:rPr>
          <w:rFonts w:ascii="Times New Roman" w:hAnsi="Times New Roman" w:cs="Times New Roman"/>
          <w:b w:val="0"/>
        </w:rPr>
        <w:t>О СОГЛАСОВАНИИ АРХИТЕКТУРНО-ГРАДОСТРОИТЕЛЬНОГО ОБЛИКА</w:t>
      </w:r>
    </w:p>
    <w:p w:rsidR="003237FB" w:rsidRDefault="003237FB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71074">
        <w:rPr>
          <w:rFonts w:ascii="Times New Roman" w:hAnsi="Times New Roman" w:cs="Times New Roman"/>
          <w:b w:val="0"/>
        </w:rPr>
        <w:t>ОБЪЕКТА КАПИТАЛЬНОГО СТРОИТЕЛЬСТВА</w:t>
      </w:r>
      <w:r w:rsidR="00171074">
        <w:rPr>
          <w:rFonts w:ascii="Times New Roman" w:hAnsi="Times New Roman" w:cs="Times New Roman"/>
          <w:b w:val="0"/>
        </w:rPr>
        <w:t>»</w:t>
      </w:r>
    </w:p>
    <w:p w:rsidR="00171074" w:rsidRDefault="00171074" w:rsidP="003237FB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71074" w:rsidRPr="003237FB" w:rsidRDefault="00171074" w:rsidP="003237FB">
      <w:pPr>
        <w:pStyle w:val="ConsPlusTitle"/>
        <w:jc w:val="center"/>
        <w:rPr>
          <w:rFonts w:ascii="Times New Roman" w:hAnsi="Times New Roman" w:cs="Times New Roman"/>
        </w:rPr>
      </w:pPr>
    </w:p>
    <w:p w:rsidR="003237FB" w:rsidRPr="003237FB" w:rsidRDefault="003237FB" w:rsidP="003237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9"/>
      </w:tblGrid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Обращение Заявителя с Заявлением и прилагаемыми документами</w:t>
            </w:r>
          </w:p>
        </w:tc>
      </w:tr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noProof/>
                <w:position w:val="-5"/>
              </w:rPr>
              <w:drawing>
                <wp:inline distT="0" distB="0" distL="0" distR="0">
                  <wp:extent cx="133350" cy="2190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Прием и регистрация Заявления с приложенными документами</w:t>
            </w:r>
          </w:p>
        </w:tc>
      </w:tr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noProof/>
                <w:position w:val="-5"/>
              </w:rPr>
              <w:drawing>
                <wp:inline distT="0" distB="0" distL="0" distR="0">
                  <wp:extent cx="133350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Рассмотрение Заявления и прилагаемых документов</w:t>
            </w:r>
          </w:p>
        </w:tc>
      </w:tr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noProof/>
                <w:position w:val="-5"/>
              </w:rPr>
              <w:drawing>
                <wp:inline distT="0" distB="0" distL="0" distR="0">
                  <wp:extent cx="133350" cy="219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7FB" w:rsidRPr="003237FB" w:rsidTr="003237FB"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Выдача или направление Заявителю результата предоставления Услуги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171074" w:rsidRPr="003237FB" w:rsidRDefault="00171074" w:rsidP="00171074">
      <w:pPr>
        <w:pStyle w:val="ConsPlusNormal"/>
        <w:ind w:firstLine="4962"/>
        <w:outlineLvl w:val="1"/>
      </w:pPr>
      <w:r w:rsidRPr="003237FB">
        <w:lastRenderedPageBreak/>
        <w:t xml:space="preserve">Приложение </w:t>
      </w:r>
      <w:r>
        <w:t>№ 4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 Административному регламенту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предоставления муниципальной</w:t>
      </w:r>
    </w:p>
    <w:p w:rsidR="00171074" w:rsidRPr="003237FB" w:rsidRDefault="00171074" w:rsidP="00171074">
      <w:pPr>
        <w:pStyle w:val="ConsPlusNormal"/>
        <w:ind w:firstLine="4962"/>
      </w:pPr>
      <w:r w:rsidRPr="003237FB">
        <w:t xml:space="preserve">услуги </w:t>
      </w:r>
      <w:r>
        <w:t>«В</w:t>
      </w:r>
      <w:r w:rsidRPr="003237FB">
        <w:t>ыдач</w:t>
      </w:r>
      <w:r>
        <w:t>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решения о согласовании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архитектурно-градостроительного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облика объекта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капитального строительства</w:t>
      </w:r>
      <w:r>
        <w:t>»</w:t>
      </w:r>
    </w:p>
    <w:p w:rsidR="003237FB" w:rsidRPr="003237FB" w:rsidRDefault="003237FB" w:rsidP="003237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3237FB" w:rsidRPr="003237FB" w:rsidTr="003237FB">
        <w:tc>
          <w:tcPr>
            <w:tcW w:w="3402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5669" w:type="dxa"/>
            <w:hideMark/>
          </w:tcPr>
          <w:p w:rsidR="003237FB" w:rsidRPr="003237FB" w:rsidRDefault="003237FB" w:rsidP="00171074">
            <w:pPr>
              <w:pStyle w:val="ConsPlusNormal"/>
              <w:ind w:left="33"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Кому: ___________________________</w:t>
            </w:r>
          </w:p>
          <w:p w:rsidR="003237FB" w:rsidRPr="003237FB" w:rsidRDefault="003237FB" w:rsidP="00171074">
            <w:pPr>
              <w:pStyle w:val="ConsPlusNormal"/>
              <w:ind w:left="33"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</w:t>
            </w:r>
          </w:p>
          <w:p w:rsidR="003237FB" w:rsidRPr="00171074" w:rsidRDefault="003237FB" w:rsidP="0017107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(сведения о Заявителе (фамилия, имя, отчество - для граждан, полное наименование</w:t>
            </w:r>
          </w:p>
          <w:p w:rsidR="003237FB" w:rsidRPr="00171074" w:rsidRDefault="003237FB" w:rsidP="0017107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организации, фамилия, имя, отчество руководителя -</w:t>
            </w:r>
          </w:p>
          <w:p w:rsidR="003237FB" w:rsidRPr="00171074" w:rsidRDefault="003237FB" w:rsidP="0017107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для юридических лиц),</w:t>
            </w:r>
          </w:p>
          <w:p w:rsidR="003237FB" w:rsidRPr="003237FB" w:rsidRDefault="003237FB" w:rsidP="00171074">
            <w:pPr>
              <w:pStyle w:val="ConsPlusNormal"/>
              <w:ind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</w:t>
            </w:r>
          </w:p>
          <w:p w:rsidR="003237FB" w:rsidRPr="00171074" w:rsidRDefault="003237FB" w:rsidP="0017107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почтовый индекс и адрес, телефон, адрес</w:t>
            </w:r>
            <w:r w:rsidR="00171074" w:rsidRPr="00171074">
              <w:rPr>
                <w:sz w:val="20"/>
                <w:szCs w:val="20"/>
                <w:lang w:eastAsia="en-US"/>
              </w:rPr>
              <w:t xml:space="preserve"> </w:t>
            </w:r>
            <w:r w:rsidRPr="00171074">
              <w:rPr>
                <w:sz w:val="20"/>
                <w:szCs w:val="20"/>
                <w:lang w:eastAsia="en-US"/>
              </w:rPr>
              <w:t>электронной почты)</w:t>
            </w:r>
          </w:p>
        </w:tc>
      </w:tr>
      <w:tr w:rsidR="003237FB" w:rsidRPr="003237FB" w:rsidTr="003237FB">
        <w:tc>
          <w:tcPr>
            <w:tcW w:w="9071" w:type="dxa"/>
            <w:gridSpan w:val="2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9071" w:type="dxa"/>
            <w:gridSpan w:val="2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bookmarkStart w:id="20" w:name="Par629"/>
            <w:bookmarkEnd w:id="20"/>
            <w:r w:rsidRPr="003237FB">
              <w:rPr>
                <w:lang w:eastAsia="en-US"/>
              </w:rPr>
              <w:t>РЕШЕНИЕ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об отказе в приеме документов, необходимых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для предоставления муниципальной услуги по выдаче решения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 согласовании архитектурно-градостроительного облика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объекта капитального строительства</w:t>
            </w:r>
          </w:p>
        </w:tc>
      </w:tr>
      <w:tr w:rsidR="003237FB" w:rsidRPr="003237FB" w:rsidTr="003237FB">
        <w:tc>
          <w:tcPr>
            <w:tcW w:w="9071" w:type="dxa"/>
            <w:gridSpan w:val="2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9071" w:type="dxa"/>
            <w:gridSpan w:val="2"/>
            <w:hideMark/>
          </w:tcPr>
          <w:p w:rsidR="003237FB" w:rsidRPr="003237FB" w:rsidRDefault="003237FB" w:rsidP="00171074">
            <w:pPr>
              <w:pStyle w:val="ConsPlusNormal"/>
              <w:ind w:firstLine="649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Администраци</w:t>
            </w:r>
            <w:r w:rsidR="00171074">
              <w:rPr>
                <w:lang w:eastAsia="en-US"/>
              </w:rPr>
              <w:t xml:space="preserve">ей </w:t>
            </w:r>
            <w:r w:rsidRPr="003237FB">
              <w:rPr>
                <w:lang w:eastAsia="en-US"/>
              </w:rPr>
              <w:t>города</w:t>
            </w:r>
            <w:r w:rsidR="00171074">
              <w:rPr>
                <w:lang w:eastAsia="en-US"/>
              </w:rPr>
              <w:t xml:space="preserve"> Боготола</w:t>
            </w:r>
            <w:r w:rsidRPr="003237FB">
              <w:rPr>
                <w:lang w:eastAsia="en-US"/>
              </w:rPr>
              <w:t xml:space="preserve"> (далее - Администрации) рассмотрено Ваше заявление от "__" __________ 20__ года N __________ и прилагаемые к нему документы. По результатам рассмотрения принято решение об отказе в приеме документов по следующим основаниям: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tbl>
      <w:tblPr>
        <w:tblW w:w="1020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4191"/>
        <w:gridCol w:w="2840"/>
      </w:tblGrid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171074" w:rsidRDefault="00171074" w:rsidP="003237FB">
            <w:pPr>
              <w:pStyle w:val="ConsPlusNormal"/>
              <w:jc w:val="center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№</w:t>
            </w:r>
            <w:r w:rsidR="003237FB" w:rsidRPr="00171074">
              <w:rPr>
                <w:color w:val="000000" w:themeColor="text1"/>
                <w:lang w:eastAsia="en-US"/>
              </w:rPr>
              <w:t xml:space="preserve"> пункта Административного регламента предоставления муниципальной услуги по выдаче решений о согласовании архитектурно-градостроительного облика объекта капитального строительства </w:t>
            </w:r>
            <w:hyperlink r:id="rId80" w:anchor="Par695" w:tooltip="&lt;*&gt; Выбрать нужное.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 xml:space="preserve">Наименование основания для отказа в приеме документов в соответствии с Административным регламентом предоставления муниципальной услуги по выдаче решений о согласовании архитектурно-градостроительного облика объекта капитального строительства </w:t>
            </w:r>
            <w:hyperlink r:id="rId81" w:anchor="Par695" w:tooltip="&lt;*&gt; Выбрать нужное." w:history="1">
              <w:r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Разъяснение причин отказа в приеме документов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3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2" w:anchor="Par112" w:tooltip="1) Заявление и приложенные документы представлены в орган администрации города, в полномочия которого не входит предоставление Услуги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1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Заявление представлено в орган администрации города, в полномочия которого не входит предоставление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какой орган предоставляет Услугу, информация о его местонахождении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3" w:anchor="Par113" w:tooltip="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2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 xml:space="preserve">представленные документы утратили силу на день обращения за получением </w:t>
            </w:r>
            <w:r w:rsidRPr="00171074">
              <w:rPr>
                <w:color w:val="000000" w:themeColor="text1"/>
                <w:lang w:eastAsia="en-US"/>
              </w:rPr>
              <w:lastRenderedPageBreak/>
              <w:t>Услуги (документ, удостоверяющий личность;</w:t>
            </w:r>
          </w:p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lastRenderedPageBreak/>
              <w:t xml:space="preserve">указывается перечень документов, утративших </w:t>
            </w:r>
            <w:r w:rsidRPr="00171074">
              <w:rPr>
                <w:color w:val="000000" w:themeColor="text1"/>
                <w:lang w:eastAsia="en-US"/>
              </w:rPr>
              <w:lastRenderedPageBreak/>
              <w:t>силу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4" w:anchor="Par114" w:tooltip="3) представленные документы содержат подчистки и исправления текста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3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5" w:anchor="Par115" w:tooltip="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4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 для предоставления услуги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6" w:anchor="Par116" w:tooltip="5) Заявление не соответствует форме, установленной приложением 1 к настоящему Регламенту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5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7" w:anchor="Par343" w:tooltip="Приложение 1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Заявление</w:t>
              </w:r>
            </w:hyperlink>
            <w:r w:rsidR="003237FB" w:rsidRPr="00171074">
              <w:rPr>
                <w:color w:val="000000" w:themeColor="text1"/>
                <w:lang w:eastAsia="en-US"/>
              </w:rPr>
              <w:t xml:space="preserve"> не соответствует форме, установленной приложением 1 к Административному регламенту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исчерпывающий перечень реквизитов Заявления, не соответствующих установленной форме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88" w:anchor="Par117" w:tooltip="6) представлен неполный перечень документов, указанных в пункте 11 настоящего Регламента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6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 xml:space="preserve">представлен неполный перечень документов, указанных в </w:t>
            </w:r>
            <w:hyperlink r:id="rId89" w:anchor="Par92" w:tooltip="11. Исчерпывающий перечень документов, необходимых для предоставления Услуги:" w:history="1">
              <w:r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пункте 11</w:t>
              </w:r>
            </w:hyperlink>
            <w:r w:rsidRPr="00171074">
              <w:rPr>
                <w:color w:val="000000" w:themeColor="text1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исчерпывающий перечень отсутствующих документов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90" w:anchor="Par118" w:tooltip="7) выявлено несоблюдение установленных статьей 11 Федерального закона от 06.04.2011 N 63-ФЗ &quot;Об электронной подписи&quot; условий признания квалифицированной электронной подписи действительной в документах, представленных в электронной форме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7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 xml:space="preserve">выявлено несоблюдение установленных </w:t>
            </w:r>
            <w:hyperlink r:id="rId91" w:tooltip="Федеральный закон от 06.04.2011 N 63-ФЗ (ред. от 04.08.2023) &quot;Об электронной подписи&quot; (с изм. и доп., вступ. в силу с 05.08.2024){КонсультантПлюс}" w:history="1">
              <w:r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статьей 11</w:t>
              </w:r>
            </w:hyperlink>
            <w:r w:rsidRPr="00171074">
              <w:rPr>
                <w:color w:val="000000" w:themeColor="text1"/>
                <w:lang w:eastAsia="en-US"/>
              </w:rPr>
              <w:t xml:space="preserve"> Федерального закона от 06.04.2011 N 63-ФЗ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исчерпывающий перечень документов, не соответствующих указанному критерию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92" w:anchor="Par119" w:tooltip="8) Заявление и приложенные документы имеют противоречия или несоответствия друг другу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8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Заявление и приложенные документы имеют противоречия или несоответствия друг другу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>указывается исчерпывающий перечень противоречивых или несоответствующих документов</w:t>
            </w:r>
          </w:p>
        </w:tc>
      </w:tr>
      <w:tr w:rsidR="003237FB" w:rsidRPr="003237FB" w:rsidTr="00171074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47581F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hyperlink r:id="rId93" w:anchor="Par120" w:tooltip="9) требования к архитектурно-градостроительному облику объекта капитального строительства не установлены градостроительным регламентом территориальной зоны, указанным в Правилах;" w:history="1">
              <w:r w:rsidR="003237FB"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Подпункт 9 пункта 13</w:t>
              </w:r>
            </w:hyperlink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t xml:space="preserve">требования к архитектурно-градостроительному облику объекта капитального строительства не установлены градостроительным </w:t>
            </w:r>
            <w:r w:rsidRPr="00171074">
              <w:rPr>
                <w:color w:val="000000" w:themeColor="text1"/>
                <w:lang w:eastAsia="en-US"/>
              </w:rPr>
              <w:lastRenderedPageBreak/>
              <w:t xml:space="preserve">регламентом территориальной зоны, указанным в </w:t>
            </w:r>
            <w:hyperlink r:id="rId94" w:tooltip="Решение Красноярского городского Совета депутатов от 07.07.2015 N В-122 (ред. от 15.10.2024) &quot;О Правилах землепользования и застройки городского округа город Красноярск Красноярского края и о признании утратившими силу отдельных Решений Красноярского горо" w:history="1">
              <w:r w:rsidRPr="00171074">
                <w:rPr>
                  <w:rStyle w:val="a8"/>
                  <w:color w:val="000000" w:themeColor="text1"/>
                  <w:u w:val="none"/>
                  <w:lang w:eastAsia="en-US"/>
                </w:rPr>
                <w:t>Правилах</w:t>
              </w:r>
            </w:hyperlink>
            <w:r w:rsidRPr="00171074">
              <w:rPr>
                <w:color w:val="000000" w:themeColor="text1"/>
                <w:lang w:eastAsia="en-US"/>
              </w:rPr>
              <w:t xml:space="preserve"> землепользования и застройки городского округа город Красноярск Красноярского края, утвержденных Решением Красноярского городского Совета депутатов от 07.07.2015 N В-122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FB" w:rsidRPr="00171074" w:rsidRDefault="003237FB" w:rsidP="003237FB">
            <w:pPr>
              <w:pStyle w:val="ConsPlusNormal"/>
              <w:rPr>
                <w:color w:val="000000" w:themeColor="text1"/>
                <w:lang w:eastAsia="en-US"/>
              </w:rPr>
            </w:pPr>
            <w:r w:rsidRPr="00171074">
              <w:rPr>
                <w:color w:val="000000" w:themeColor="text1"/>
                <w:lang w:eastAsia="en-US"/>
              </w:rPr>
              <w:lastRenderedPageBreak/>
              <w:t>указываются ссылки на соответствующий правовой акт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191"/>
        <w:gridCol w:w="340"/>
        <w:gridCol w:w="1602"/>
        <w:gridCol w:w="340"/>
        <w:gridCol w:w="3223"/>
        <w:gridCol w:w="405"/>
      </w:tblGrid>
      <w:tr w:rsidR="003237FB" w:rsidRPr="003237FB" w:rsidTr="003237FB">
        <w:tc>
          <w:tcPr>
            <w:tcW w:w="8945" w:type="dxa"/>
            <w:gridSpan w:val="7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Дополнительная информация:</w:t>
            </w:r>
          </w:p>
        </w:tc>
      </w:tr>
      <w:tr w:rsidR="003237FB" w:rsidRPr="003237FB" w:rsidTr="003237FB">
        <w:tc>
          <w:tcPr>
            <w:tcW w:w="89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8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.</w:t>
            </w:r>
          </w:p>
        </w:tc>
      </w:tr>
      <w:tr w:rsidR="003237FB" w:rsidRPr="003237FB" w:rsidTr="003237FB">
        <w:tc>
          <w:tcPr>
            <w:tcW w:w="8945" w:type="dxa"/>
            <w:gridSpan w:val="7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Вы вправе повторно обратиться в Администрации с Заявлением после устранения указанных нарушений.</w:t>
            </w:r>
          </w:p>
        </w:tc>
      </w:tr>
      <w:tr w:rsidR="003237FB" w:rsidRPr="003237FB" w:rsidTr="003237FB">
        <w:tc>
          <w:tcPr>
            <w:tcW w:w="8945" w:type="dxa"/>
            <w:gridSpan w:val="7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Данный отказ может быть обжалован в досудебном порядке путем направления жалобы в Администрации, а также в судебном порядке.</w:t>
            </w:r>
          </w:p>
        </w:tc>
      </w:tr>
      <w:tr w:rsidR="003237FB" w:rsidRPr="003237FB" w:rsidTr="003237FB">
        <w:tc>
          <w:tcPr>
            <w:tcW w:w="1844" w:type="dxa"/>
            <w:hideMark/>
          </w:tcPr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Приложение:</w:t>
            </w:r>
          </w:p>
        </w:tc>
        <w:tc>
          <w:tcPr>
            <w:tcW w:w="7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1844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(указываются документы, предоставленные Заявителем)</w:t>
            </w:r>
          </w:p>
        </w:tc>
      </w:tr>
      <w:tr w:rsidR="003237FB" w:rsidRPr="003237FB" w:rsidTr="003237FB">
        <w:tc>
          <w:tcPr>
            <w:tcW w:w="8945" w:type="dxa"/>
            <w:gridSpan w:val="7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(фамилия, имя, отчество)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  <w:r w:rsidRPr="003237FB">
        <w:t>--------------------------------</w:t>
      </w:r>
    </w:p>
    <w:p w:rsidR="003237FB" w:rsidRPr="003237FB" w:rsidRDefault="003237FB" w:rsidP="003237FB">
      <w:pPr>
        <w:pStyle w:val="ConsPlusNormal"/>
        <w:ind w:firstLine="540"/>
        <w:jc w:val="both"/>
      </w:pPr>
      <w:bookmarkStart w:id="21" w:name="Par695"/>
      <w:bookmarkEnd w:id="21"/>
      <w:r w:rsidRPr="003237FB">
        <w:t>&lt;*&gt; Выбрать нужное.</w:t>
      </w: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ind w:firstLine="540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171074" w:rsidRPr="003237FB" w:rsidRDefault="00171074" w:rsidP="00171074">
      <w:pPr>
        <w:pStyle w:val="ConsPlusNormal"/>
        <w:ind w:firstLine="4962"/>
        <w:outlineLvl w:val="1"/>
      </w:pPr>
      <w:r w:rsidRPr="003237FB">
        <w:lastRenderedPageBreak/>
        <w:t xml:space="preserve">Приложение </w:t>
      </w:r>
      <w:r>
        <w:t>№ 5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 Административному регламенту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предоставления муниципальной</w:t>
      </w:r>
    </w:p>
    <w:p w:rsidR="00171074" w:rsidRPr="003237FB" w:rsidRDefault="00171074" w:rsidP="00171074">
      <w:pPr>
        <w:pStyle w:val="ConsPlusNormal"/>
        <w:ind w:firstLine="4962"/>
      </w:pPr>
      <w:r w:rsidRPr="003237FB">
        <w:t xml:space="preserve">услуги </w:t>
      </w:r>
      <w:r>
        <w:t>«В</w:t>
      </w:r>
      <w:r w:rsidRPr="003237FB">
        <w:t>ыдач</w:t>
      </w:r>
      <w:r>
        <w:t>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решения о согласовании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архитектурно-градостроительного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облика объекта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капитального строительства</w:t>
      </w:r>
      <w: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171074" w:rsidRPr="003237FB" w:rsidTr="00910294">
        <w:tc>
          <w:tcPr>
            <w:tcW w:w="3402" w:type="dxa"/>
          </w:tcPr>
          <w:p w:rsidR="00171074" w:rsidRPr="003237FB" w:rsidRDefault="00171074" w:rsidP="00910294">
            <w:pPr>
              <w:pStyle w:val="ConsPlusNormal"/>
              <w:rPr>
                <w:lang w:eastAsia="en-US"/>
              </w:rPr>
            </w:pPr>
          </w:p>
        </w:tc>
        <w:tc>
          <w:tcPr>
            <w:tcW w:w="5669" w:type="dxa"/>
            <w:hideMark/>
          </w:tcPr>
          <w:p w:rsidR="00171074" w:rsidRPr="003237FB" w:rsidRDefault="00171074" w:rsidP="00910294">
            <w:pPr>
              <w:pStyle w:val="ConsPlusNormal"/>
              <w:ind w:left="33"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Кому: ___________________________</w:t>
            </w:r>
          </w:p>
          <w:p w:rsidR="00171074" w:rsidRPr="003237FB" w:rsidRDefault="00171074" w:rsidP="00910294">
            <w:pPr>
              <w:pStyle w:val="ConsPlusNormal"/>
              <w:ind w:left="33"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(сведения о Заявителе (фамилия, имя, отчество - для граждан, полное наименование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организации, фамилия, имя, отчество руководителя -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для юридических лиц),</w:t>
            </w:r>
          </w:p>
          <w:p w:rsidR="00171074" w:rsidRPr="003237FB" w:rsidRDefault="00171074" w:rsidP="00910294">
            <w:pPr>
              <w:pStyle w:val="ConsPlusNormal"/>
              <w:ind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70"/>
        <w:gridCol w:w="1602"/>
        <w:gridCol w:w="340"/>
        <w:gridCol w:w="680"/>
        <w:gridCol w:w="2891"/>
      </w:tblGrid>
      <w:tr w:rsidR="003237FB" w:rsidRPr="003237FB" w:rsidTr="003237FB">
        <w:tc>
          <w:tcPr>
            <w:tcW w:w="9058" w:type="dxa"/>
            <w:gridSpan w:val="6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bookmarkStart w:id="22" w:name="Par722"/>
            <w:bookmarkEnd w:id="22"/>
            <w:r w:rsidRPr="003237FB">
              <w:rPr>
                <w:lang w:eastAsia="en-US"/>
              </w:rPr>
              <w:t>РЕШЕНИЕ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 согласовании архитектурно-градостроительного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облика объекта</w:t>
            </w:r>
          </w:p>
        </w:tc>
      </w:tr>
      <w:tr w:rsidR="003237FB" w:rsidRPr="003237FB" w:rsidTr="003237F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2992" w:type="dxa"/>
            <w:gridSpan w:val="4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(дата решения</w:t>
            </w:r>
          </w:p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уполномоченного органа)</w:t>
            </w:r>
          </w:p>
        </w:tc>
        <w:tc>
          <w:tcPr>
            <w:tcW w:w="2992" w:type="dxa"/>
            <w:gridSpan w:val="4"/>
          </w:tcPr>
          <w:p w:rsidR="003237FB" w:rsidRPr="00171074" w:rsidRDefault="003237FB" w:rsidP="003237FB">
            <w:pPr>
              <w:pStyle w:val="ConsPlusNormal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(номер решения</w:t>
            </w:r>
          </w:p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уполномоченного органа)</w:t>
            </w:r>
          </w:p>
        </w:tc>
      </w:tr>
      <w:tr w:rsidR="003237FB" w:rsidRPr="003237FB" w:rsidTr="003237FB">
        <w:tc>
          <w:tcPr>
            <w:tcW w:w="9058" w:type="dxa"/>
            <w:gridSpan w:val="6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По результатам рассмотрения Заявления о предоставлении муниципальной услуги "Выдача решения о согласовании архитектурно-градостроительного облика объекта капитального строительства" от ________ N _____________ и приложенных к нему документов администрации архитектуры администрации города Боготола принято решение о согласовании архитектурно-градостроительного облика объекта капитального строительства, расположенного по адресу: __________ _________________________________________________________________________.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Кадастровый (е) номер (а) объекта (ов) (при наличии): ___________ _________________________________________________________________________,</w:t>
            </w:r>
          </w:p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  <w:r w:rsidRPr="003237FB">
              <w:rPr>
                <w:lang w:eastAsia="en-US"/>
              </w:rPr>
              <w:t>находящегося (ихся) на земельном (ых) участке (ах) с кадастровым (ми) номером (ами) _________________________________________________________________________,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функциональное назначение 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_________________________________________________________________________,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и имеющего (их) следующие основные параметры (площадь, этажность): _________________________________________________________________________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_________________________________________________________________________;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_________________________________________________________________________;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      </w:r>
          </w:p>
        </w:tc>
      </w:tr>
      <w:tr w:rsidR="003237FB" w:rsidRPr="003237FB" w:rsidTr="003237F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7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(должность)</w:t>
            </w:r>
          </w:p>
        </w:tc>
        <w:tc>
          <w:tcPr>
            <w:tcW w:w="37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(фамилия, имя, отчество)</w:t>
            </w:r>
          </w:p>
        </w:tc>
      </w:tr>
    </w:tbl>
    <w:p w:rsidR="00171074" w:rsidRPr="003237FB" w:rsidRDefault="00171074" w:rsidP="00171074">
      <w:pPr>
        <w:pStyle w:val="ConsPlusNormal"/>
        <w:ind w:firstLine="4962"/>
        <w:outlineLvl w:val="1"/>
      </w:pPr>
      <w:r w:rsidRPr="003237FB">
        <w:lastRenderedPageBreak/>
        <w:t xml:space="preserve">Приложение </w:t>
      </w:r>
      <w:r>
        <w:t>№ 6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 Административному регламенту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предоставления муниципальной</w:t>
      </w:r>
    </w:p>
    <w:p w:rsidR="00171074" w:rsidRPr="003237FB" w:rsidRDefault="00171074" w:rsidP="00171074">
      <w:pPr>
        <w:pStyle w:val="ConsPlusNormal"/>
        <w:ind w:firstLine="4962"/>
      </w:pPr>
      <w:r w:rsidRPr="003237FB">
        <w:t xml:space="preserve">услуги </w:t>
      </w:r>
      <w:r>
        <w:t>«В</w:t>
      </w:r>
      <w:r w:rsidRPr="003237FB">
        <w:t>ыдач</w:t>
      </w:r>
      <w:r>
        <w:t>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решения о согласовании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архитектурно-градостроительного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облика объекта</w:t>
      </w:r>
    </w:p>
    <w:p w:rsidR="00171074" w:rsidRPr="003237FB" w:rsidRDefault="00171074" w:rsidP="00171074">
      <w:pPr>
        <w:pStyle w:val="ConsPlusNormal"/>
        <w:ind w:firstLine="4962"/>
      </w:pPr>
      <w:r w:rsidRPr="003237FB">
        <w:t>капитального строительства</w:t>
      </w:r>
      <w:r>
        <w:t>»</w:t>
      </w:r>
    </w:p>
    <w:p w:rsidR="00171074" w:rsidRPr="003237FB" w:rsidRDefault="00171074" w:rsidP="001710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171074" w:rsidRPr="003237FB" w:rsidTr="00910294">
        <w:tc>
          <w:tcPr>
            <w:tcW w:w="3402" w:type="dxa"/>
          </w:tcPr>
          <w:p w:rsidR="00171074" w:rsidRPr="003237FB" w:rsidRDefault="00171074" w:rsidP="00910294">
            <w:pPr>
              <w:pStyle w:val="ConsPlusNormal"/>
              <w:rPr>
                <w:lang w:eastAsia="en-US"/>
              </w:rPr>
            </w:pPr>
          </w:p>
        </w:tc>
        <w:tc>
          <w:tcPr>
            <w:tcW w:w="5669" w:type="dxa"/>
            <w:hideMark/>
          </w:tcPr>
          <w:p w:rsidR="00171074" w:rsidRPr="003237FB" w:rsidRDefault="00171074" w:rsidP="00910294">
            <w:pPr>
              <w:pStyle w:val="ConsPlusNormal"/>
              <w:ind w:left="33"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Кому: ___________________________</w:t>
            </w:r>
          </w:p>
          <w:p w:rsidR="00171074" w:rsidRPr="003237FB" w:rsidRDefault="00171074" w:rsidP="00910294">
            <w:pPr>
              <w:pStyle w:val="ConsPlusNormal"/>
              <w:ind w:left="33"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(сведения о Заявителе (фамилия, имя, отчество - для граждан, полное наименование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организации, фамилия, имя, отчество руководителя -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для юридических лиц),</w:t>
            </w:r>
          </w:p>
          <w:p w:rsidR="00171074" w:rsidRPr="003237FB" w:rsidRDefault="00171074" w:rsidP="00910294">
            <w:pPr>
              <w:pStyle w:val="ConsPlusNormal"/>
              <w:ind w:firstLine="1464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</w:t>
            </w:r>
          </w:p>
          <w:p w:rsidR="00171074" w:rsidRPr="00171074" w:rsidRDefault="00171074" w:rsidP="00910294">
            <w:pPr>
              <w:pStyle w:val="ConsPlusNormal"/>
              <w:ind w:firstLine="1464"/>
              <w:jc w:val="right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почтовый индекс и адрес, телефон, адрес электронной почты)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right"/>
      </w:pPr>
      <w:r w:rsidRPr="003237FB">
        <w:t>Форма</w:t>
      </w:r>
    </w:p>
    <w:p w:rsidR="003237FB" w:rsidRPr="003237FB" w:rsidRDefault="003237FB" w:rsidP="003237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70"/>
        <w:gridCol w:w="1602"/>
        <w:gridCol w:w="340"/>
        <w:gridCol w:w="680"/>
        <w:gridCol w:w="2891"/>
      </w:tblGrid>
      <w:tr w:rsidR="003237FB" w:rsidRPr="003237FB" w:rsidTr="003237F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(дата решения</w:t>
            </w:r>
          </w:p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уполномоченного органа)</w:t>
            </w:r>
          </w:p>
        </w:tc>
        <w:tc>
          <w:tcPr>
            <w:tcW w:w="2992" w:type="dxa"/>
            <w:gridSpan w:val="4"/>
          </w:tcPr>
          <w:p w:rsidR="003237FB" w:rsidRPr="00171074" w:rsidRDefault="003237FB" w:rsidP="003237FB">
            <w:pPr>
              <w:pStyle w:val="ConsPlusNormal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(номер решения</w:t>
            </w:r>
          </w:p>
          <w:p w:rsidR="003237FB" w:rsidRPr="00171074" w:rsidRDefault="003237FB" w:rsidP="003237FB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71074">
              <w:rPr>
                <w:sz w:val="20"/>
                <w:szCs w:val="20"/>
                <w:lang w:eastAsia="en-US"/>
              </w:rPr>
              <w:t>уполномоченного органа)</w:t>
            </w:r>
          </w:p>
        </w:tc>
      </w:tr>
      <w:tr w:rsidR="003237FB" w:rsidRPr="003237FB" w:rsidTr="003237FB">
        <w:tc>
          <w:tcPr>
            <w:tcW w:w="9058" w:type="dxa"/>
            <w:gridSpan w:val="6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9058" w:type="dxa"/>
            <w:gridSpan w:val="6"/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bookmarkStart w:id="23" w:name="Par784"/>
            <w:bookmarkEnd w:id="23"/>
            <w:r w:rsidRPr="003237FB">
              <w:rPr>
                <w:lang w:eastAsia="en-US"/>
              </w:rPr>
              <w:t>РЕШЕНИЕ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об отказе в согласовании архитектурно-градостроительного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облика объекта</w:t>
            </w:r>
          </w:p>
        </w:tc>
      </w:tr>
      <w:tr w:rsidR="003237FB" w:rsidRPr="003237FB" w:rsidTr="003237FB">
        <w:tc>
          <w:tcPr>
            <w:tcW w:w="9058" w:type="dxa"/>
            <w:gridSpan w:val="6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9058" w:type="dxa"/>
            <w:gridSpan w:val="6"/>
            <w:hideMark/>
          </w:tcPr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По результатам рассмотрения Заявления о предоставлении муниципальной услуги "Выдача решения о согласовании архитектурно-градостроительного облика объекта капитального строительства" от ________ N _____________ и приложенных к нему документов, на основании 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(указывается пункт, номер, дата и наименование акта, регулирующего</w:t>
            </w:r>
          </w:p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предоставление Услуги)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принято решение об отказе в согласовании архитектурно-градостроительного облика объекта капитального строительства, расположенного по адресу: _________________________________________________________________________.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Кадастровый (е) номер (а) объекта (ов) капитального строительства (при наличии) ____________________________________________________, находящегося (ихся) на земельном (ых) участке (ах) с кадастровым (ми) номером (ами) _________________________________________________________________________,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функциональное назначение 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_________________________________________________________________________,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и имеющего (их) следующие основные параметры (площадь, этажность): _________________________________________________________________________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_________________________________________________________________________;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lastRenderedPageBreak/>
              <w:t>Основанием для отказа в согласовании архитектурно-градостроительного облика объекта капитального строительства является: 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Предложения (при наличии) по доработке разделов проектной документации _________________________________________________________________________</w:t>
            </w:r>
          </w:p>
          <w:p w:rsidR="003237FB" w:rsidRPr="003237FB" w:rsidRDefault="003237FB" w:rsidP="003237FB">
            <w:pPr>
              <w:pStyle w:val="ConsPlusNormal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3237FB" w:rsidRPr="003237FB" w:rsidRDefault="003237FB" w:rsidP="003237FB">
            <w:pPr>
              <w:pStyle w:val="ConsPlusNormal"/>
              <w:ind w:firstLine="283"/>
              <w:jc w:val="both"/>
              <w:rPr>
                <w:lang w:eastAsia="en-US"/>
              </w:rPr>
            </w:pPr>
            <w:r w:rsidRPr="003237FB">
              <w:rPr>
                <w:lang w:eastAsia="en-US"/>
              </w:rPr>
      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3237FB" w:rsidRPr="003237FB" w:rsidTr="003237FB">
        <w:tc>
          <w:tcPr>
            <w:tcW w:w="9058" w:type="dxa"/>
            <w:gridSpan w:val="6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7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</w:tr>
      <w:tr w:rsidR="003237FB" w:rsidRPr="003237FB" w:rsidTr="003237FB"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(должность)</w:t>
            </w:r>
          </w:p>
        </w:tc>
        <w:tc>
          <w:tcPr>
            <w:tcW w:w="37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3237FB" w:rsidRPr="003237FB" w:rsidRDefault="003237FB" w:rsidP="003237FB">
            <w:pPr>
              <w:pStyle w:val="ConsPlusNormal"/>
              <w:rPr>
                <w:lang w:eastAsia="en-US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7FB" w:rsidRPr="003237FB" w:rsidRDefault="003237FB" w:rsidP="003237FB">
            <w:pPr>
              <w:pStyle w:val="ConsPlusNormal"/>
              <w:jc w:val="center"/>
              <w:rPr>
                <w:lang w:eastAsia="en-US"/>
              </w:rPr>
            </w:pPr>
            <w:r w:rsidRPr="003237FB">
              <w:rPr>
                <w:lang w:eastAsia="en-US"/>
              </w:rPr>
              <w:t>(фамилия, имя, отчество)</w:t>
            </w:r>
          </w:p>
        </w:tc>
      </w:tr>
    </w:tbl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jc w:val="both"/>
      </w:pPr>
    </w:p>
    <w:p w:rsidR="003237FB" w:rsidRPr="003237FB" w:rsidRDefault="003237FB" w:rsidP="003237FB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3237FB" w:rsidRPr="003237FB" w:rsidRDefault="003237FB" w:rsidP="003237FB">
      <w:pPr>
        <w:spacing w:after="0" w:line="240" w:lineRule="auto"/>
        <w:rPr>
          <w:rFonts w:ascii="Times New Roman" w:hAnsi="Times New Roman" w:cs="Times New Roman"/>
        </w:rPr>
      </w:pPr>
    </w:p>
    <w:p w:rsidR="008A7950" w:rsidRPr="003237FB" w:rsidRDefault="008A7950" w:rsidP="003237FB">
      <w:pPr>
        <w:spacing w:after="0" w:line="240" w:lineRule="auto"/>
        <w:rPr>
          <w:rFonts w:ascii="Times New Roman" w:hAnsi="Times New Roman" w:cs="Times New Roman"/>
        </w:rPr>
      </w:pPr>
    </w:p>
    <w:sectPr w:rsidR="008A7950" w:rsidRPr="003237FB" w:rsidSect="003237FB">
      <w:pgSz w:w="11906" w:h="16838"/>
      <w:pgMar w:top="1134" w:right="113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81F" w:rsidRDefault="0047581F" w:rsidP="001E7288">
      <w:pPr>
        <w:spacing w:after="0" w:line="240" w:lineRule="auto"/>
      </w:pPr>
      <w:r>
        <w:separator/>
      </w:r>
    </w:p>
  </w:endnote>
  <w:endnote w:type="continuationSeparator" w:id="0">
    <w:p w:rsidR="0047581F" w:rsidRDefault="0047581F" w:rsidP="001E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81F" w:rsidRDefault="0047581F" w:rsidP="001E7288">
      <w:pPr>
        <w:spacing w:after="0" w:line="240" w:lineRule="auto"/>
      </w:pPr>
      <w:r>
        <w:separator/>
      </w:r>
    </w:p>
  </w:footnote>
  <w:footnote w:type="continuationSeparator" w:id="0">
    <w:p w:rsidR="0047581F" w:rsidRDefault="0047581F" w:rsidP="001E7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F5"/>
    <w:rsid w:val="000679F5"/>
    <w:rsid w:val="00171074"/>
    <w:rsid w:val="001E7288"/>
    <w:rsid w:val="002034A4"/>
    <w:rsid w:val="002B5C3D"/>
    <w:rsid w:val="003237FB"/>
    <w:rsid w:val="0033317E"/>
    <w:rsid w:val="00361F68"/>
    <w:rsid w:val="00455815"/>
    <w:rsid w:val="0047581F"/>
    <w:rsid w:val="005F6ABD"/>
    <w:rsid w:val="00753109"/>
    <w:rsid w:val="00876C12"/>
    <w:rsid w:val="008A7950"/>
    <w:rsid w:val="008A7B5C"/>
    <w:rsid w:val="009A6FD1"/>
    <w:rsid w:val="00A1496C"/>
    <w:rsid w:val="00A80D88"/>
    <w:rsid w:val="00BB4FE9"/>
    <w:rsid w:val="00C40A40"/>
    <w:rsid w:val="00C443C4"/>
    <w:rsid w:val="00D70FAC"/>
    <w:rsid w:val="00DA33F5"/>
    <w:rsid w:val="00E73B7A"/>
    <w:rsid w:val="00EE0644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CA2B7-9FEB-4970-BB6F-88B4A6FB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E7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E72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728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E72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7288"/>
    <w:rPr>
      <w:rFonts w:eastAsiaTheme="minorEastAsia"/>
      <w:lang w:eastAsia="ru-RU"/>
    </w:rPr>
  </w:style>
  <w:style w:type="paragraph" w:styleId="a7">
    <w:name w:val="No Spacing"/>
    <w:uiPriority w:val="1"/>
    <w:qFormat/>
    <w:rsid w:val="001E7288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BB4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18" Type="http://schemas.openxmlformats.org/officeDocument/2006/relationships/hyperlink" Target="https://login.consultant.ru/link/?req=doc&amp;base=LAW&amp;n=471024&amp;date=26.11.2024" TargetMode="External"/><Relationship Id="rId26" Type="http://schemas.openxmlformats.org/officeDocument/2006/relationships/hyperlink" Target="https://login.consultant.ru/link/?req=doc&amp;base=LAW&amp;n=471026&amp;date=26.11.2024&amp;dst=3192&amp;field=134" TargetMode="External"/><Relationship Id="rId39" Type="http://schemas.openxmlformats.org/officeDocument/2006/relationships/hyperlink" Target="http://gosuslugi.krskstate.ru" TargetMode="External"/><Relationship Id="rId21" Type="http://schemas.openxmlformats.org/officeDocument/2006/relationships/hyperlink" Target="https://login.consultant.ru/link/?req=doc&amp;base=LAW&amp;n=448360&amp;date=26.11.2024" TargetMode="External"/><Relationship Id="rId34" Type="http://schemas.openxmlformats.org/officeDocument/2006/relationships/hyperlink" Target="https://login.consultant.ru/link/?req=doc&amp;base=RLAW123&amp;n=342015&amp;date=26.11.2024&amp;dst=106570&amp;field=134" TargetMode="External"/><Relationship Id="rId42" Type="http://schemas.openxmlformats.org/officeDocument/2006/relationships/hyperlink" Target="https://login.consultant.ru/link/?req=doc&amp;base=LAW&amp;n=442096&amp;date=26.11.2024" TargetMode="External"/><Relationship Id="rId47" Type="http://schemas.openxmlformats.org/officeDocument/2006/relationships/hyperlink" Target="https://login.consultant.ru/link/?req=doc&amp;base=LAW&amp;n=471026&amp;date=26.11.2024&amp;dst=3192&amp;field=134" TargetMode="External"/><Relationship Id="rId50" Type="http://schemas.openxmlformats.org/officeDocument/2006/relationships/hyperlink" Target="https://login.consultant.ru/link/?req=doc&amp;base=LAW&amp;n=471026&amp;date=26.11.2024&amp;dst=1110&amp;field=134" TargetMode="External"/><Relationship Id="rId55" Type="http://schemas.openxmlformats.org/officeDocument/2006/relationships/hyperlink" Target="https://login.consultant.ru/link/?req=doc&amp;base=RLAW123&amp;n=258440&amp;date=26.11.2024" TargetMode="External"/><Relationship Id="rId63" Type="http://schemas.openxmlformats.org/officeDocument/2006/relationships/hyperlink" Target="https://login.consultant.ru/link/?req=doc&amp;base=LAW&amp;n=480453&amp;date=26.11.2024&amp;dst=100354&amp;field=134" TargetMode="External"/><Relationship Id="rId68" Type="http://schemas.openxmlformats.org/officeDocument/2006/relationships/hyperlink" Target="https://login.consultant.ru/link/?req=doc&amp;base=LAW&amp;n=480453&amp;date=26.11.2024&amp;dst=226&amp;field=134" TargetMode="External"/><Relationship Id="rId76" Type="http://schemas.openxmlformats.org/officeDocument/2006/relationships/hyperlink" Target="https://login.consultant.ru/link/?req=doc&amp;base=LAW&amp;n=480453&amp;date=26.11.2024&amp;dst=219&amp;field=134" TargetMode="External"/><Relationship Id="rId84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89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7" Type="http://schemas.openxmlformats.org/officeDocument/2006/relationships/image" Target="media/image1.png"/><Relationship Id="rId71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92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6&amp;date=26.11.2024" TargetMode="External"/><Relationship Id="rId29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https://login.consultant.ru/link/?req=doc&amp;base=LAW&amp;n=442096&amp;date=26.11.2024" TargetMode="External"/><Relationship Id="rId32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37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40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45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53" Type="http://schemas.openxmlformats.org/officeDocument/2006/relationships/hyperlink" Target="https://login.consultant.ru/link/?req=doc&amp;base=LAW&amp;n=480453&amp;date=26.11.2024&amp;dst=100352&amp;field=134" TargetMode="External"/><Relationship Id="rId58" Type="http://schemas.openxmlformats.org/officeDocument/2006/relationships/hyperlink" Target="https://login.consultant.ru/link/?req=doc&amp;base=LAW&amp;n=480453&amp;date=26.11.2024&amp;dst=100354&amp;field=134" TargetMode="External"/><Relationship Id="rId66" Type="http://schemas.openxmlformats.org/officeDocument/2006/relationships/hyperlink" Target="https://login.consultant.ru/link/?req=doc&amp;base=LAW&amp;n=480453&amp;date=26.11.2024&amp;dst=100352&amp;field=134" TargetMode="External"/><Relationship Id="rId74" Type="http://schemas.openxmlformats.org/officeDocument/2006/relationships/image" Target="media/image2.wmf"/><Relationship Id="rId79" Type="http://schemas.openxmlformats.org/officeDocument/2006/relationships/image" Target="media/image6.png"/><Relationship Id="rId87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80453&amp;date=26.11.2024&amp;dst=100354&amp;field=134" TargetMode="External"/><Relationship Id="rId82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90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80453&amp;date=26.11.2024" TargetMode="External"/><Relationship Id="rId14" Type="http://schemas.openxmlformats.org/officeDocument/2006/relationships/hyperlink" Target="https://login.consultant.ru/link/?req=doc&amp;base=LAW&amp;n=448360&amp;date=26.11.2024" TargetMode="External"/><Relationship Id="rId22" Type="http://schemas.openxmlformats.org/officeDocument/2006/relationships/hyperlink" Target="https://login.consultant.ru/link/?req=doc&amp;base=RLAW123&amp;n=342015&amp;date=26.11.2024" TargetMode="External"/><Relationship Id="rId27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30" Type="http://schemas.openxmlformats.org/officeDocument/2006/relationships/hyperlink" Target="https://login.consultant.ru/link/?req=doc&amp;base=LAW&amp;n=468472&amp;date=26.11.2024&amp;dst=100088&amp;field=134" TargetMode="External"/><Relationship Id="rId35" Type="http://schemas.openxmlformats.org/officeDocument/2006/relationships/hyperlink" Target="https://login.consultant.ru/link/?req=doc&amp;base=LAW&amp;n=471026&amp;date=26.11.2024&amp;dst=3192&amp;field=134" TargetMode="External"/><Relationship Id="rId4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48" Type="http://schemas.openxmlformats.org/officeDocument/2006/relationships/hyperlink" Target="https://login.consultant.ru/link/?req=doc&amp;base=LAW&amp;n=468472&amp;date=26.11.2024" TargetMode="External"/><Relationship Id="rId56" Type="http://schemas.openxmlformats.org/officeDocument/2006/relationships/hyperlink" Target="https://login.consultant.ru/link/?req=doc&amp;base=LAW&amp;n=480453&amp;date=26.11.2024&amp;dst=100352&amp;field=134" TargetMode="External"/><Relationship Id="rId64" Type="http://schemas.openxmlformats.org/officeDocument/2006/relationships/hyperlink" Target="https://login.consultant.ru/link/?req=doc&amp;base=LAW&amp;n=480453&amp;date=26.11.2024&amp;dst=100352&amp;field=134" TargetMode="External"/><Relationship Id="rId69" Type="http://schemas.openxmlformats.org/officeDocument/2006/relationships/hyperlink" Target="https://login.consultant.ru/link/?req=doc&amp;base=LAW&amp;n=471026&amp;date=26.11.2024&amp;dst=3192&amp;field=134" TargetMode="External"/><Relationship Id="rId77" Type="http://schemas.openxmlformats.org/officeDocument/2006/relationships/image" Target="media/image4.wmf"/><Relationship Id="rId8" Type="http://schemas.openxmlformats.org/officeDocument/2006/relationships/hyperlink" Target="https://bogotolcity.gosuslugi.ru/" TargetMode="External"/><Relationship Id="rId51" Type="http://schemas.openxmlformats.org/officeDocument/2006/relationships/hyperlink" Target="https://login.consultant.ru/link/?req=doc&amp;base=RLAW123&amp;n=330986&amp;date=26.11.2024" TargetMode="External"/><Relationship Id="rId72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80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85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9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4103&amp;date=26.11.2024" TargetMode="External"/><Relationship Id="rId17" Type="http://schemas.openxmlformats.org/officeDocument/2006/relationships/hyperlink" Target="https://login.consultant.ru/link/?req=doc&amp;base=LAW&amp;n=482692&amp;date=26.11.2024" TargetMode="External"/><Relationship Id="rId25" Type="http://schemas.openxmlformats.org/officeDocument/2006/relationships/hyperlink" Target="https://login.consultant.ru/link/?req=doc&amp;base=LAW&amp;n=442096&amp;date=26.11.2024" TargetMode="External"/><Relationship Id="rId3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38" Type="http://schemas.openxmlformats.org/officeDocument/2006/relationships/hyperlink" Target="https://www.gosuslugi.ru/" TargetMode="External"/><Relationship Id="rId46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59" Type="http://schemas.openxmlformats.org/officeDocument/2006/relationships/hyperlink" Target="https://login.consultant.ru/link/?req=doc&amp;base=LAW&amp;n=480453&amp;date=26.11.2024&amp;dst=100352&amp;field=134" TargetMode="External"/><Relationship Id="rId67" Type="http://schemas.openxmlformats.org/officeDocument/2006/relationships/hyperlink" Target="https://login.consultant.ru/link/?req=doc&amp;base=LAW&amp;n=480453&amp;date=26.11.2024&amp;dst=100352&amp;field=134" TargetMode="External"/><Relationship Id="rId20" Type="http://schemas.openxmlformats.org/officeDocument/2006/relationships/hyperlink" Target="https://login.consultant.ru/link/?req=doc&amp;base=LAW&amp;n=468472&amp;date=26.11.2024" TargetMode="External"/><Relationship Id="rId41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54" Type="http://schemas.openxmlformats.org/officeDocument/2006/relationships/hyperlink" Target="https://login.consultant.ru/link/?req=doc&amp;base=LAW&amp;n=480453&amp;date=26.11.2024" TargetMode="External"/><Relationship Id="rId62" Type="http://schemas.openxmlformats.org/officeDocument/2006/relationships/hyperlink" Target="https://login.consultant.ru/link/?req=doc&amp;base=LAW&amp;n=480453&amp;date=26.11.2024&amp;dst=290&amp;field=134" TargetMode="External"/><Relationship Id="rId70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75" Type="http://schemas.openxmlformats.org/officeDocument/2006/relationships/image" Target="media/image3.wmf"/><Relationship Id="rId8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88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91" Type="http://schemas.openxmlformats.org/officeDocument/2006/relationships/hyperlink" Target="https://login.consultant.ru/link/?req=doc&amp;base=LAW&amp;n=468472&amp;date=26.11.2024&amp;dst=100088&amp;field=134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2875&amp;date=26.11.2024" TargetMode="External"/><Relationship Id="rId2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28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36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49" Type="http://schemas.openxmlformats.org/officeDocument/2006/relationships/hyperlink" Target="https://login.consultant.ru/link/?req=doc&amp;base=LAW&amp;n=471026&amp;date=26.11.2024&amp;dst=1107&amp;field=134" TargetMode="External"/><Relationship Id="rId57" Type="http://schemas.openxmlformats.org/officeDocument/2006/relationships/hyperlink" Target="https://login.consultant.ru/link/?req=doc&amp;base=LAW&amp;n=480453&amp;date=26.11.2024&amp;dst=100354&amp;field=134" TargetMode="External"/><Relationship Id="rId10" Type="http://schemas.openxmlformats.org/officeDocument/2006/relationships/hyperlink" Target="https://bogotolcity.gosuslugi.ru/" TargetMode="External"/><Relationship Id="rId31" Type="http://schemas.openxmlformats.org/officeDocument/2006/relationships/hyperlink" Target="https://login.consultant.ru/link/?req=doc&amp;base=RLAW123&amp;n=342015&amp;date=26.11.2024&amp;dst=106570&amp;field=134" TargetMode="External"/><Relationship Id="rId44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52" Type="http://schemas.openxmlformats.org/officeDocument/2006/relationships/hyperlink" Target="https://login.consultant.ru/link/?req=doc&amp;base=LAW&amp;n=480453&amp;date=26.11.2024&amp;dst=100352&amp;field=134" TargetMode="External"/><Relationship Id="rId60" Type="http://schemas.openxmlformats.org/officeDocument/2006/relationships/hyperlink" Target="https://login.consultant.ru/link/?req=doc&amp;base=LAW&amp;n=480453&amp;date=26.11.2024&amp;dst=100354&amp;field=134" TargetMode="External"/><Relationship Id="rId65" Type="http://schemas.openxmlformats.org/officeDocument/2006/relationships/hyperlink" Target="https://login.consultant.ru/link/?req=doc&amp;base=LAW&amp;n=480453&amp;date=26.11.2024&amp;dst=100352&amp;field=134" TargetMode="External"/><Relationship Id="rId73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78" Type="http://schemas.openxmlformats.org/officeDocument/2006/relationships/image" Target="media/image5.wmf"/><Relationship Id="rId81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86" Type="http://schemas.openxmlformats.org/officeDocument/2006/relationships/hyperlink" Target="file:///C:\Users\User\AppData\Local\Temp\uploader\38\&#1074;&#1099;&#1076;&#1072;&#1095;&#1072;%20&#1088;&#1077;&#1096;&#1077;&#1085;&#1080;&#1103;%20&#1086;%20&#1089;&#1086;&#1075;&#1083;&#1072;&#1089;&#1086;&#1074;&#1072;&#1085;&#1080;&#1080;%20&#1040;&#1043;&#1054;%20&#1054;&#1050;&#1057;.docx" TargetMode="External"/><Relationship Id="rId94" Type="http://schemas.openxmlformats.org/officeDocument/2006/relationships/hyperlink" Target="https://login.consultant.ru/link/?req=doc&amp;base=RLAW123&amp;n=342015&amp;date=26.11.2024&amp;dst=10657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ate=26.11.2024&amp;dst=319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8898-279B-43BA-A21C-F1F41020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12966</Words>
  <Characters>73912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12</cp:revision>
  <dcterms:created xsi:type="dcterms:W3CDTF">2024-11-26T06:31:00Z</dcterms:created>
  <dcterms:modified xsi:type="dcterms:W3CDTF">2024-12-19T01:47:00Z</dcterms:modified>
</cp:coreProperties>
</file>