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D2" w:rsidRPr="008F6557" w:rsidRDefault="003021D2" w:rsidP="003021D2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D2" w:rsidRDefault="003021D2" w:rsidP="003021D2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3021D2" w:rsidRDefault="003021D2" w:rsidP="003021D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021D2" w:rsidRDefault="003021D2" w:rsidP="003021D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021D2" w:rsidRDefault="003021D2" w:rsidP="003021D2">
      <w:pPr>
        <w:jc w:val="center"/>
        <w:rPr>
          <w:b/>
          <w:sz w:val="28"/>
        </w:rPr>
      </w:pPr>
    </w:p>
    <w:p w:rsidR="003021D2" w:rsidRDefault="003021D2" w:rsidP="003021D2">
      <w:pPr>
        <w:jc w:val="center"/>
        <w:rPr>
          <w:b/>
          <w:sz w:val="28"/>
        </w:rPr>
      </w:pPr>
    </w:p>
    <w:p w:rsidR="003021D2" w:rsidRDefault="003021D2" w:rsidP="003021D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021D2" w:rsidRDefault="003021D2" w:rsidP="003021D2">
      <w:pPr>
        <w:jc w:val="both"/>
        <w:rPr>
          <w:b/>
          <w:sz w:val="32"/>
        </w:rPr>
      </w:pPr>
    </w:p>
    <w:p w:rsidR="003021D2" w:rsidRDefault="003021D2" w:rsidP="003021D2">
      <w:pPr>
        <w:jc w:val="both"/>
        <w:rPr>
          <w:b/>
          <w:sz w:val="32"/>
        </w:rPr>
      </w:pPr>
    </w:p>
    <w:p w:rsidR="003021D2" w:rsidRDefault="003021D2" w:rsidP="003021D2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796A30">
        <w:rPr>
          <w:b/>
          <w:sz w:val="32"/>
        </w:rPr>
        <w:t>23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796A30" w:rsidRPr="00796A30">
        <w:rPr>
          <w:b/>
          <w:sz w:val="32"/>
          <w:u w:val="single"/>
        </w:rPr>
        <w:t>10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796A30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796A30">
        <w:rPr>
          <w:b/>
          <w:sz w:val="32"/>
        </w:rPr>
        <w:t xml:space="preserve"> 1200-п</w:t>
      </w:r>
    </w:p>
    <w:p w:rsidR="003021D2" w:rsidRDefault="003021D2" w:rsidP="003021D2">
      <w:pPr>
        <w:jc w:val="both"/>
        <w:rPr>
          <w:sz w:val="28"/>
          <w:szCs w:val="28"/>
        </w:rPr>
      </w:pPr>
    </w:p>
    <w:p w:rsidR="003021D2" w:rsidRDefault="003021D2" w:rsidP="003021D2">
      <w:pPr>
        <w:jc w:val="both"/>
        <w:rPr>
          <w:sz w:val="28"/>
          <w:szCs w:val="28"/>
        </w:rPr>
      </w:pPr>
    </w:p>
    <w:p w:rsidR="003021D2" w:rsidRDefault="003021D2" w:rsidP="003021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22.05.2024 № 0602-п «Об организации подготовки к отопительному сезону 2024-2025 гг.»</w:t>
      </w:r>
    </w:p>
    <w:p w:rsidR="003021D2" w:rsidRDefault="003021D2" w:rsidP="003021D2">
      <w:pPr>
        <w:jc w:val="both"/>
        <w:rPr>
          <w:sz w:val="28"/>
          <w:szCs w:val="28"/>
        </w:rPr>
      </w:pPr>
    </w:p>
    <w:p w:rsidR="003021D2" w:rsidRDefault="003021D2" w:rsidP="003021D2">
      <w:pPr>
        <w:jc w:val="both"/>
        <w:rPr>
          <w:sz w:val="28"/>
          <w:szCs w:val="28"/>
        </w:rPr>
      </w:pPr>
    </w:p>
    <w:p w:rsidR="003021D2" w:rsidRDefault="003021D2" w:rsidP="0030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контроля за ходом подготовки инженерных систем жилищно-коммунального комплекса города, эффективности использования финансовых средств, обеспечения соблюдения нормативно-технических требований эксплуатации жилищного фонда и режимов функционирования инженерных систем в зимних условиях 2024-2025 гг., руководствуясь ст. 43, ст. 71, ст. 72, ст. 73 Устава городского округа город Боготол Красноярского края, ПОСТАНОВЛЯЮ: </w:t>
      </w:r>
    </w:p>
    <w:p w:rsidR="003021D2" w:rsidRDefault="003021D2" w:rsidP="0030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22.05.2024 № 0602-п «Об организации подготовки к отопительному сезону 2024-2025 гг.» следующие изменения:</w:t>
      </w:r>
    </w:p>
    <w:p w:rsidR="003021D2" w:rsidRDefault="003021D2" w:rsidP="0030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постановлению изложить в новой редакции согласно приложению № 1 к настоящему постановлению.</w:t>
      </w:r>
    </w:p>
    <w:p w:rsidR="003021D2" w:rsidRDefault="003021D2" w:rsidP="003021D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1.2. Приложение № 1 к Программе по проведению проверки готовности к отопительному периоду 2024-2025 годов теплоснабжающих, теплосетевых организаций и потребителей тепловой энергии города Боготола «</w:t>
      </w:r>
      <w:r>
        <w:rPr>
          <w:rFonts w:eastAsia="Calibri"/>
          <w:sz w:val="28"/>
          <w:szCs w:val="28"/>
        </w:rPr>
        <w:t>Перечень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2024 - 2025 годов» изложить в новой редакции согласно приложению № 2 к настоящему постановлению.</w:t>
      </w:r>
    </w:p>
    <w:p w:rsidR="003021D2" w:rsidRDefault="003021D2" w:rsidP="0030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  администрации города Боготола https://bogotolcity.gosuslugi.ru (раздел </w:t>
      </w:r>
      <w:r>
        <w:rPr>
          <w:sz w:val="28"/>
          <w:szCs w:val="28"/>
        </w:rPr>
        <w:lastRenderedPageBreak/>
        <w:t>ЖКХ) в сети Интернет и опубликовать в официальном печатном издании газете «Земля боготольская».</w:t>
      </w:r>
    </w:p>
    <w:p w:rsidR="003021D2" w:rsidRDefault="003021D2" w:rsidP="0030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3021D2" w:rsidRDefault="003021D2" w:rsidP="003021D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принятия и распространяет свое действие на правоотношения, возникшие с 22.05.2024.</w:t>
      </w:r>
    </w:p>
    <w:p w:rsidR="003021D2" w:rsidRDefault="003021D2" w:rsidP="003021D2">
      <w:pPr>
        <w:jc w:val="both"/>
        <w:rPr>
          <w:sz w:val="28"/>
          <w:szCs w:val="28"/>
        </w:rPr>
      </w:pPr>
    </w:p>
    <w:p w:rsidR="003021D2" w:rsidRDefault="003021D2" w:rsidP="003021D2">
      <w:pPr>
        <w:jc w:val="both"/>
        <w:rPr>
          <w:sz w:val="28"/>
          <w:szCs w:val="28"/>
        </w:rPr>
      </w:pPr>
    </w:p>
    <w:p w:rsidR="003021D2" w:rsidRPr="003021D2" w:rsidRDefault="003021D2" w:rsidP="003021D2">
      <w:pPr>
        <w:jc w:val="both"/>
        <w:rPr>
          <w:sz w:val="28"/>
          <w:szCs w:val="28"/>
        </w:rPr>
      </w:pPr>
      <w:r w:rsidRPr="003021D2">
        <w:rPr>
          <w:sz w:val="28"/>
          <w:szCs w:val="28"/>
        </w:rPr>
        <w:t>Исполняющий полномочия</w:t>
      </w:r>
    </w:p>
    <w:p w:rsidR="003021D2" w:rsidRDefault="003021D2" w:rsidP="00302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А.А. Шитиков</w:t>
      </w:r>
    </w:p>
    <w:p w:rsidR="003021D2" w:rsidRDefault="003021D2" w:rsidP="003021D2">
      <w:pPr>
        <w:jc w:val="both"/>
        <w:rPr>
          <w:sz w:val="28"/>
          <w:szCs w:val="28"/>
        </w:rPr>
      </w:pPr>
    </w:p>
    <w:p w:rsidR="003021D2" w:rsidRDefault="003021D2" w:rsidP="003021D2">
      <w:pPr>
        <w:ind w:firstLine="709"/>
        <w:jc w:val="both"/>
        <w:rPr>
          <w:rFonts w:eastAsia="Calibri"/>
          <w:sz w:val="28"/>
          <w:szCs w:val="28"/>
        </w:rPr>
      </w:pPr>
    </w:p>
    <w:p w:rsidR="003021D2" w:rsidRDefault="003021D2" w:rsidP="003021D2">
      <w:pPr>
        <w:ind w:firstLine="709"/>
        <w:jc w:val="both"/>
        <w:rPr>
          <w:rFonts w:eastAsia="Calibri"/>
          <w:sz w:val="28"/>
          <w:szCs w:val="28"/>
        </w:rPr>
      </w:pPr>
    </w:p>
    <w:p w:rsidR="003021D2" w:rsidRDefault="003021D2" w:rsidP="003021D2">
      <w:pPr>
        <w:ind w:firstLine="709"/>
        <w:jc w:val="both"/>
        <w:rPr>
          <w:rFonts w:eastAsia="Calibri"/>
          <w:sz w:val="28"/>
          <w:szCs w:val="28"/>
        </w:rPr>
      </w:pPr>
    </w:p>
    <w:p w:rsidR="003021D2" w:rsidRDefault="003021D2" w:rsidP="003021D2">
      <w:pPr>
        <w:ind w:firstLine="709"/>
        <w:jc w:val="both"/>
        <w:rPr>
          <w:rFonts w:eastAsia="Calibri"/>
          <w:sz w:val="28"/>
          <w:szCs w:val="28"/>
        </w:rPr>
      </w:pPr>
    </w:p>
    <w:p w:rsidR="003021D2" w:rsidRDefault="003021D2" w:rsidP="003021D2">
      <w:pPr>
        <w:ind w:firstLine="709"/>
        <w:jc w:val="both"/>
        <w:rPr>
          <w:rFonts w:eastAsia="Calibri"/>
          <w:sz w:val="28"/>
          <w:szCs w:val="28"/>
        </w:rPr>
      </w:pPr>
    </w:p>
    <w:p w:rsidR="003021D2" w:rsidRDefault="003021D2" w:rsidP="003021D2">
      <w:pPr>
        <w:ind w:firstLine="709"/>
        <w:jc w:val="both"/>
        <w:rPr>
          <w:rFonts w:eastAsia="Calibri"/>
          <w:sz w:val="28"/>
          <w:szCs w:val="28"/>
        </w:rPr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</w:pPr>
    </w:p>
    <w:p w:rsidR="003021D2" w:rsidRDefault="003021D2" w:rsidP="003021D2">
      <w:pPr>
        <w:tabs>
          <w:tab w:val="left" w:pos="225"/>
          <w:tab w:val="center" w:pos="4535"/>
        </w:tabs>
        <w:rPr>
          <w:sz w:val="28"/>
          <w:szCs w:val="28"/>
        </w:rPr>
      </w:pPr>
      <w:r>
        <w:t>Чибисова Вера Петровна</w:t>
      </w:r>
    </w:p>
    <w:p w:rsidR="003021D2" w:rsidRDefault="003021D2" w:rsidP="003021D2">
      <w:pPr>
        <w:tabs>
          <w:tab w:val="center" w:pos="4535"/>
        </w:tabs>
      </w:pPr>
      <w:r>
        <w:t>Кульша Ольга Николаевна</w:t>
      </w:r>
    </w:p>
    <w:p w:rsidR="003021D2" w:rsidRDefault="003021D2" w:rsidP="003021D2">
      <w:pPr>
        <w:tabs>
          <w:tab w:val="center" w:pos="4535"/>
        </w:tabs>
      </w:pPr>
      <w:r>
        <w:t>6-34-40</w:t>
      </w:r>
    </w:p>
    <w:p w:rsidR="003021D2" w:rsidRDefault="003021D2" w:rsidP="003021D2">
      <w:pPr>
        <w:tabs>
          <w:tab w:val="center" w:pos="4535"/>
        </w:tabs>
        <w:rPr>
          <w:sz w:val="28"/>
          <w:szCs w:val="28"/>
        </w:rPr>
      </w:pPr>
      <w:r>
        <w:t xml:space="preserve">6 экз. </w:t>
      </w:r>
    </w:p>
    <w:p w:rsidR="003021D2" w:rsidRDefault="003021D2" w:rsidP="003021D2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021D2" w:rsidRDefault="003021D2" w:rsidP="003021D2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21D2" w:rsidRDefault="003021D2" w:rsidP="003021D2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3021D2" w:rsidRPr="00796A30" w:rsidRDefault="003021D2" w:rsidP="003021D2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796A30" w:rsidRPr="00796A30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>_» _</w:t>
      </w:r>
      <w:r w:rsidR="00796A30" w:rsidRPr="00796A30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_ 2024 г. № </w:t>
      </w:r>
      <w:r w:rsidR="00796A30" w:rsidRPr="00796A30">
        <w:rPr>
          <w:sz w:val="28"/>
          <w:szCs w:val="28"/>
          <w:u w:val="single"/>
        </w:rPr>
        <w:t>1200-п</w:t>
      </w:r>
    </w:p>
    <w:p w:rsidR="003021D2" w:rsidRDefault="003021D2" w:rsidP="003021D2">
      <w:pPr>
        <w:jc w:val="center"/>
        <w:rPr>
          <w:sz w:val="28"/>
          <w:szCs w:val="28"/>
        </w:rPr>
      </w:pPr>
    </w:p>
    <w:p w:rsidR="003021D2" w:rsidRDefault="003021D2" w:rsidP="003021D2">
      <w:pPr>
        <w:jc w:val="center"/>
        <w:rPr>
          <w:sz w:val="28"/>
          <w:szCs w:val="28"/>
        </w:rPr>
      </w:pPr>
    </w:p>
    <w:p w:rsidR="003021D2" w:rsidRDefault="003021D2" w:rsidP="00302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ГОРОДСКОЙ КОМИССИИ  </w:t>
      </w:r>
    </w:p>
    <w:p w:rsidR="003021D2" w:rsidRDefault="003021D2" w:rsidP="00302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контролю за ходом подготовки </w:t>
      </w:r>
    </w:p>
    <w:p w:rsidR="003021D2" w:rsidRDefault="003021D2" w:rsidP="00302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работе в зимних условиях 2024-2025 гг. </w:t>
      </w:r>
    </w:p>
    <w:p w:rsidR="003021D2" w:rsidRDefault="003021D2" w:rsidP="00302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и топливно-энергетического комплекса </w:t>
      </w:r>
    </w:p>
    <w:p w:rsidR="003021D2" w:rsidRDefault="003021D2" w:rsidP="003021D2">
      <w:pPr>
        <w:jc w:val="center"/>
        <w:rPr>
          <w:sz w:val="28"/>
          <w:szCs w:val="28"/>
        </w:rPr>
      </w:pPr>
    </w:p>
    <w:p w:rsidR="003021D2" w:rsidRDefault="003021D2" w:rsidP="003021D2">
      <w:pPr>
        <w:jc w:val="center"/>
        <w:rPr>
          <w:sz w:val="28"/>
          <w:szCs w:val="28"/>
        </w:rPr>
      </w:pPr>
    </w:p>
    <w:tbl>
      <w:tblPr>
        <w:tblStyle w:val="a5"/>
        <w:tblW w:w="9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6122"/>
      </w:tblGrid>
      <w:tr w:rsidR="003021D2" w:rsidTr="003021D2">
        <w:trPr>
          <w:jc w:val="center"/>
        </w:trPr>
        <w:tc>
          <w:tcPr>
            <w:tcW w:w="34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Анатольевич  </w:t>
            </w:r>
          </w:p>
        </w:tc>
        <w:tc>
          <w:tcPr>
            <w:tcW w:w="6122" w:type="dxa"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исполняющий полномочия Главы города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Боготола, председатель комиссии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</w:tr>
      <w:tr w:rsidR="003021D2" w:rsidTr="003021D2">
        <w:trPr>
          <w:jc w:val="center"/>
        </w:trPr>
        <w:tc>
          <w:tcPr>
            <w:tcW w:w="34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Кульша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122" w:type="dxa"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планово-экономического отдела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МКУ Служба «Заказчика» ЖКУ и  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МЗ города Боготола, секретарь комиссии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</w:tr>
      <w:tr w:rsidR="003021D2" w:rsidTr="003021D2">
        <w:trPr>
          <w:jc w:val="center"/>
        </w:trPr>
        <w:tc>
          <w:tcPr>
            <w:tcW w:w="3422" w:type="dxa"/>
          </w:tcPr>
          <w:p w:rsidR="003021D2" w:rsidRDefault="003021D2" w:rsidP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021D2" w:rsidRDefault="003021D2" w:rsidP="003021D2">
            <w:pPr>
              <w:rPr>
                <w:sz w:val="28"/>
                <w:szCs w:val="28"/>
              </w:rPr>
            </w:pPr>
          </w:p>
          <w:p w:rsidR="003021D2" w:rsidRDefault="003021D2" w:rsidP="003021D2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3021D2" w:rsidRDefault="003021D2">
            <w:pPr>
              <w:rPr>
                <w:sz w:val="28"/>
                <w:szCs w:val="28"/>
              </w:rPr>
            </w:pPr>
          </w:p>
        </w:tc>
      </w:tr>
      <w:tr w:rsidR="003021D2" w:rsidTr="003021D2">
        <w:trPr>
          <w:jc w:val="center"/>
        </w:trPr>
        <w:tc>
          <w:tcPr>
            <w:tcW w:w="34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Бровко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Викторович </w:t>
            </w:r>
          </w:p>
        </w:tc>
        <w:tc>
          <w:tcPr>
            <w:tcW w:w="6122" w:type="dxa"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Боготольского участка тепловых  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сетей и котельных установок западного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филиала АО «Красноярская региональная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энергетическая компания» 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</w:tr>
      <w:tr w:rsidR="003021D2" w:rsidTr="003021D2">
        <w:trPr>
          <w:jc w:val="center"/>
        </w:trPr>
        <w:tc>
          <w:tcPr>
            <w:tcW w:w="3422" w:type="dxa"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ООО «Боготольские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коммунальные системы»</w:t>
            </w:r>
          </w:p>
        </w:tc>
      </w:tr>
      <w:tr w:rsidR="003021D2" w:rsidTr="003021D2">
        <w:trPr>
          <w:jc w:val="center"/>
        </w:trPr>
        <w:tc>
          <w:tcPr>
            <w:tcW w:w="3422" w:type="dxa"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Потапенко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Владимирович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западного филиала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АО «Красноярская региональная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энергетическая компания»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</w:tr>
      <w:tr w:rsidR="003021D2" w:rsidTr="003021D2">
        <w:trPr>
          <w:jc w:val="center"/>
        </w:trPr>
        <w:tc>
          <w:tcPr>
            <w:tcW w:w="34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                                       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61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инженер МКУ Служба «Заказчика» ЖКУ и МЗ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</w:tr>
      <w:tr w:rsidR="003021D2" w:rsidTr="003021D2">
        <w:trPr>
          <w:jc w:val="center"/>
        </w:trPr>
        <w:tc>
          <w:tcPr>
            <w:tcW w:w="3422" w:type="dxa"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Чибисова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Петровна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hideMark/>
          </w:tcPr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МКУ Служба «Заказчика» ЖКУ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МЗ города Боготола</w:t>
            </w:r>
          </w:p>
        </w:tc>
      </w:tr>
      <w:tr w:rsidR="003021D2" w:rsidTr="003021D2">
        <w:trPr>
          <w:jc w:val="center"/>
        </w:trPr>
        <w:tc>
          <w:tcPr>
            <w:tcW w:w="9544" w:type="dxa"/>
            <w:gridSpan w:val="2"/>
          </w:tcPr>
          <w:p w:rsidR="003021D2" w:rsidRDefault="00302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Службы строительного надзора и жилищного контроля Красноярского края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  <w:p w:rsidR="003021D2" w:rsidRDefault="003021D2">
            <w:pPr>
              <w:rPr>
                <w:sz w:val="28"/>
                <w:szCs w:val="28"/>
              </w:rPr>
            </w:pP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Представитель Енисейского управления Ростехнадзора  </w:t>
            </w:r>
          </w:p>
          <w:p w:rsidR="003021D2" w:rsidRDefault="0030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021D2" w:rsidRDefault="003021D2">
            <w:pPr>
              <w:rPr>
                <w:sz w:val="28"/>
                <w:szCs w:val="28"/>
              </w:rPr>
            </w:pPr>
          </w:p>
        </w:tc>
      </w:tr>
      <w:tr w:rsidR="003021D2" w:rsidTr="003021D2">
        <w:trPr>
          <w:jc w:val="center"/>
        </w:trPr>
        <w:tc>
          <w:tcPr>
            <w:tcW w:w="9544" w:type="dxa"/>
            <w:gridSpan w:val="2"/>
          </w:tcPr>
          <w:p w:rsidR="003021D2" w:rsidRDefault="003021D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Представитель газораспределительной организации, осуществляющей  аварийно-диспетчерское обеспечение указанного </w:t>
            </w:r>
          </w:p>
          <w:p w:rsidR="003021D2" w:rsidRDefault="003021D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многоквартирного дома</w:t>
            </w:r>
          </w:p>
          <w:p w:rsidR="003021D2" w:rsidRDefault="003021D2" w:rsidP="003021D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</w:p>
    <w:p w:rsidR="003021D2" w:rsidRDefault="003021D2" w:rsidP="003021D2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021D2" w:rsidRDefault="003021D2" w:rsidP="003021D2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21D2" w:rsidRDefault="003021D2" w:rsidP="003021D2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3021D2" w:rsidRPr="00796A30" w:rsidRDefault="003021D2" w:rsidP="003021D2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796A30" w:rsidRPr="00796A30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>_» _</w:t>
      </w:r>
      <w:r w:rsidR="00796A30" w:rsidRPr="00796A30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_ 2024 г. № </w:t>
      </w:r>
      <w:bookmarkStart w:id="0" w:name="_GoBack"/>
      <w:r w:rsidR="00796A30" w:rsidRPr="00796A30">
        <w:rPr>
          <w:sz w:val="28"/>
          <w:szCs w:val="28"/>
          <w:u w:val="single"/>
        </w:rPr>
        <w:t>1200-п</w:t>
      </w:r>
    </w:p>
    <w:bookmarkEnd w:id="0"/>
    <w:p w:rsidR="003021D2" w:rsidRDefault="003021D2" w:rsidP="003021D2">
      <w:pPr>
        <w:jc w:val="center"/>
        <w:rPr>
          <w:rFonts w:eastAsia="Calibri"/>
          <w:sz w:val="28"/>
          <w:szCs w:val="28"/>
        </w:rPr>
      </w:pPr>
    </w:p>
    <w:p w:rsidR="003021D2" w:rsidRDefault="003021D2" w:rsidP="003021D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2024 - 2025 годов</w:t>
      </w:r>
    </w:p>
    <w:p w:rsidR="003021D2" w:rsidRDefault="003021D2" w:rsidP="003021D2">
      <w:pPr>
        <w:jc w:val="center"/>
        <w:rPr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739"/>
      </w:tblGrid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№№</w:t>
            </w:r>
          </w:p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пп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Теплоснабжающие, теплосетевые организации, </w:t>
            </w:r>
          </w:p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 том числе: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Красноярская ДТВ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АО «Красноярская региональная энергетическая компания»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Учреждения социальной сферы,</w:t>
            </w:r>
          </w:p>
          <w:p w:rsidR="003021D2" w:rsidRDefault="003021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 том числе: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  «Боготольская районная больница».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СО «Боготольский   дом – интернат для граждан пожилого возраста и инвалидов».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Учреждения образования: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2.3.1.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2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2.3.2.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3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2.3.3.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4 (корпус 1)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2.3.4.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4 (корпус 2)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2.3.5.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5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2.3.6.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6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2.3.7.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«Детский сад № 7» корпус А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2.3.8.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«Детский сад №7» корпус Б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2.3.9.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детский сад комбинированного вида № 8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2.3.10.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«Детский сад комбинированного вида № 9»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2.3.11.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детский сад комбинированного вида № 10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2.3.12.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«Детский сад № 11»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2.3.13.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«Детский сад №12» 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2.3.14.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«Детский сад №12» строение 1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2.3.15.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«Детский сад №12» строение 2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Объекты культуры и спорта: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2.4.1.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«Спортивная школа» города Боготола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2.4.2.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физкультурно-оздоровительный центр «Здрава» города Боготола (ул. Советская, зд.15)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2.4.3.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физкультурно-оздоровительный центр «Здрава» города Боготола (ул.Деповская, зд 31-1-2)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2.4.4.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«Централизованная» библиотечная система города Боготола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2.4.5.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«Боготольский городской дворец культуры им.В.И.Трегубовича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2.4.6.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«БГКМ»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2.4.7.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« Молодежный центр города Боготола»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Прочие: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«Боготольские коммунальные системы»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Жилищный фонд: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«ЖКХ» 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4.1.2.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 ООО «Русь» города Боготола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4.1.3.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УК «Полигон» 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4.1.4.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УК «Новатор»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4.1.5.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«Феникс Боготол»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4.1.6.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«ЖЭК»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4.1.7.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 Рудов В.М.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4.1.8.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МКД, выбравшие  непосредственное управление</w:t>
            </w:r>
          </w:p>
        </w:tc>
      </w:tr>
      <w:tr w:rsidR="003021D2" w:rsidTr="003021D2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4.1.9.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D2" w:rsidRDefault="003021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МКД, не выбравшие способ управления.</w:t>
            </w:r>
          </w:p>
        </w:tc>
      </w:tr>
    </w:tbl>
    <w:p w:rsidR="003021D2" w:rsidRDefault="003021D2" w:rsidP="003021D2">
      <w:pPr>
        <w:rPr>
          <w:szCs w:val="28"/>
        </w:rPr>
      </w:pPr>
    </w:p>
    <w:p w:rsidR="008B3538" w:rsidRPr="003021D2" w:rsidRDefault="008B3538" w:rsidP="003021D2"/>
    <w:sectPr w:rsidR="008B3538" w:rsidRPr="003021D2" w:rsidSect="00ED7C69"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D5" w:rsidRDefault="003C17D5" w:rsidP="00D05554">
      <w:r>
        <w:separator/>
      </w:r>
    </w:p>
  </w:endnote>
  <w:endnote w:type="continuationSeparator" w:id="0">
    <w:p w:rsidR="003C17D5" w:rsidRDefault="003C17D5" w:rsidP="00D0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D5" w:rsidRDefault="003C17D5" w:rsidP="00D05554">
      <w:r>
        <w:separator/>
      </w:r>
    </w:p>
  </w:footnote>
  <w:footnote w:type="continuationSeparator" w:id="0">
    <w:p w:rsidR="003C17D5" w:rsidRDefault="003C17D5" w:rsidP="00D0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50E2C"/>
    <w:multiLevelType w:val="multilevel"/>
    <w:tmpl w:val="D632D52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8010FB0"/>
    <w:multiLevelType w:val="hybridMultilevel"/>
    <w:tmpl w:val="73EEF462"/>
    <w:lvl w:ilvl="0" w:tplc="398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881"/>
    <w:rsid w:val="00067C63"/>
    <w:rsid w:val="0008767C"/>
    <w:rsid w:val="000B6EF2"/>
    <w:rsid w:val="000D5948"/>
    <w:rsid w:val="000F6459"/>
    <w:rsid w:val="00112D20"/>
    <w:rsid w:val="001143C0"/>
    <w:rsid w:val="00116D9A"/>
    <w:rsid w:val="00173C5A"/>
    <w:rsid w:val="00176EA5"/>
    <w:rsid w:val="00177107"/>
    <w:rsid w:val="001B3DBE"/>
    <w:rsid w:val="001B6100"/>
    <w:rsid w:val="001C6425"/>
    <w:rsid w:val="002019F0"/>
    <w:rsid w:val="00210E5C"/>
    <w:rsid w:val="00274A60"/>
    <w:rsid w:val="00283700"/>
    <w:rsid w:val="002A04FB"/>
    <w:rsid w:val="002A4DAF"/>
    <w:rsid w:val="002B50B3"/>
    <w:rsid w:val="002C0AF1"/>
    <w:rsid w:val="002E1C97"/>
    <w:rsid w:val="003021D2"/>
    <w:rsid w:val="00313FE7"/>
    <w:rsid w:val="0032018F"/>
    <w:rsid w:val="00354ED0"/>
    <w:rsid w:val="00373813"/>
    <w:rsid w:val="00375355"/>
    <w:rsid w:val="00380B81"/>
    <w:rsid w:val="003A1F71"/>
    <w:rsid w:val="003B7B26"/>
    <w:rsid w:val="003C17D5"/>
    <w:rsid w:val="003E04CC"/>
    <w:rsid w:val="00410616"/>
    <w:rsid w:val="00430564"/>
    <w:rsid w:val="00444AA3"/>
    <w:rsid w:val="00447D2B"/>
    <w:rsid w:val="00486EB1"/>
    <w:rsid w:val="00495084"/>
    <w:rsid w:val="004A266C"/>
    <w:rsid w:val="004D7AD7"/>
    <w:rsid w:val="00526604"/>
    <w:rsid w:val="005412B5"/>
    <w:rsid w:val="00542D4F"/>
    <w:rsid w:val="00574A69"/>
    <w:rsid w:val="00580BB6"/>
    <w:rsid w:val="00591523"/>
    <w:rsid w:val="005A139E"/>
    <w:rsid w:val="005C20F3"/>
    <w:rsid w:val="00603909"/>
    <w:rsid w:val="006170F9"/>
    <w:rsid w:val="00640D60"/>
    <w:rsid w:val="00643651"/>
    <w:rsid w:val="00654CFB"/>
    <w:rsid w:val="00661DA7"/>
    <w:rsid w:val="006750D5"/>
    <w:rsid w:val="00687B0D"/>
    <w:rsid w:val="006A192E"/>
    <w:rsid w:val="006A5F65"/>
    <w:rsid w:val="006A7F47"/>
    <w:rsid w:val="006D730E"/>
    <w:rsid w:val="006D74FB"/>
    <w:rsid w:val="006E25BF"/>
    <w:rsid w:val="006F1831"/>
    <w:rsid w:val="00712ADD"/>
    <w:rsid w:val="007205E0"/>
    <w:rsid w:val="007224DB"/>
    <w:rsid w:val="00766AC0"/>
    <w:rsid w:val="00771241"/>
    <w:rsid w:val="007775FD"/>
    <w:rsid w:val="0078038C"/>
    <w:rsid w:val="0078529F"/>
    <w:rsid w:val="00796A30"/>
    <w:rsid w:val="007A68A2"/>
    <w:rsid w:val="007B27E0"/>
    <w:rsid w:val="007B47CF"/>
    <w:rsid w:val="007B5C7D"/>
    <w:rsid w:val="007F0D0A"/>
    <w:rsid w:val="008049B7"/>
    <w:rsid w:val="008068F1"/>
    <w:rsid w:val="008126A7"/>
    <w:rsid w:val="008223C9"/>
    <w:rsid w:val="00852A62"/>
    <w:rsid w:val="00894B8A"/>
    <w:rsid w:val="008B289F"/>
    <w:rsid w:val="008B3538"/>
    <w:rsid w:val="008E491A"/>
    <w:rsid w:val="00900881"/>
    <w:rsid w:val="0095465A"/>
    <w:rsid w:val="009912A4"/>
    <w:rsid w:val="00995511"/>
    <w:rsid w:val="009B0759"/>
    <w:rsid w:val="009E1E2E"/>
    <w:rsid w:val="009E622F"/>
    <w:rsid w:val="009F2C5A"/>
    <w:rsid w:val="00A009A0"/>
    <w:rsid w:val="00A23BC4"/>
    <w:rsid w:val="00A3174F"/>
    <w:rsid w:val="00A427D7"/>
    <w:rsid w:val="00A45938"/>
    <w:rsid w:val="00A95A07"/>
    <w:rsid w:val="00AA5A42"/>
    <w:rsid w:val="00AA6824"/>
    <w:rsid w:val="00AB1826"/>
    <w:rsid w:val="00AB7A98"/>
    <w:rsid w:val="00AD45FC"/>
    <w:rsid w:val="00AF299E"/>
    <w:rsid w:val="00AF5841"/>
    <w:rsid w:val="00B109B1"/>
    <w:rsid w:val="00B34D9C"/>
    <w:rsid w:val="00B373B6"/>
    <w:rsid w:val="00B54BEC"/>
    <w:rsid w:val="00B63260"/>
    <w:rsid w:val="00BF3170"/>
    <w:rsid w:val="00C113FD"/>
    <w:rsid w:val="00C52373"/>
    <w:rsid w:val="00C567D1"/>
    <w:rsid w:val="00C82EB9"/>
    <w:rsid w:val="00C845D9"/>
    <w:rsid w:val="00CB181E"/>
    <w:rsid w:val="00CD7A7B"/>
    <w:rsid w:val="00CD7B7E"/>
    <w:rsid w:val="00CE4DC5"/>
    <w:rsid w:val="00CF2DF3"/>
    <w:rsid w:val="00D023ED"/>
    <w:rsid w:val="00D05554"/>
    <w:rsid w:val="00D064B6"/>
    <w:rsid w:val="00D15002"/>
    <w:rsid w:val="00D3707C"/>
    <w:rsid w:val="00D50670"/>
    <w:rsid w:val="00D928FF"/>
    <w:rsid w:val="00DB1ECC"/>
    <w:rsid w:val="00DB6BD3"/>
    <w:rsid w:val="00DF303F"/>
    <w:rsid w:val="00DF474B"/>
    <w:rsid w:val="00E450B1"/>
    <w:rsid w:val="00E579AE"/>
    <w:rsid w:val="00E75FF9"/>
    <w:rsid w:val="00E77F87"/>
    <w:rsid w:val="00E80FBD"/>
    <w:rsid w:val="00EA5589"/>
    <w:rsid w:val="00EB2E87"/>
    <w:rsid w:val="00EB2F4E"/>
    <w:rsid w:val="00ED2FA5"/>
    <w:rsid w:val="00ED4979"/>
    <w:rsid w:val="00ED7C69"/>
    <w:rsid w:val="00EF6218"/>
    <w:rsid w:val="00F06B76"/>
    <w:rsid w:val="00F32F6F"/>
    <w:rsid w:val="00F71A98"/>
    <w:rsid w:val="00F83360"/>
    <w:rsid w:val="00F907F8"/>
    <w:rsid w:val="00F927A5"/>
    <w:rsid w:val="00F97167"/>
    <w:rsid w:val="00FA6879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321E-3C09-492E-9FA5-960F392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F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45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B6B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447D2B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447D2B"/>
    <w:rPr>
      <w:color w:val="800080"/>
      <w:u w:val="single"/>
    </w:rPr>
  </w:style>
  <w:style w:type="paragraph" w:customStyle="1" w:styleId="xl69">
    <w:name w:val="xl69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447D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447D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447D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447D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447D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447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447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"/>
    <w:uiPriority w:val="99"/>
    <w:rsid w:val="00447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447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47D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47D2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47D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317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174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3">
    <w:name w:val="Body Text Indent 3"/>
    <w:basedOn w:val="a"/>
    <w:link w:val="30"/>
    <w:uiPriority w:val="99"/>
    <w:rsid w:val="00A3174F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3174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317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D055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55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D055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554"/>
    <w:rPr>
      <w:rFonts w:ascii="Times New Roman" w:eastAsia="Times New Roman" w:hAnsi="Times New Roman"/>
    </w:rPr>
  </w:style>
  <w:style w:type="paragraph" w:styleId="ac">
    <w:name w:val="Normal (Web)"/>
    <w:basedOn w:val="a"/>
    <w:uiPriority w:val="99"/>
    <w:unhideWhenUsed/>
    <w:rsid w:val="00116D9A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Верхний колонтитул Знак1"/>
    <w:uiPriority w:val="99"/>
    <w:semiHidden/>
    <w:rsid w:val="00313FE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0">
    <w:name w:val="Нижний колонтитул Знак1"/>
    <w:uiPriority w:val="99"/>
    <w:semiHidden/>
    <w:rsid w:val="00313FE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">
    <w:name w:val="Основной текст с отступом 3 Знак1"/>
    <w:semiHidden/>
    <w:rsid w:val="00313FE7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1">
    <w:name w:val="Текст выноски Знак1"/>
    <w:uiPriority w:val="99"/>
    <w:semiHidden/>
    <w:rsid w:val="00313FE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8068F1"/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8068F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B54BE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3E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B04E-9668-42DB-A246-BA8DA04C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5684</CharactersWithSpaces>
  <SharedDoc>false</SharedDoc>
  <HLinks>
    <vt:vector size="12" baseType="variant"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5177356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consultantplus://offline/ref=62B87DEF8ACDFA6562A17114869CF7DBB9FD2F047291E5B6CEEC1F4920D5bAL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cp:lastModifiedBy>Silina LA</cp:lastModifiedBy>
  <cp:revision>49</cp:revision>
  <cp:lastPrinted>2023-10-12T02:14:00Z</cp:lastPrinted>
  <dcterms:created xsi:type="dcterms:W3CDTF">2022-04-25T02:44:00Z</dcterms:created>
  <dcterms:modified xsi:type="dcterms:W3CDTF">2024-10-23T07:59:00Z</dcterms:modified>
</cp:coreProperties>
</file>