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F75A98">
        <w:rPr>
          <w:rFonts w:ascii="Times New Roman" w:hAnsi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98" w:rsidRPr="00F75A98" w:rsidRDefault="00F75A98" w:rsidP="00F75A98">
      <w:pPr>
        <w:spacing w:after="0" w:line="240" w:lineRule="auto"/>
        <w:rPr>
          <w:rFonts w:ascii="Times New Roman" w:hAnsi="Times New Roman"/>
          <w:b/>
          <w:sz w:val="36"/>
        </w:rPr>
      </w:pPr>
      <w:r w:rsidRPr="00F75A98">
        <w:rPr>
          <w:rFonts w:ascii="Times New Roman" w:hAnsi="Times New Roman"/>
          <w:b/>
          <w:sz w:val="36"/>
        </w:rPr>
        <w:t xml:space="preserve">          </w:t>
      </w:r>
    </w:p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75A98">
        <w:rPr>
          <w:rFonts w:ascii="Times New Roman" w:hAnsi="Times New Roman"/>
          <w:b/>
          <w:sz w:val="36"/>
        </w:rPr>
        <w:t>АДМИНИСТРАЦИЯ ГОРОДА БОГОТОЛА</w:t>
      </w:r>
    </w:p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75A98">
        <w:rPr>
          <w:rFonts w:ascii="Times New Roman" w:hAnsi="Times New Roman"/>
          <w:b/>
          <w:sz w:val="28"/>
        </w:rPr>
        <w:t>Красноярского края</w:t>
      </w:r>
    </w:p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F75A98">
        <w:rPr>
          <w:rFonts w:ascii="Times New Roman" w:hAnsi="Times New Roman"/>
          <w:b/>
          <w:sz w:val="48"/>
        </w:rPr>
        <w:t>ПОСТАНОВЛЕНИЕ</w:t>
      </w:r>
    </w:p>
    <w:p w:rsidR="00F75A98" w:rsidRPr="00F75A98" w:rsidRDefault="00F75A98" w:rsidP="00F75A98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F75A98" w:rsidRPr="00F75A98" w:rsidRDefault="00F75A98" w:rsidP="00F75A98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F75A98" w:rsidRPr="00F75A98" w:rsidRDefault="00451963" w:rsidP="00F75A98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 27</w:t>
      </w:r>
      <w:r w:rsidR="00F75A98" w:rsidRPr="00F75A98">
        <w:rPr>
          <w:rFonts w:ascii="Times New Roman" w:hAnsi="Times New Roman"/>
          <w:b/>
          <w:sz w:val="32"/>
        </w:rPr>
        <w:t xml:space="preserve"> » ___</w:t>
      </w:r>
      <w:r w:rsidRPr="00451963">
        <w:rPr>
          <w:rFonts w:ascii="Times New Roman" w:hAnsi="Times New Roman"/>
          <w:b/>
          <w:sz w:val="32"/>
          <w:u w:val="single"/>
        </w:rPr>
        <w:t>09</w:t>
      </w:r>
      <w:r w:rsidR="00F75A98" w:rsidRPr="00F75A98">
        <w:rPr>
          <w:rFonts w:ascii="Times New Roman" w:hAnsi="Times New Roman"/>
          <w:b/>
          <w:sz w:val="32"/>
        </w:rPr>
        <w:t xml:space="preserve">___2024   г.   </w:t>
      </w:r>
      <w:r>
        <w:rPr>
          <w:rFonts w:ascii="Times New Roman" w:hAnsi="Times New Roman"/>
          <w:b/>
          <w:sz w:val="32"/>
        </w:rPr>
        <w:t xml:space="preserve">     </w:t>
      </w:r>
      <w:r w:rsidR="00F75A98" w:rsidRPr="00F75A98">
        <w:rPr>
          <w:rFonts w:ascii="Times New Roman" w:hAnsi="Times New Roman"/>
          <w:b/>
          <w:sz w:val="32"/>
        </w:rPr>
        <w:t xml:space="preserve"> г. Боготол       </w:t>
      </w:r>
      <w:r w:rsidR="00F75A98">
        <w:rPr>
          <w:rFonts w:ascii="Times New Roman" w:hAnsi="Times New Roman"/>
          <w:b/>
          <w:sz w:val="32"/>
        </w:rPr>
        <w:t xml:space="preserve"> </w:t>
      </w:r>
      <w:r w:rsidR="00F75A98" w:rsidRPr="00F75A98">
        <w:rPr>
          <w:rFonts w:ascii="Times New Roman" w:hAnsi="Times New Roman"/>
          <w:b/>
          <w:sz w:val="32"/>
        </w:rPr>
        <w:t>№</w:t>
      </w:r>
      <w:r>
        <w:rPr>
          <w:rFonts w:ascii="Times New Roman" w:hAnsi="Times New Roman"/>
          <w:b/>
          <w:sz w:val="32"/>
        </w:rPr>
        <w:t xml:space="preserve"> 1083-п</w:t>
      </w:r>
    </w:p>
    <w:p w:rsidR="00F75A98" w:rsidRDefault="00F75A98" w:rsidP="00F75A98">
      <w:pPr>
        <w:pStyle w:val="ConsPlusNormal"/>
        <w:jc w:val="both"/>
        <w:rPr>
          <w:sz w:val="28"/>
          <w:szCs w:val="28"/>
        </w:rPr>
      </w:pPr>
    </w:p>
    <w:p w:rsidR="00F75A98" w:rsidRDefault="00F75A98" w:rsidP="00F75A98">
      <w:pPr>
        <w:pStyle w:val="ConsPlusNormal"/>
        <w:jc w:val="both"/>
        <w:rPr>
          <w:sz w:val="28"/>
          <w:szCs w:val="28"/>
        </w:rPr>
      </w:pPr>
    </w:p>
    <w:p w:rsidR="00F75A98" w:rsidRDefault="00F75A98" w:rsidP="00F75A98">
      <w:pPr>
        <w:pStyle w:val="ConsPlusNormal"/>
        <w:jc w:val="both"/>
        <w:rPr>
          <w:sz w:val="28"/>
          <w:szCs w:val="28"/>
        </w:rPr>
      </w:pPr>
      <w:r w:rsidRPr="00F75A98">
        <w:rPr>
          <w:sz w:val="28"/>
          <w:szCs w:val="28"/>
        </w:rPr>
        <w:t>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городского округа города Боготол и возврата привлеченных средств</w:t>
      </w:r>
    </w:p>
    <w:p w:rsidR="00F75A98" w:rsidRDefault="00F75A98" w:rsidP="00F75A98">
      <w:pPr>
        <w:pStyle w:val="ConsPlusNormal"/>
        <w:ind w:firstLine="709"/>
        <w:jc w:val="both"/>
        <w:rPr>
          <w:sz w:val="28"/>
          <w:szCs w:val="28"/>
        </w:rPr>
      </w:pPr>
    </w:p>
    <w:p w:rsidR="00F75A98" w:rsidRDefault="00F75A98" w:rsidP="00F75A98">
      <w:pPr>
        <w:pStyle w:val="ConsPlusNormal"/>
        <w:ind w:firstLine="709"/>
        <w:jc w:val="both"/>
        <w:rPr>
          <w:sz w:val="28"/>
          <w:szCs w:val="28"/>
        </w:rPr>
      </w:pPr>
    </w:p>
    <w:p w:rsidR="00F75A98" w:rsidRDefault="00F75A98" w:rsidP="00F75A98">
      <w:pPr>
        <w:pStyle w:val="ConsPlusNormal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. </w:t>
      </w:r>
      <w:r w:rsidRPr="00F75A98">
        <w:rPr>
          <w:sz w:val="28"/>
          <w:szCs w:val="28"/>
        </w:rPr>
        <w:t xml:space="preserve">236.1 Бюджетного кодекса Российской Федерации, постановлением Правительства Российской Федерации </w:t>
      </w:r>
      <w:r w:rsidRPr="00F75A98">
        <w:rPr>
          <w:sz w:val="28"/>
          <w:szCs w:val="28"/>
        </w:rPr>
        <w:br/>
        <w:t xml:space="preserve">от 30.03.2020 № 368 «Об утверждении Правил привлечения Федеральным казначейством остатков средств на единый счет федерального бюджета </w:t>
      </w:r>
      <w:r w:rsidRPr="00F75A98">
        <w:rPr>
          <w:sz w:val="28"/>
          <w:szCs w:val="28"/>
        </w:rPr>
        <w:br/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руководствуясь ст. 43, ст. 71, ст. 72, ст. 73 Устава городского округа город Боготол Красноярского края,</w:t>
      </w:r>
      <w:r>
        <w:rPr>
          <w:sz w:val="28"/>
          <w:szCs w:val="28"/>
        </w:rPr>
        <w:t xml:space="preserve"> </w:t>
      </w:r>
      <w:r w:rsidRPr="00F75A98">
        <w:rPr>
          <w:sz w:val="28"/>
          <w:szCs w:val="28"/>
        </w:rPr>
        <w:t>ПОСТАНОВЛЯЮ:</w:t>
      </w:r>
    </w:p>
    <w:p w:rsidR="00F75A98" w:rsidRDefault="00F75A98" w:rsidP="00F75A98">
      <w:pPr>
        <w:pStyle w:val="ConsPlusNormal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>1. Утвердить Порядок привлечения остатков средств с казначейского счета муниципальных бюджетных и автономных учреждений на единый счет бюджета городского округа города Боготол и возврата привлеченных средств согласно приложению к настоящему постановлению.</w:t>
      </w:r>
    </w:p>
    <w:p w:rsidR="00F75A98" w:rsidRDefault="00F75A98" w:rsidP="00F75A98">
      <w:pPr>
        <w:pStyle w:val="ConsPlusNormal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Pr="007A2446">
          <w:rPr>
            <w:rStyle w:val="a7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</w:t>
      </w:r>
      <w:r w:rsidRPr="00F75A98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F75A98" w:rsidRDefault="00F75A98" w:rsidP="00F75A98">
      <w:pPr>
        <w:pStyle w:val="ConsPlusNormal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 xml:space="preserve">3. Контроль над исполнением настоящего постановления возложить на начальника финансового управления администрации </w:t>
      </w:r>
      <w:r>
        <w:rPr>
          <w:sz w:val="28"/>
          <w:szCs w:val="28"/>
        </w:rPr>
        <w:t xml:space="preserve">города </w:t>
      </w:r>
      <w:r w:rsidRPr="00F75A98">
        <w:rPr>
          <w:sz w:val="28"/>
          <w:szCs w:val="28"/>
        </w:rPr>
        <w:t>Боготола.</w:t>
      </w:r>
    </w:p>
    <w:p w:rsidR="00F75A98" w:rsidRDefault="00F75A98" w:rsidP="00F75A9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F75A98" w:rsidRDefault="00F75A98" w:rsidP="00F75A9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F75A98" w:rsidRPr="00F75A98" w:rsidRDefault="00F75A98" w:rsidP="00F75A98">
      <w:pPr>
        <w:pStyle w:val="ConsPlusNormal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П</w:t>
      </w:r>
      <w:r w:rsidRPr="00F75A98">
        <w:rPr>
          <w:color w:val="000000"/>
          <w:sz w:val="28"/>
          <w:szCs w:val="28"/>
        </w:rPr>
        <w:t xml:space="preserve">остановление вступает в силу в день, следующий за днем его официального опубликования. </w:t>
      </w:r>
    </w:p>
    <w:p w:rsidR="00F75A98" w:rsidRDefault="00F75A98" w:rsidP="00F75A98">
      <w:pPr>
        <w:pStyle w:val="ConsPlusNormal"/>
        <w:jc w:val="both"/>
        <w:rPr>
          <w:sz w:val="28"/>
          <w:szCs w:val="28"/>
        </w:rPr>
      </w:pPr>
    </w:p>
    <w:p w:rsidR="00F75A98" w:rsidRDefault="00F75A98" w:rsidP="00F75A98">
      <w:pPr>
        <w:pStyle w:val="ConsPlusNormal"/>
        <w:jc w:val="both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both"/>
        <w:rPr>
          <w:sz w:val="28"/>
          <w:szCs w:val="28"/>
        </w:rPr>
      </w:pPr>
      <w:r w:rsidRPr="00F75A98">
        <w:rPr>
          <w:sz w:val="28"/>
          <w:szCs w:val="28"/>
        </w:rPr>
        <w:t>Исполняющий полномочия</w:t>
      </w:r>
    </w:p>
    <w:p w:rsidR="00F75A98" w:rsidRPr="00F75A98" w:rsidRDefault="00F75A98" w:rsidP="00F75A98">
      <w:pPr>
        <w:pStyle w:val="ConsPlusNormal"/>
        <w:jc w:val="both"/>
        <w:rPr>
          <w:sz w:val="28"/>
          <w:szCs w:val="28"/>
        </w:rPr>
      </w:pPr>
      <w:r w:rsidRPr="00F75A98">
        <w:rPr>
          <w:sz w:val="28"/>
          <w:szCs w:val="28"/>
        </w:rPr>
        <w:t xml:space="preserve">Главы города Боготола                               </w:t>
      </w:r>
      <w:r>
        <w:rPr>
          <w:sz w:val="28"/>
          <w:szCs w:val="28"/>
        </w:rPr>
        <w:t xml:space="preserve"> </w:t>
      </w:r>
      <w:r w:rsidRPr="00F75A98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F75A98">
        <w:rPr>
          <w:sz w:val="28"/>
          <w:szCs w:val="28"/>
        </w:rPr>
        <w:t>Шитиков</w:t>
      </w:r>
    </w:p>
    <w:p w:rsidR="00F75A98" w:rsidRPr="00F75A98" w:rsidRDefault="00F75A98" w:rsidP="00F75A98">
      <w:pPr>
        <w:pStyle w:val="ConsPlusNormal"/>
        <w:ind w:firstLine="540"/>
        <w:jc w:val="both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ind w:firstLine="540"/>
        <w:jc w:val="both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ind w:firstLine="540"/>
        <w:jc w:val="both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ind w:firstLine="540"/>
        <w:jc w:val="both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ind w:firstLine="540"/>
        <w:jc w:val="both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rPr>
          <w:sz w:val="28"/>
          <w:szCs w:val="28"/>
        </w:rPr>
      </w:pPr>
    </w:p>
    <w:p w:rsidR="00F75A98" w:rsidRPr="00F75A98" w:rsidRDefault="00F75A98" w:rsidP="00F75A98">
      <w:pPr>
        <w:pStyle w:val="ConsPlusNormal"/>
        <w:jc w:val="right"/>
        <w:rPr>
          <w:sz w:val="28"/>
          <w:szCs w:val="28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Default="00F75A98" w:rsidP="00F75A98">
      <w:pPr>
        <w:pStyle w:val="ConsPlusNormal"/>
        <w:rPr>
          <w:sz w:val="20"/>
          <w:szCs w:val="20"/>
        </w:rPr>
      </w:pPr>
    </w:p>
    <w:p w:rsidR="00F75A98" w:rsidRPr="00F75A98" w:rsidRDefault="00F75A98" w:rsidP="00F75A98">
      <w:pPr>
        <w:pStyle w:val="ConsPlusNormal"/>
        <w:rPr>
          <w:sz w:val="20"/>
          <w:szCs w:val="20"/>
        </w:rPr>
      </w:pPr>
      <w:r w:rsidRPr="00F75A98">
        <w:rPr>
          <w:sz w:val="20"/>
          <w:szCs w:val="20"/>
        </w:rPr>
        <w:t>Сысоева Татьяна Валерьевна</w:t>
      </w:r>
    </w:p>
    <w:p w:rsidR="00F75A98" w:rsidRPr="00F75A98" w:rsidRDefault="00F75A98" w:rsidP="00F75A98">
      <w:pPr>
        <w:pStyle w:val="ConsPlusNormal"/>
        <w:rPr>
          <w:sz w:val="20"/>
          <w:szCs w:val="20"/>
        </w:rPr>
      </w:pPr>
      <w:r w:rsidRPr="00F75A98">
        <w:rPr>
          <w:sz w:val="20"/>
          <w:szCs w:val="20"/>
        </w:rPr>
        <w:t>2-54-52</w:t>
      </w:r>
    </w:p>
    <w:p w:rsidR="00F75A98" w:rsidRPr="00F75A98" w:rsidRDefault="00F75A98" w:rsidP="00F75A98">
      <w:pPr>
        <w:pStyle w:val="ConsPlusNormal"/>
        <w:rPr>
          <w:sz w:val="20"/>
          <w:szCs w:val="20"/>
        </w:rPr>
      </w:pPr>
      <w:r w:rsidRPr="00F75A98">
        <w:rPr>
          <w:sz w:val="20"/>
          <w:szCs w:val="20"/>
        </w:rPr>
        <w:t>Полещук Людмила Ивановна</w:t>
      </w:r>
    </w:p>
    <w:p w:rsidR="00F75A98" w:rsidRPr="00F75A98" w:rsidRDefault="00F75A98" w:rsidP="00F75A98">
      <w:pPr>
        <w:pStyle w:val="ConsPlusNormal"/>
        <w:rPr>
          <w:sz w:val="20"/>
          <w:szCs w:val="20"/>
        </w:rPr>
      </w:pPr>
      <w:r w:rsidRPr="00F75A98">
        <w:rPr>
          <w:sz w:val="20"/>
          <w:szCs w:val="20"/>
        </w:rPr>
        <w:t>2-16-91</w:t>
      </w:r>
    </w:p>
    <w:p w:rsidR="00F75A98" w:rsidRPr="00F75A98" w:rsidRDefault="00F75A98" w:rsidP="00F75A98">
      <w:pPr>
        <w:pStyle w:val="ConsPlusNormal"/>
        <w:rPr>
          <w:sz w:val="20"/>
          <w:szCs w:val="20"/>
        </w:rPr>
      </w:pPr>
      <w:r w:rsidRPr="00F75A98">
        <w:rPr>
          <w:sz w:val="20"/>
          <w:szCs w:val="20"/>
        </w:rPr>
        <w:t>2 экз.</w:t>
      </w:r>
    </w:p>
    <w:p w:rsidR="00F75A98" w:rsidRPr="00F75A98" w:rsidRDefault="00F75A98" w:rsidP="00F75A98">
      <w:pPr>
        <w:pStyle w:val="ConsPlusNormal"/>
        <w:ind w:firstLine="4962"/>
        <w:rPr>
          <w:sz w:val="28"/>
          <w:szCs w:val="28"/>
        </w:rPr>
      </w:pPr>
      <w:r w:rsidRPr="00F75A98">
        <w:rPr>
          <w:sz w:val="28"/>
          <w:szCs w:val="28"/>
        </w:rPr>
        <w:lastRenderedPageBreak/>
        <w:t xml:space="preserve">Приложение </w:t>
      </w:r>
    </w:p>
    <w:p w:rsidR="00F75A98" w:rsidRPr="00F75A98" w:rsidRDefault="00F75A98" w:rsidP="00F75A98">
      <w:pPr>
        <w:pStyle w:val="ConsPlusNormal"/>
        <w:ind w:firstLine="4962"/>
        <w:rPr>
          <w:sz w:val="28"/>
          <w:szCs w:val="28"/>
        </w:rPr>
      </w:pPr>
      <w:r w:rsidRPr="00F75A98">
        <w:rPr>
          <w:sz w:val="28"/>
          <w:szCs w:val="28"/>
        </w:rPr>
        <w:t xml:space="preserve">к постановлению администрации </w:t>
      </w:r>
    </w:p>
    <w:p w:rsidR="00F75A98" w:rsidRPr="00F75A98" w:rsidRDefault="00F75A98" w:rsidP="00F75A98">
      <w:pPr>
        <w:pStyle w:val="ConsPlusNormal"/>
        <w:ind w:firstLine="4962"/>
        <w:rPr>
          <w:sz w:val="28"/>
          <w:szCs w:val="28"/>
        </w:rPr>
      </w:pPr>
      <w:r w:rsidRPr="00F75A98">
        <w:rPr>
          <w:sz w:val="28"/>
          <w:szCs w:val="28"/>
        </w:rPr>
        <w:t>города Боготола</w:t>
      </w:r>
    </w:p>
    <w:p w:rsidR="00F75A98" w:rsidRPr="00451963" w:rsidRDefault="00F75A98" w:rsidP="00F75A98">
      <w:pPr>
        <w:pStyle w:val="ConsPlusNormal"/>
        <w:ind w:firstLine="4962"/>
        <w:rPr>
          <w:sz w:val="28"/>
          <w:szCs w:val="28"/>
          <w:u w:val="single"/>
        </w:rPr>
      </w:pPr>
      <w:r w:rsidRPr="00F75A98">
        <w:rPr>
          <w:sz w:val="28"/>
          <w:szCs w:val="28"/>
        </w:rPr>
        <w:t>от «_</w:t>
      </w:r>
      <w:r w:rsidR="00451963" w:rsidRPr="00451963">
        <w:rPr>
          <w:sz w:val="28"/>
          <w:szCs w:val="28"/>
          <w:u w:val="single"/>
        </w:rPr>
        <w:t>27</w:t>
      </w:r>
      <w:proofErr w:type="gramStart"/>
      <w:r w:rsidRPr="00F75A98">
        <w:rPr>
          <w:sz w:val="28"/>
          <w:szCs w:val="28"/>
        </w:rPr>
        <w:t>_»_</w:t>
      </w:r>
      <w:proofErr w:type="gramEnd"/>
      <w:r w:rsidRPr="00F75A98">
        <w:rPr>
          <w:sz w:val="28"/>
          <w:szCs w:val="28"/>
        </w:rPr>
        <w:t>_</w:t>
      </w:r>
      <w:r w:rsidR="00451963" w:rsidRPr="00451963">
        <w:rPr>
          <w:sz w:val="28"/>
          <w:szCs w:val="28"/>
          <w:u w:val="single"/>
        </w:rPr>
        <w:t>09</w:t>
      </w:r>
      <w:r w:rsidRPr="00F75A98">
        <w:rPr>
          <w:sz w:val="28"/>
          <w:szCs w:val="28"/>
        </w:rPr>
        <w:t xml:space="preserve">__ 2024 г. № </w:t>
      </w:r>
      <w:bookmarkStart w:id="0" w:name="_GoBack"/>
      <w:r w:rsidR="00451963" w:rsidRPr="00451963">
        <w:rPr>
          <w:sz w:val="28"/>
          <w:szCs w:val="28"/>
          <w:u w:val="single"/>
        </w:rPr>
        <w:t>1083-п</w:t>
      </w:r>
    </w:p>
    <w:bookmarkEnd w:id="0"/>
    <w:p w:rsidR="00F75A98" w:rsidRDefault="00F75A98" w:rsidP="00F75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>ПОРЯДОК</w:t>
      </w:r>
    </w:p>
    <w:p w:rsidR="00F75A98" w:rsidRPr="00F75A98" w:rsidRDefault="00F75A98" w:rsidP="00F75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привлечения остатков средств с казначейского счета муниципальных бюджетных и автономных учреждений на единый счет бюджета городского округа города Боготол и возврата привлеченных средств </w:t>
      </w:r>
    </w:p>
    <w:p w:rsidR="00F75A98" w:rsidRPr="00F75A98" w:rsidRDefault="00F75A98" w:rsidP="00F75A98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75A98" w:rsidRPr="00F75A98" w:rsidRDefault="00F75A98" w:rsidP="00F75A98">
      <w:p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>1. Общие положения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1.1. Настоящий Порядок привлечения остатков средств с казначейского счета муниципальных бюджетных и автономных учреждений на единый счет бюджета городского округа города Боготол и возврата привлеченных средств (далее </w:t>
      </w:r>
      <w:r>
        <w:rPr>
          <w:rFonts w:ascii="Times New Roman" w:hAnsi="Times New Roman"/>
          <w:sz w:val="28"/>
          <w:szCs w:val="28"/>
        </w:rPr>
        <w:t>-</w:t>
      </w:r>
      <w:r w:rsidRPr="00F75A98">
        <w:rPr>
          <w:rFonts w:ascii="Times New Roman" w:hAnsi="Times New Roman"/>
          <w:sz w:val="28"/>
          <w:szCs w:val="28"/>
        </w:rPr>
        <w:t xml:space="preserve"> Порядок) устанавливает правила привлечения остатков средств с казначейского счета для осуществления и отражения операций с денежными средствами  муниципальных бюджетных и автономных учреждений № 03234643047060001900 (далее </w:t>
      </w:r>
      <w:r>
        <w:rPr>
          <w:rFonts w:ascii="Times New Roman" w:hAnsi="Times New Roman"/>
          <w:sz w:val="28"/>
          <w:szCs w:val="28"/>
        </w:rPr>
        <w:t>-</w:t>
      </w:r>
      <w:r w:rsidRPr="00F75A98">
        <w:rPr>
          <w:rFonts w:ascii="Times New Roman" w:hAnsi="Times New Roman"/>
          <w:sz w:val="28"/>
          <w:szCs w:val="28"/>
        </w:rPr>
        <w:t xml:space="preserve"> казначейский счет) на единый счет бюджета городского округа города Боготол № 03231643047060001900 (далее </w:t>
      </w:r>
      <w:r>
        <w:rPr>
          <w:rFonts w:ascii="Times New Roman" w:hAnsi="Times New Roman"/>
          <w:sz w:val="28"/>
          <w:szCs w:val="28"/>
        </w:rPr>
        <w:t>-</w:t>
      </w:r>
      <w:r w:rsidRPr="00F75A98">
        <w:rPr>
          <w:rFonts w:ascii="Times New Roman" w:hAnsi="Times New Roman"/>
          <w:sz w:val="28"/>
          <w:szCs w:val="28"/>
        </w:rPr>
        <w:t xml:space="preserve"> единый счет бюджета), а также порядок возврата привлеченных средств с единого счета местного бюджета на казначейский счет, с которого они были ранее перечислены.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>1.2. Порядок разработан в соответствии с требованиями постановления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>
        <w:rPr>
          <w:rFonts w:ascii="Times New Roman" w:hAnsi="Times New Roman"/>
          <w:sz w:val="28"/>
          <w:szCs w:val="28"/>
        </w:rPr>
        <w:t>.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1.3. Привлечение остатков средств на единый счет бюджета осуществляется в случае прогнозирования временного кассового разрыва </w:t>
      </w:r>
      <w:r>
        <w:rPr>
          <w:rFonts w:ascii="Times New Roman" w:hAnsi="Times New Roman"/>
          <w:sz w:val="28"/>
          <w:szCs w:val="28"/>
        </w:rPr>
        <w:t>-</w:t>
      </w:r>
      <w:r w:rsidRPr="00F75A98">
        <w:rPr>
          <w:rFonts w:ascii="Times New Roman" w:hAnsi="Times New Roman"/>
          <w:sz w:val="28"/>
          <w:szCs w:val="28"/>
        </w:rPr>
        <w:t xml:space="preserve">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  <w:bookmarkStart w:id="1" w:name="Par43"/>
      <w:bookmarkEnd w:id="1"/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1.4. Привлечение остатков средств с казначейского счета на единый счет бюджета, а также их возврат осуществляется Управлением федерального казначейства по Красноярскому краю в связи с передачей ему функций Финансового органа, связанных с привлечением на единый счет местного бюджета и возвратом привлеченных средств в соответствии со статьей 220.2 Бюджетного кодекса Российской Федерации (далее </w:t>
      </w:r>
      <w:r>
        <w:rPr>
          <w:rFonts w:ascii="Times New Roman" w:hAnsi="Times New Roman"/>
          <w:sz w:val="28"/>
          <w:szCs w:val="28"/>
        </w:rPr>
        <w:t>-</w:t>
      </w:r>
      <w:r w:rsidRPr="00F75A98">
        <w:rPr>
          <w:rFonts w:ascii="Times New Roman" w:hAnsi="Times New Roman"/>
          <w:sz w:val="28"/>
          <w:szCs w:val="28"/>
        </w:rPr>
        <w:t xml:space="preserve"> Управление).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1.5. Управление осуществляет учет средств в части сумм, поступивших с казначейского счета на единый счет бюджета и возвращенных с единого счета бюджета на казначейский счет, с которых </w:t>
      </w:r>
      <w:r w:rsidRPr="00F75A98">
        <w:rPr>
          <w:rFonts w:ascii="Times New Roman" w:hAnsi="Times New Roman"/>
          <w:sz w:val="28"/>
          <w:szCs w:val="28"/>
        </w:rPr>
        <w:lastRenderedPageBreak/>
        <w:t>они были ранее привлечены.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1.6. Дата начала привлечения остатков средств с казначейского счета на единый счет бюджета определяется финансовым управлением администрации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F75A98">
        <w:rPr>
          <w:rFonts w:ascii="Times New Roman" w:hAnsi="Times New Roman"/>
          <w:sz w:val="28"/>
          <w:szCs w:val="28"/>
        </w:rPr>
        <w:t xml:space="preserve">Боготола (далее </w:t>
      </w:r>
      <w:r>
        <w:rPr>
          <w:rFonts w:ascii="Times New Roman" w:hAnsi="Times New Roman"/>
          <w:sz w:val="28"/>
          <w:szCs w:val="28"/>
        </w:rPr>
        <w:t>-</w:t>
      </w:r>
      <w:r w:rsidRPr="00F75A98">
        <w:rPr>
          <w:rFonts w:ascii="Times New Roman" w:hAnsi="Times New Roman"/>
          <w:sz w:val="28"/>
          <w:szCs w:val="28"/>
        </w:rPr>
        <w:t xml:space="preserve"> Финансовое управление).</w:t>
      </w:r>
    </w:p>
    <w:p w:rsidR="00F75A98" w:rsidRP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>1.7. В срок не позднее трех рабочих дней до даты начала привлечения средств Финансовое управление письменно уведомляет Управление о дате начала привлечения средств.</w:t>
      </w:r>
    </w:p>
    <w:p w:rsidR="00F75A98" w:rsidRDefault="00F75A98" w:rsidP="00F75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A98" w:rsidRPr="00F75A98" w:rsidRDefault="00F75A98" w:rsidP="00F75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2. Условия и порядок привлечения остатков средств </w:t>
      </w:r>
      <w:r w:rsidRPr="00F75A98">
        <w:rPr>
          <w:rFonts w:ascii="Times New Roman" w:hAnsi="Times New Roman"/>
          <w:sz w:val="28"/>
          <w:szCs w:val="28"/>
        </w:rPr>
        <w:br/>
        <w:t>на единый счет бюджета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2.1. Управление осуществляет ежедневное формирование распоряжения о совершении казначейских платежей, необходимое для обеспечения привлечения остатков средств на единый счет бюджета. 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2.2. Определение объема привлекаемых средств должно обеспечивать достаточность средств на казначейском счете для осуществления в текущем рабочем дне выплат с казначейского счета на основании распоряжений о перечислении для совершения операций по казначейским счетам. </w:t>
      </w:r>
    </w:p>
    <w:p w:rsid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 xml:space="preserve">Объем привлекаемых с казначейского счета на единый счет бюджета средств определяется ежедневно, исходя из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</w:t>
      </w:r>
      <w:r>
        <w:rPr>
          <w:rFonts w:ascii="Times New Roman" w:hAnsi="Times New Roman"/>
          <w:sz w:val="28"/>
          <w:szCs w:val="28"/>
        </w:rPr>
        <w:t>-</w:t>
      </w:r>
      <w:r w:rsidRPr="00F75A98">
        <w:rPr>
          <w:rFonts w:ascii="Times New Roman" w:hAnsi="Times New Roman"/>
          <w:sz w:val="28"/>
          <w:szCs w:val="28"/>
        </w:rPr>
        <w:t xml:space="preserve"> по состоянию на 14 часов местного времени) текущего рабочего дня, уменьшенного на сумму средств, необходимых для исполнения распоряжений о перечислении в текущем рабочем дне на основании представленных в Управление распоряжений о совершении казначейских платежей.</w:t>
      </w:r>
    </w:p>
    <w:p w:rsidR="00F75A98" w:rsidRP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A98">
        <w:rPr>
          <w:rFonts w:ascii="Times New Roman" w:hAnsi="Times New Roman"/>
          <w:sz w:val="28"/>
          <w:szCs w:val="28"/>
        </w:rPr>
        <w:tab/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F75A98" w:rsidRDefault="00F75A98" w:rsidP="00F75A98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75A98" w:rsidRPr="00F75A98" w:rsidRDefault="00F75A98" w:rsidP="00F75A9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5A98">
        <w:rPr>
          <w:rFonts w:ascii="Times New Roman" w:hAnsi="Times New Roman" w:cs="Times New Roman"/>
          <w:b w:val="0"/>
          <w:sz w:val="28"/>
          <w:szCs w:val="28"/>
        </w:rPr>
        <w:t>3. Условия и порядок возврата средств, привлеченных</w:t>
      </w:r>
    </w:p>
    <w:p w:rsidR="00F75A98" w:rsidRPr="00F75A98" w:rsidRDefault="00F75A98" w:rsidP="00F75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5A98">
        <w:rPr>
          <w:rFonts w:ascii="Times New Roman" w:hAnsi="Times New Roman" w:cs="Times New Roman"/>
          <w:b w:val="0"/>
          <w:sz w:val="28"/>
          <w:szCs w:val="28"/>
        </w:rPr>
        <w:t>на единый счет бюджета</w:t>
      </w:r>
    </w:p>
    <w:p w:rsidR="00F75A98" w:rsidRDefault="00F75A98" w:rsidP="00F75A98">
      <w:pPr>
        <w:pStyle w:val="Default"/>
        <w:jc w:val="both"/>
        <w:rPr>
          <w:bCs/>
          <w:color w:val="auto"/>
          <w:sz w:val="28"/>
          <w:szCs w:val="28"/>
        </w:rPr>
      </w:pPr>
    </w:p>
    <w:p w:rsidR="00F75A98" w:rsidRDefault="00F75A98" w:rsidP="00F75A98">
      <w:pPr>
        <w:pStyle w:val="Default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>3.1. Условием для возврата остатков средств с единого счета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F75A98" w:rsidRDefault="00F75A98" w:rsidP="00F75A98">
      <w:pPr>
        <w:pStyle w:val="Default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ab/>
        <w:t>3.2. Возврат остатков средств осуществляется Управлением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 в текущем рабочем дне приема для исполнения распоряжений о совершении казначейских платежей.</w:t>
      </w:r>
    </w:p>
    <w:p w:rsidR="00F75A98" w:rsidRDefault="00F75A98" w:rsidP="00F75A98">
      <w:pPr>
        <w:pStyle w:val="Default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lastRenderedPageBreak/>
        <w:tab/>
        <w:t xml:space="preserve">3.3. Объем средств, подлежащих возврату с единого счета бюджета на казначейский  счет определяется Управлением ежедневно,  исходя из суммы средств, подлежащих перечислению в текущем рабочем дне на основании представленных  в Управление распоряжений о совершении казначейских платежей, уменьшенной на сумму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</w:t>
      </w:r>
      <w:r>
        <w:rPr>
          <w:sz w:val="28"/>
          <w:szCs w:val="28"/>
        </w:rPr>
        <w:t>-</w:t>
      </w:r>
      <w:r w:rsidRPr="00F75A98">
        <w:rPr>
          <w:sz w:val="28"/>
          <w:szCs w:val="28"/>
        </w:rPr>
        <w:t xml:space="preserve"> по состоянию на 14 часов местного времени) текущего рабочего дня, при условии соблюдения требования, установленного в пункте 3.4 Порядка.</w:t>
      </w:r>
    </w:p>
    <w:p w:rsidR="00F75A98" w:rsidRDefault="00F75A98" w:rsidP="00F75A98">
      <w:pPr>
        <w:pStyle w:val="Default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ab/>
        <w:t>3.4. Перечисление средств с единого счета бюджета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F75A98" w:rsidRPr="00F75A98" w:rsidRDefault="00F75A98" w:rsidP="00F75A98">
      <w:pPr>
        <w:pStyle w:val="Default"/>
        <w:ind w:firstLine="709"/>
        <w:jc w:val="both"/>
        <w:rPr>
          <w:sz w:val="28"/>
          <w:szCs w:val="28"/>
        </w:rPr>
      </w:pPr>
      <w:r w:rsidRPr="00F75A98">
        <w:rPr>
          <w:sz w:val="28"/>
          <w:szCs w:val="28"/>
        </w:rPr>
        <w:tab/>
        <w:t xml:space="preserve">3.5. Управление не позднее 16 часов местного времени (в дни, непосредственно предшествующие выходным и нерабочим праздничным дням, </w:t>
      </w:r>
      <w:r>
        <w:rPr>
          <w:sz w:val="28"/>
          <w:szCs w:val="28"/>
        </w:rPr>
        <w:t>-</w:t>
      </w:r>
      <w:r w:rsidRPr="00F75A98">
        <w:rPr>
          <w:sz w:val="28"/>
          <w:szCs w:val="28"/>
        </w:rPr>
        <w:t xml:space="preserve"> до 15 часов местного времени) текущего рабочего дня перечисляет средства с единого счета бюджета на казначейский счет на основании распоряжения о совершении казначейского платежа.</w:t>
      </w:r>
    </w:p>
    <w:p w:rsidR="00F75A98" w:rsidRPr="00F75A98" w:rsidRDefault="00F75A98" w:rsidP="00F75A9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75A98" w:rsidRPr="00F75A98" w:rsidRDefault="00F75A98" w:rsidP="00F75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5A98" w:rsidRPr="00F75A98" w:rsidRDefault="00F75A98" w:rsidP="00F75A9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9164F" w:rsidRPr="00F75A98" w:rsidRDefault="0069164F" w:rsidP="00F75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9164F" w:rsidRPr="00F75A98" w:rsidSect="00F75A98">
      <w:headerReference w:type="default" r:id="rId10"/>
      <w:headerReference w:type="first" r:id="rId11"/>
      <w:pgSz w:w="11906" w:h="16838"/>
      <w:pgMar w:top="1134" w:right="1134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26" w:rsidRDefault="00A97926">
      <w:pPr>
        <w:spacing w:after="0" w:line="240" w:lineRule="auto"/>
      </w:pPr>
      <w:r>
        <w:separator/>
      </w:r>
    </w:p>
  </w:endnote>
  <w:endnote w:type="continuationSeparator" w:id="0">
    <w:p w:rsidR="00A97926" w:rsidRDefault="00A9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26" w:rsidRDefault="00A97926">
      <w:pPr>
        <w:spacing w:after="0" w:line="240" w:lineRule="auto"/>
      </w:pPr>
      <w:r>
        <w:separator/>
      </w:r>
    </w:p>
  </w:footnote>
  <w:footnote w:type="continuationSeparator" w:id="0">
    <w:p w:rsidR="00A97926" w:rsidRDefault="00A9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53" w:rsidRDefault="006C675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2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920"/>
      <w:gridCol w:w="364"/>
      <w:gridCol w:w="3645"/>
    </w:tblGrid>
    <w:tr w:rsidR="006C6753" w:rsidTr="00146904">
      <w:trPr>
        <w:trHeight w:hRule="exact" w:val="1213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753" w:rsidRDefault="006C6753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753" w:rsidRDefault="006C6753">
          <w:pPr>
            <w:pStyle w:val="ConsPlusNormal"/>
            <w:jc w:val="center"/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6753" w:rsidRDefault="006C675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6C6753" w:rsidRDefault="006C6753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366E4"/>
    <w:multiLevelType w:val="hybridMultilevel"/>
    <w:tmpl w:val="C7C0B640"/>
    <w:lvl w:ilvl="0" w:tplc="1878FE48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4230481"/>
    <w:multiLevelType w:val="hybridMultilevel"/>
    <w:tmpl w:val="8908973C"/>
    <w:lvl w:ilvl="0" w:tplc="15907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78"/>
    <w:rsid w:val="00052CC7"/>
    <w:rsid w:val="000644F0"/>
    <w:rsid w:val="0006706E"/>
    <w:rsid w:val="000920F2"/>
    <w:rsid w:val="000A2FDD"/>
    <w:rsid w:val="000D66D6"/>
    <w:rsid w:val="001447D6"/>
    <w:rsid w:val="00146904"/>
    <w:rsid w:val="001C3C68"/>
    <w:rsid w:val="002707FE"/>
    <w:rsid w:val="00296C1A"/>
    <w:rsid w:val="002A62E4"/>
    <w:rsid w:val="00304E32"/>
    <w:rsid w:val="003200C7"/>
    <w:rsid w:val="00360EEE"/>
    <w:rsid w:val="00374B7D"/>
    <w:rsid w:val="00392B90"/>
    <w:rsid w:val="00395814"/>
    <w:rsid w:val="003A6BF7"/>
    <w:rsid w:val="003B4B1F"/>
    <w:rsid w:val="003D381B"/>
    <w:rsid w:val="003D6910"/>
    <w:rsid w:val="003E2637"/>
    <w:rsid w:val="003E269B"/>
    <w:rsid w:val="003F05B7"/>
    <w:rsid w:val="004120B2"/>
    <w:rsid w:val="00437975"/>
    <w:rsid w:val="00441683"/>
    <w:rsid w:val="00451963"/>
    <w:rsid w:val="00454097"/>
    <w:rsid w:val="004E3394"/>
    <w:rsid w:val="00504CFD"/>
    <w:rsid w:val="00521853"/>
    <w:rsid w:val="00521E68"/>
    <w:rsid w:val="00523EC1"/>
    <w:rsid w:val="005727D5"/>
    <w:rsid w:val="00572EDF"/>
    <w:rsid w:val="005F3D04"/>
    <w:rsid w:val="00600B4C"/>
    <w:rsid w:val="00640B12"/>
    <w:rsid w:val="00661B1D"/>
    <w:rsid w:val="00665A5E"/>
    <w:rsid w:val="00674AC2"/>
    <w:rsid w:val="0069164F"/>
    <w:rsid w:val="00697BB5"/>
    <w:rsid w:val="006C6753"/>
    <w:rsid w:val="006F2FE0"/>
    <w:rsid w:val="006F5AB0"/>
    <w:rsid w:val="00711A0B"/>
    <w:rsid w:val="00722C4A"/>
    <w:rsid w:val="00726736"/>
    <w:rsid w:val="007827CD"/>
    <w:rsid w:val="00795EFD"/>
    <w:rsid w:val="007A5929"/>
    <w:rsid w:val="007B054F"/>
    <w:rsid w:val="007D078C"/>
    <w:rsid w:val="007D17C2"/>
    <w:rsid w:val="00866F14"/>
    <w:rsid w:val="008B717F"/>
    <w:rsid w:val="008C0FFC"/>
    <w:rsid w:val="008C3D07"/>
    <w:rsid w:val="008C53D0"/>
    <w:rsid w:val="00937DEF"/>
    <w:rsid w:val="009866E8"/>
    <w:rsid w:val="00997D63"/>
    <w:rsid w:val="009C0F81"/>
    <w:rsid w:val="009D4AE8"/>
    <w:rsid w:val="00A101C6"/>
    <w:rsid w:val="00A65455"/>
    <w:rsid w:val="00A702E0"/>
    <w:rsid w:val="00A97926"/>
    <w:rsid w:val="00AB0A98"/>
    <w:rsid w:val="00AE5EF1"/>
    <w:rsid w:val="00B16D71"/>
    <w:rsid w:val="00B37C0F"/>
    <w:rsid w:val="00B50C59"/>
    <w:rsid w:val="00B54080"/>
    <w:rsid w:val="00B62BB6"/>
    <w:rsid w:val="00BC1022"/>
    <w:rsid w:val="00BF1CDF"/>
    <w:rsid w:val="00C055BD"/>
    <w:rsid w:val="00C37A48"/>
    <w:rsid w:val="00C46814"/>
    <w:rsid w:val="00C47525"/>
    <w:rsid w:val="00C52177"/>
    <w:rsid w:val="00D10DFE"/>
    <w:rsid w:val="00D13D72"/>
    <w:rsid w:val="00D72826"/>
    <w:rsid w:val="00D8324B"/>
    <w:rsid w:val="00D97B82"/>
    <w:rsid w:val="00DA2286"/>
    <w:rsid w:val="00DA4763"/>
    <w:rsid w:val="00DF120D"/>
    <w:rsid w:val="00DF3C37"/>
    <w:rsid w:val="00E00478"/>
    <w:rsid w:val="00E02F1E"/>
    <w:rsid w:val="00E70A82"/>
    <w:rsid w:val="00F00555"/>
    <w:rsid w:val="00F258D9"/>
    <w:rsid w:val="00F30459"/>
    <w:rsid w:val="00F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E2C4F1-CC55-4F7F-981E-86EDEE9A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52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2CC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52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2CC7"/>
    <w:rPr>
      <w:rFonts w:cs="Times New Roman"/>
    </w:rPr>
  </w:style>
  <w:style w:type="character" w:styleId="a7">
    <w:name w:val="Hyperlink"/>
    <w:basedOn w:val="a0"/>
    <w:uiPriority w:val="99"/>
    <w:unhideWhenUsed/>
    <w:rsid w:val="000D66D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600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600B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78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E5AE-977F-4F6C-B5BA-ECA8D14C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Минусинского района от 21.08.2020 N 726-п"Об определении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Минусин</vt:lpstr>
    </vt:vector>
  </TitlesOfParts>
  <Company>КонсультантПлюс Версия 4018.00.50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Минусинского района от 21.08.2020 N 726-п"Об определении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Минусин</dc:title>
  <dc:subject/>
  <dc:creator>Movshenkova UV</dc:creator>
  <cp:keywords/>
  <dc:description/>
  <cp:lastModifiedBy>Silina LA</cp:lastModifiedBy>
  <cp:revision>8</cp:revision>
  <cp:lastPrinted>2024-09-27T03:03:00Z</cp:lastPrinted>
  <dcterms:created xsi:type="dcterms:W3CDTF">2024-09-19T06:53:00Z</dcterms:created>
  <dcterms:modified xsi:type="dcterms:W3CDTF">2024-09-27T05:56:00Z</dcterms:modified>
</cp:coreProperties>
</file>