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DA" w:rsidRDefault="00894DDA" w:rsidP="00894DD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894DDA" w:rsidRDefault="00894DDA" w:rsidP="00894DD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94DDA" w:rsidRDefault="00894DDA" w:rsidP="00894DD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6D2222">
        <w:rPr>
          <w:rFonts w:ascii="Times New Roman" w:hAnsi="Times New Roman" w:cs="Times New Roman"/>
          <w:b/>
          <w:sz w:val="32"/>
        </w:rPr>
        <w:t>21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6D2222" w:rsidRPr="006D2222">
        <w:rPr>
          <w:rFonts w:ascii="Times New Roman" w:hAnsi="Times New Roman" w:cs="Times New Roman"/>
          <w:b/>
          <w:sz w:val="32"/>
          <w:u w:val="single"/>
        </w:rPr>
        <w:t>05</w:t>
      </w:r>
      <w:r>
        <w:rPr>
          <w:rFonts w:ascii="Times New Roman" w:hAnsi="Times New Roman" w:cs="Times New Roman"/>
          <w:b/>
          <w:sz w:val="32"/>
        </w:rPr>
        <w:t xml:space="preserve">___2024   г.    </w:t>
      </w:r>
      <w:r w:rsidR="006D2222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6D2222">
        <w:rPr>
          <w:rFonts w:ascii="Times New Roman" w:hAnsi="Times New Roman" w:cs="Times New Roman"/>
          <w:b/>
          <w:sz w:val="32"/>
        </w:rPr>
        <w:t xml:space="preserve"> 0594-п</w:t>
      </w:r>
    </w:p>
    <w:p w:rsidR="00894DDA" w:rsidRDefault="00894DDA" w:rsidP="00894DDA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и условий </w:t>
      </w:r>
      <w:r>
        <w:rPr>
          <w:rFonts w:ascii="Times New Roman" w:hAnsi="Times New Roman" w:cs="Times New Roman"/>
          <w:sz w:val="28"/>
          <w:szCs w:val="28"/>
        </w:rPr>
        <w:t>предоставления некоммерческими организациями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перечень, формы и сроки представления и рассмотрения документов, необходимых для их получения, порядок представления отчетности об использовании гранта, а также порядок возврата грантов в случае нарушения условий, установленных при их предоставлении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направленных на решение задач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руководствуясь п. 10  ст. 41, ст. 71, ст. 72, ст. 73 Устава городского округа город Боготол Красноярского края, ПОСТАНОВЛЯЮ: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sz w:val="28"/>
          <w:szCs w:val="28"/>
        </w:rPr>
        <w:t>предоставления некоммерческими организациями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перечень, формы и сроки представления и рассмотрения документов, необходимых для их получения, порядок представления отчетности об использовании гранта, а также порядок возврата грантов в случае нарушения условий,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согласно приложению № 2 к настоящему постановлению.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согласно приложению № 3 к настоящему постановлению.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администрации города Боготола от 03.04.2023 № 0293-п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объема субсидий, предоставляемых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условия и порядок предоставления субсидий, критерии отбора социально ориентированных некоммерческих организаций города Боготола, имеющих право на получение субсидий, а также порядок возврата субсидий в случае нарушения условий, установленных при их предоставлении, и порядок представления отчетности субсидий».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Постановление вступает в силу в день, следующий за днем его официального опубликования.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Боготола                                                               Е.М. Деменкова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Лазарева Татьяна Викторовна</w:t>
      </w: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6-34-14</w:t>
      </w:r>
    </w:p>
    <w:p w:rsidR="00894DDA" w:rsidRDefault="00894DDA" w:rsidP="00894D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экз.</w:t>
      </w:r>
    </w:p>
    <w:p w:rsidR="00894DDA" w:rsidRDefault="00894DDA" w:rsidP="00894DDA">
      <w:pPr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94DDA" w:rsidRDefault="00894DDA" w:rsidP="00894DDA">
      <w:pPr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94DDA" w:rsidRDefault="00894DDA" w:rsidP="00894DDA">
      <w:pPr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894DDA" w:rsidRPr="006D2222" w:rsidRDefault="00894DDA" w:rsidP="00894DDA">
      <w:pPr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6D2222" w:rsidRPr="006D2222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6D2222" w:rsidRPr="006D2222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6D22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6D2222" w:rsidRPr="006D2222">
        <w:rPr>
          <w:rFonts w:ascii="Times New Roman" w:hAnsi="Times New Roman" w:cs="Times New Roman"/>
          <w:sz w:val="28"/>
          <w:szCs w:val="28"/>
          <w:u w:val="single"/>
        </w:rPr>
        <w:t>0594-п</w:t>
      </w: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894DDA" w:rsidRDefault="00894DDA" w:rsidP="0089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некоммерческими организациями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перечень, формы и сроки представления и рассмотрения документов, необходимых для их получения, порядок представления отчетности об использовании гранта, а также порядок возврата грантов в случае нарушения условий, установленных при их предоставлении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и условия предоставления некоммерческими организациями города Боготола субсидий </w:t>
      </w:r>
      <w:bookmarkStart w:id="1" w:name="_Hlk164062869"/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связанных с оказанием </w:t>
      </w:r>
      <w:bookmarkStart w:id="2" w:name="_Hlk164064689"/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 города Боготола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услуг другим социально ориентированным некоммерческим организациям города Боготола (далее - Субсидия), перечень, формы и сроки представления и рассмотрения документов, необходимых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получения, порядок представления отчетности об использовании субсидии, а также порядок возврата субсидии в случае нарушения условий, установленных при их предоставлении (далее - Порядок), устанавливает механизм предоставления субсидии, перечень, формы и сроки представления и рассмотрения документов, необходимых для получения субсидии, порядок представления отчетности об использовании субсидии, а также порядок возврата субсидии в случае нарушения условий, установленных при её предоставлении.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Порядка: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оциально ориентированная некоммерческая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СОНКО) - это организация, зарегистрированная в установленном порядке на территории города Боготола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реализующие проектную деятельность на территории города Боготола, не преследующая цель получения прибыли;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группа населения г. Боготола, в которую может входить несколько категорий населения г. Боготола, на которую направлена услуга;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категория населения г. Боготола - совокупность жителей                             г. Боготола, объединенная общей характеристикой;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весовое значение критерия в общей оценке - весовая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характеристика критерия конкурса СОНКО, позволяющая распределить СОНКО по рейтингу с учетом степени влияния критерия конкурса;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максимальная обоснованная стоимость услуги - цена одной услуги, включающая в себя затраты на постоянные и переменные издержки оказания услуги, не превышающие среднерыночную стоимость указанных издержек в муниципальном образовании г. Боготола, в котором планируется оказание услуги, умноженная на планируемое количество раз ее оказания;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потребительские и производственные характеристики услуги - свойства услуги, включающие в себя следующие элементы: количественные и качественные характеристики оборудования, инструментов, разного рода материалов и средств, с помощью которых производится услуга; особенности протекания технологического процесса (алгоритма) выполнения услуги и некоторых ее физико-технических характеристик; период времени обслуживания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его участием или срок, в течение которого услуга выполняется без его участия; длительность и надежность использования результатов сервисной деятельности в рамках услуги; характеристики, связанные с безопасностью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обслуживающего персонала (сотрудников СОНКО, привлекаемых специалистов, волонтеров (добровольцев); численный состав лиц (работников СОНКО, привлекаемых специалистов, волонтеров (добровольцев), участвующих в процессе оказания услуги, а также профессионально-квалификационные характеристики, включая умение, мастерство, опыт, коммуникабельность; этические качества обслуживания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- ответственность, вежливость, чуткость,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подобная услуга (работа, проект, программа) - это услуга (работа, проект, программа), структура которой включает в себя часть элементов услуги, направленная на удовлетворение тех же потребностей (решение проблем)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(опосредованных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что и сама услуга;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публичный годовой отчет СОНКО - это документ, емко и наглядно представляющий деятельность СОНКО за прошедший период существования СОНКО, выкладываемый в открытый доступ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СОНКО;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реализации услуги и оценка результатов реализации услуги - процесс сбора информации о реализации услуги, о факторах, влияющих на реализацию услуги, и о достигнутых результатах в ходе реализации услуги независимым (негосударственным) оператором с определенной периодичностью с целью оценки результатов реализации услуги.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Цель предоставления субсидии -финансовое обеспечение затрат, социально ориентированной некоммерческой организацией города Боготола на безвозмездной основе услуг другим социально ориентированным некоммерческим организациям города Боготола,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направлениям проектной деятельности, юридическим и экономическим вопросам деятельности СОНКО.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Средства субсидии предоставляются в рамках реализации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муниципалитет», утвержденной Постановлением Администрации города Боготола30.09.2013 </w:t>
      </w:r>
      <w:bookmarkStart w:id="3" w:name="_Hlk164064032"/>
      <w:r>
        <w:rPr>
          <w:rFonts w:ascii="Times New Roman" w:hAnsi="Times New Roman" w:cs="Times New Roman"/>
          <w:sz w:val="28"/>
          <w:szCs w:val="28"/>
        </w:rPr>
        <w:t xml:space="preserve">№ 1249-п </w:t>
      </w:r>
      <w:bookmarkStart w:id="4" w:name="P61"/>
      <w:bookmarkEnd w:id="3"/>
      <w:bookmarkEnd w:id="4"/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Способом предоставления грантов является финансовое обеспечение затрат.</w:t>
      </w:r>
      <w:bookmarkStart w:id="5" w:name="P63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является администрация города Боготола. Отдел культуры, молодежной политики, спорта и туризма администрации города Боготола (далее Уполномоченный орган) от имени главного распорядителя организует процедуру проведения конкурса. 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средств, предусмотренных на эти цели соответствующим мероприятием муниципальной программы в соответствии с решением городского Совета депутатов на соответствующий финансовый год и плановый период. 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 категории получателей субсидии, имеющих право на получение субсидии,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относятсясоциально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ориентированные некоммерческие организации города Боготола.</w:t>
      </w:r>
      <w:bookmarkStart w:id="6" w:name="P64"/>
      <w:bookmarkEnd w:id="6"/>
    </w:p>
    <w:p w:rsidR="00894DDA" w:rsidRDefault="00894DDA" w:rsidP="00894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Средства субсидии предоставляются социально ориентированными некоммерческими организациями города Боготола на осуществление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связанной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оказанием социально ориентированными некоммерческими организациями города Боготола на безвозмездной основе услуг по направлениям проектной деятельности, юридическим и экономическим вопросам, основной деятельности СОНКО.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Субсидия предоставляется ежегодно по итогам конкурсного отбора, проводимого раз в три года и в соответствии со сводной бюджетной росписью бюджета города Боготола бюджета на соответствующий финансовый год и плановый период в пределах лимитов бюджетных обязательств, утвержденных на предоставление субсидий в рамках реализации подпрограммы № 1  «Поддержка социально ориентированных некоммерческих организаций     города Боготола» муниципальной программы города Боготола «Гражданское общество -открытый муниципалитет», утвержденной постановлением администрации города Боготола от 30.09.2013 № 1249-п.</w:t>
      </w:r>
    </w:p>
    <w:p w:rsidR="00894DDA" w:rsidRDefault="00894DDA" w:rsidP="00894DD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Сведения о субсидиях при технической возможности размещаются на едином портале бюджетной системы Российской Федерации в информационно-телекоммуникационной сети «Интернет» (далее - единый портал), а также на официальном сайте администрации города Боготола сети «Интернет»: https://bogotolcity.gosuslugi.ru/.</w:t>
      </w: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Порядок проведения отбора получателей субсидий</w:t>
      </w: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894DDA" w:rsidRDefault="00894DDA" w:rsidP="00894DDA">
      <w:pPr>
        <w:pStyle w:val="ConsPlusTitle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Отбор получателей субсидии осуществляется посредством проведения конкурса.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Решение о проведении отбора получателей субсидии утверждается правовым актом главного распорядителя.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Уполномоченный орган в срок не позднее, чем за 1 рабочий день до начала срока приема заявок размещает объявление о проведении отбора (далее - объявление) на едином портале при наличии технической возможности и на официальном сайте администрации города Боготола в информационно - телекоммуникационной сети Интернет: </w:t>
      </w:r>
      <w:hyperlink r:id="rId8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Объявление должно содержать следующую информацию: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дату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наименование, место нахождения, почтовый адрес, адрес электронной почты уполномоченного органа;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результат (результаты) предоставления субсидии, а также характеристику (характеристики) результата (при ее установлении);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доменное имя и (или) указатели страниц системы «Электронный бюджет» в сети «Интернет» (в случае проведения отбора в системе «Электронный бюджет»);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требования к участникам отбора, определённые в соответствии с пунктом 2.6 настоящего Порядка, которым участник отбора должен соответствовать на дату, определённую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категории получателей субсидий и критерии оценки, показатели критериев оценки;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подачи участниками отбора заявок и требования, предъявляемые к форме и содержанию заявок;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возврата заявок на доработку;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отклонения заявок, а также информацию об основаниях их отклонения;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порядок оценки заявок, включающий критерии оценки, сроки оценки заявок, а также информацию об участии или неучастии комиссии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оценке заявок;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срок, в течение которого победитель (победители) отбора должен подписать соглашение;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условия признания победителя (победителей) отбора уклонившимся от заключения соглашения;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сроки размещения протокола подведения итогов отбора (документа об итогах проведения отбора) на едином портале (в случае проведения отбора в системе «Электронный бюджет») и на официальном сайте главного распорядителя бюджетных средств сети "Интернет", которые не могут быть позднее 14-го календарного дня, следующего за днем определения победителя отбора.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Участник отбора вправе обратиться в уполномоченный орган за разъяснениями положений объявления.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Подача запроса о разъяснении положений объявления осуществляется в форме устного, письменного запроса на адрес электронной почты уполномоченного органа.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Участник отбора получает в уполномоченном органе разъяснения положений объявления, начиная с даты размещения объявления на сайте и не позднее, чем за 5 рабочих дней до окончания срока приема заявок, при личном обращении (на личном приеме, в телефонном режиме). Способ получения разъяснения положений объявления определяется участником отбора при подаче запроса о разъяснении положений объявления.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Категории получателей субсидии - социально ориентированная некоммерческая организация (далее - СОНКО) - организация, зарегистрированная в установленном порядке на территории города Боготола или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и реализующие проектную деятельность на территории города Боготола, не преследующая цель получения прибыли.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Требования, которым должен соответствовать участник отбора, который является СОНКО, на дату подачи заявки: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 участника отбора отсутствуют просроченная 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в соответствии с правовым актом (за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наличие регистрации социально ориентированной некоммерческой организации в качестве юридического лица на территории города Боготола в порядке, установленном законодательством Российской Федерации;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отсутствие задолженности по требуемой законодательством Российской Федерации отчетности для СОНКО на день подачи заявки на участие в конкурсе;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отсутствие у СОНКО задолженности по предоставлению организаторам конкурса отчетных материалов о расходовании грантов, субсидий, полученных из бюджета города Боготола (в том числе отчетности по мероприятиям организационного плана реализации проекта в рамках соглашения о предоставлении гранта, субсидии) и наличие опыта, необходимого для достижения результатов предоставления субсидии;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наличие кадрового состава (штатных сотрудников и (или) наемных специалистов и (или) волонтеров (добровольцев), необходимого для оказания Услуги, указанной в Заявлении на участие в отборе СОНКО;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наличие материально-технической базы, необходимой для оказания услуги - не менее 10 %;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конкурса (получатель субсидии) обязуется не прекращать деятельность в течение двух лет после получения поддержки.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2.7. Для участия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отбореучастник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отбора в срок, указанный в объявлении, представляет в уполномоченный орган на бумажном носителе нарочным или посредством почтовой связи (заказным письмом с уведомлением о вручении) или в виде электронного документа, подписанного электронной подписью, следующие документы (далее заявка):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заявление на участие в отборе по форме согласно приложению N 1 к Порядку;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копии учредительных документов СОНКО;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копию свидетельства о государственной регистрации СОНКО;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документ (справку либо выписку) банка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электронную версию заявки на электронном носителе;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) документ, подтверждающий полномочия лица на осуществление действий от имени СОНКО;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документы, подтверждающие собственный вклад СОНКО, в том числе могут быть представлены следующие документы: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справка, выписка из банка, подтверждающая наличие денежных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средств на счете СОНКО в размере, который указан в заявке как собственный вклад, либо части средств;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соглашение с волонтерами (добровольцами);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9) справка участника отбора о том,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10) справка участника отбора о том, что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 справка участника отбора о том, что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12) справка участника отбора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13) справка участника отбора об отсутствии просроченной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14) справка участника отбора о том, что он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15) справка участника отбора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отбора).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Документы, перечисленные в пункте 2.7 Порядка должны соответствовать следующим требованиям: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документ, указанный в подпункте 1 пункта 2.7 Порядка, должен соответствовать установленной приложением № 1 к Порядку форме;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должны быть выполнены с использованием технических средств, без подчисток, исправлений, помарок, неустановленных сокращений;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копии документов должны быть заверены заявителем.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в соответствии с действующим законодательством Российской Федерации несет ответственность за полноту и достоверность сведений, содержащихся в заявке.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 Уполномоченный орган регистрирует поступившие заявки, представленные участниками отбора, в день их поступления в специальном журнале регистрации заявок, который должен быть пронумерован, прошнурован, скреплен печатью уполномоченного органа. Запись о регистрации должна включать регистрационный номер заявки, дату и время (часы, минуты) приема.                                                              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заявка поступила в Уполномоченный орган в форме электронного документа в нерабочее время (в том числе в нерабочий праздничный или выходной день), то она регистрируются Уполномоченном органе в первый рабочий день после их поступления.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 получении документов уполномоченным органом в сопроводительном письме к документам делается отметка, подтверждающая прием документов, с указанием даты и времени приема. Оригинал сопроводительного письма с отметкой о приеме остается в уполномоченном органе, а второй экземпляр - у заявителя.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Уполномоченный орган в срок не более 5 рабочих дней с момента регистрации заявок, проверяет их на соответствие критериям и  требованиям, установленным настоящим Порядком, осуществляет проверку действительности усиленной квалифицированной электронной подписи, с использованием которой подписаны документы в составе заявки, предусматривающую проверку соблюдения условий, указанных в статье 11 Федерального закона от 06.04.2011 N 63-ФЗ «Об электронной подписи», при выявлении несоответствий, участник может внести изменения в заявку, но не позднее дня окончания приема заявок.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 Заявитель вправе изменить или отозвать свою заявку. Уведомление об изменении или отзыве заявки оформляется в произвольной форме и должно поступить в уполномоченный орган не позднее срока, установленного для подачи заявок.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поступления уведомления об изменении или отзыве заявки в день его поступления уполномоченным органом делается запись в журнале регистрации заявок об изменении или отзыве ранее поданной заявки.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Заявки, поступившие позже установленного в объявлении срока, уполномоченным органом не рассматриваются и возвращаются заявителю на бумажном носителе нарочным или посредством почтовой связи (заказным письмом с уведомлением о вручении), в течение 5 рабочих дней со дня их поступления.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 Проведение уполномоченным органом проверки на соответствие участника отбора требованиям, указанным в пункте 2.6 настоящего Порядка осуществляется в следующем порядке: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соответствии участника отбора требованиям, установленным абзацами 2,6,8,9,10 пункта 2.6 Порядка, проверяются уполномоченным органом с использованием межведомственного информационного взаимодействия и общедоступных сведений, размещенных на официальном сайте Федеральной налоговой службы на странице «Сервисы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разделе «Сведения из реестров» путем выбора соответствующего запроса;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 о соответствии участника отбора требованиям, установленным абзацами 3,4 пункта 2.6 Порядка, проверяются уполномоченным органом с использованием общедоступных сведений, размещенных на официальном сайте Федеральной службы по финансовому мониторингу в информационно – телекоммуникационной сети Интернет;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соответствии участника отбора требованиям, установленным абзацем 5 пункта 2.6 Порядка, проверяются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уполномоченным органом с использованием общедоступных сведений, размещенных на официальном сайте Министерства юстиции Российской Федерации в информационно - телекоммуникационной сети Интернет.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2.12. Основания для отклонения заявок участников отбора на стадии рассмотрения и оценки заявок: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несоответствие участника отбора критериям и требованиям, установленными пунктами 1.6, 2.6 настоящего Порядка;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пунктом 2.7 настоящего Порядка;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пунктом 2.8 настоящего Порядка;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недостоверность информации, содержащейся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2.13. Уполномоченный орган в течение 5 рабочих дней после окончания срока проверки последней заявки передает заявки для рассмотрения и определения результатов конкурсного отбора в конкурсную комиссию по отбору СОНКО для предоставления субсидии.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2.14. На заседании конкурсной комиссии каждая заявка (за исключением отклоненных заявок) рассматривается и оценивается обсуждается отдельно с применением следующих критериев оценки: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70"/>
        <w:gridCol w:w="1559"/>
        <w:gridCol w:w="4120"/>
      </w:tblGrid>
      <w:tr w:rsidR="00894DDA" w:rsidTr="00894D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94DDA" w:rsidTr="00894D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программы (проекта)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баллов определяется конкурсной комиссией по результатам оценки заявки - от 0 до 10</w:t>
            </w:r>
          </w:p>
        </w:tc>
      </w:tr>
      <w:tr w:rsidR="00894DDA" w:rsidTr="00894D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СОНКО опыта успешной деятельности по информационной, консультационной поддержке деятельности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баллов определяется конкурсной комиссией по результатам оценки заявки - от 0 до 10</w:t>
            </w:r>
          </w:p>
        </w:tc>
      </w:tr>
      <w:tr w:rsidR="00894DDA" w:rsidTr="00894D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СОНКО квалифицированного кадрового потенциала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баллов определяется конкурсной комиссией по результатам оценки заявки на участие в конкурсе - от 0 до 10</w:t>
            </w:r>
          </w:p>
        </w:tc>
      </w:tr>
      <w:tr w:rsidR="00894DDA" w:rsidTr="00894D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50% планируемых расходов на реализацию проекта - 10 баллов;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11 до 50% - 2 балла плюс 2 балла за каждый процент свыше 10%;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- 2 балла;</w:t>
            </w:r>
          </w:p>
          <w:p w:rsidR="00894DDA" w:rsidRDefault="0089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10% - 0 баллов</w:t>
            </w:r>
          </w:p>
        </w:tc>
      </w:tr>
    </w:tbl>
    <w:p w:rsidR="00894DDA" w:rsidRDefault="00894DDA" w:rsidP="00894DD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2.15. Для подсчета количества баллов и составления рейтинга используется 10-балльная система. По каждому критерию членами конкурсной комиссии выставляются баллы от 0 до 10 и умножаются на коэффициент значимости, установленный для данного критерия оценки.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рассмотрения заявок каждый член конкурсной комиссии формирует рейтинг заявок путем суммирования баллов, выставленных членами комиссии.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2.16. Победители конкурса определяются путем общего суммирования баллов от большего к меньшему. При равенстве итоговых баллов по результатам оценки заявок приоритет отдаётся заявкам, поступившим и зарегистрированным уполномоченным органом ранее других.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2.17. Срок рассмотрения заявок и принятия решения о результатах конкурсного отбора конкурсной комиссией не может превышать 10 рабочих дней со дня окончания приема заявок. 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2.18. Победителем конкурсного отбора - получателем субсидии признается участник отбора, заявка которого получила наибольшее количество баллов по результатам оценки.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2.19.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муниципального образования или местной администрации);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2.20. Результаты заседания конкурсной комиссии оформляются протоколом итогов проведения конкурса, подписываемым всеми членами комиссии и содержащим: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об отклонении заявки по основаниям, предусмотренным пунктом 2.12 настоящего Порядка;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 предоставлении субсидии с расчетом размера субсидии в соответствии с пунктом 2.19 настоящего Порядка;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об отказе в предоставлении субсидии по основаниям, предусмотренным пунктом 3.14 настоящего Порядка.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2.19. Информация о результатах отбора размещается на едином портале при наличии технической возможности и на официальном сайте администрации города Боготола в информационно-телекоммуникационной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сети Интернет не позднее 14 календарных дней после принятия решения уполномоченным органом. Информация должна содержать следующие сведения:</w:t>
      </w:r>
    </w:p>
    <w:p w:rsidR="00894DDA" w:rsidRDefault="00894DDA" w:rsidP="00894D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дату, время, место проведения рассмотрения заявок;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дату, время и место оценки заявок;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участниках отбора, заявки которых были рассмотрены;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участниках отбора, заявки которых были отклонены с указанием причин их отклонения, установленных пунктом 2.12 настоящего Порядка, в том числе положений объявления о проведении отбора, которым не соответствуют заявки;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 (по сумме баллов);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наименование получателя (получателей) субсидий, с которыми заключается соглашения о предоставлении субсидий, и размер, предоставляемый ему субсидий.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2.20. Конкурсный отбор признается состоявшимся, если поданы одна или более заявок, соответствующих установленным требованиям.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2.21. Конкурсный отбор признается несостоявшимся, если: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подана ни одна заявка;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все заявки или единственная заявка признаны не соответствующими установленным требованиям;</w:t>
      </w:r>
    </w:p>
    <w:p w:rsidR="00894DDA" w:rsidRDefault="00894DDA" w:rsidP="00894DD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 результатам проведения отбора средства субсидии не освоены либо освоены не в полном объеме.</w:t>
      </w:r>
    </w:p>
    <w:p w:rsidR="00894DDA" w:rsidRDefault="00894DDA" w:rsidP="00894DD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894DDA" w:rsidRDefault="00894DDA" w:rsidP="00894D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sz w:val="28"/>
          <w:szCs w:val="28"/>
        </w:rPr>
        <w:t xml:space="preserve">3.1. На основании решения конкурсной комиссии уполномоченный орган готовит проект распоряжения о предоставлении субсидии и направляет на подпись Главе г. Боготола в срок не более 2-х рабочих дней с момента вынесения решения конкурсной комиссией. 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С момента вступления в силу распоряжения о предоставлении субсидии, заявитель признается получателем субсидии. Получатель субсидии должен соответствовать требованиям пункта 2.6 Порядка.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определения соответствия получателей субсидии требованиям, установленным пунктом 3.2 Порядка, используются документы (пункт 2.7 Порядка), поданные Получателем субсидии на конкурс в составе заявки.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Уполномоченный орган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отказа получателя в получении субсидии по собственной инициативе, оформляется заявление с указанием причин.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субсидии, предполагаемые к предоставлению получателям, отказавшимся от средств субсидии, предлагаются заявителям в итоговом рейтинге заявок протокола конкурсной комиссии, которым на момент подведения итогов конкурса лимитов бюджетных ассигнований не хватило для предоставления субсидии в заявленном объеме.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Главный распорядитель в течение 4 рабочих дней со дня вступления в силу распоряжения о предоставлении субсидии заключает на 3 года   в размере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750  000</w:t>
      </w:r>
      <w:proofErr w:type="gramEnd"/>
      <w:r>
        <w:rPr>
          <w:rFonts w:ascii="Times New Roman" w:hAnsi="Times New Roman" w:cs="Times New Roman"/>
          <w:sz w:val="28"/>
          <w:szCs w:val="28"/>
        </w:rPr>
        <w:t>,00 руб. за счет средств местного бюджета, в том числе: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- 250 000,00 руб.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- 250 000,00 руб.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- 250 000,00 руб.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получателем субсидии соглашение о предоставлении субсидии (далее - Соглашение) по форме, согласно приложению №3 к Порядку, содержащего следующие обязательные условия: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соглашения, в том числе о расторжении соглашения при не достижении согласия по новым условиям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уменьшения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главному  распорядителю бюджетных средств ранее доведенных  лимитов бюджетных обязательств, приводящих к невозможности предоставления гранта в размере, определенном в Соглашении;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гранта,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является не использованные в отчетном финансовом году остатки гранта, и включение таких положений в соглашение при принятии главным распорядителем бюджетных средств в установленном в соответствии с нормативными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получателя гранта на осуществление в отношении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уполномоченным органом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отчета о достижении значения результата предоставления субсидия;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отчета об осуществлении расходов, источником финансового обеспечения которых является субсидия.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п. 5 ст.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возмещения которых является субсидия, и возврате неиспользованного остатка субсидии в краевой бюджет.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Субсидия во второй и третий год предоставляется на основании Соглашения и отчета о достижении показателя результативности использования субсидии за предыдущий финансовый год, в размере и сроки, установленные графиком перечисления субсидии, являющимся приложением к Соглашению, но не позднее 20 рабочих дней с момента завершения проверки отчета, указанного в абзаце первом пункта 4.4 Порядка.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Результатом предоставления субсидии является выполнение количественных показателей, предусмотренных 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1.1.1.1.,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1.1.1.2, 1.1.1.3 соглашения: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консультаций клиентов по широкому кругу вопросов в сфере социального проектирования, организационного управления, юридической, бухгалтерской, налоговой деятельности СОНКО, по основным видам государственной и муниципальной поддержки СОНКО на территории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Боготола, 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и Российской Федерации и по другим вопросам, касающимся создания, функционирования и оказания услуг СОНКО;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информационных материалов, рассылок об основных видах и формах поддержки СОНКО, позиционирования и продвижения лучших практик и технологий в социальной сфере в публичном пространстве, а также индивидуального информационного сопровождения на всех этапах подготовки и реализации проектов, услуг, программ в социальной сфере;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мероприятий, направленных на развитие институтов гражданского общества;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для получателя субсидии устанавливаются в Соглашении.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 В случае если Соглашение не заключено в установленные сроки по вине получателя субсидии, получатель субсидии считается уклонившимся от заключения Соглашения и распоряжение о предоставлении субсидии подлежит отмене (изменению).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 Уполномоченный орган не позднее 3 рабочих дней со дня заключения Соглашения направляет в МКУ «СУБУ» г. Боготола:</w:t>
      </w: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реестр получателей субсидии по форме согласно приложению № 5 к настоящему Порядку;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распоряжения о предоставлении субсидии;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соглашений о предоставлении субсидий.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МКУ «СУБУ» г. Боготола в срок не более 5 рабочих дней с момента получения документов, указанных в п. 3.9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субсидии перечисляются получателю не позднее 10-го рабочего дня, следующего за днем вступления в силу распоряжения о предоставлении субсидии.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ab/>
        <w:t>Датой получения субсидии считается день списания средств субсидии с лицевого счета Главного распорядителя.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Основания для отказа получателю субсидии в предоставлении субсидии: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полном объеме) указанных документов;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нераспределенных бюджетных ассигнований на предоставление субсидии после распределения средств в соответствии с рейтингом заявок.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Получатель субсидии представляет отчетность по срокам и формам, установленных Соглашением. 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3"/>
      <w:bookmarkStart w:id="9" w:name="P196"/>
      <w:bookmarkStart w:id="10" w:name="P209"/>
      <w:bookmarkEnd w:id="8"/>
      <w:bookmarkEnd w:id="9"/>
      <w:bookmarkEnd w:id="10"/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ТРЕБОВАНИЯ К ОТЧЕТНОСТИ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43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Получатели субсидий представляют в Главному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распорядителю</w:t>
      </w:r>
      <w:hyperlink r:id="rId9" w:anchor="Par45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  <w:proofErr w:type="spellEnd"/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использовании средств субсидии по форме согласно приложению N 3 к Порядку, </w:t>
      </w:r>
      <w:hyperlink r:id="rId10" w:anchor="Par56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показателями результативности предоставления субсидии по форме согласно приложению N 4 к Порядку в письменной форме (по почте, лично) до 31 июля в отчетном году и до 31 января года следующего за отчетным по итогам года.</w:t>
      </w:r>
      <w:bookmarkStart w:id="12" w:name="Par146"/>
      <w:bookmarkEnd w:id="12"/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Отчет о реализации социального проекта включает: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аналитический отчет, отражающий ход и результаты реализации социального проекта; его вклад в решение социальных проблем города, а также статистические данные, касающиеся участия местного сообщества, партнеров в реализации социального проекта и получения ими каких-либо благ от социального проекта (по форме, согласно приложению № 7 к настоящему порядку).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аналитическому отчету прилагаются фотоматериалы, видеоматериалы и другие презентационные материалы по реализации социального проекта на электронном носителе, с активными ссылками на публикации в сети Интернет;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финансовый отчет о расходах, произведенных в рамках реализации проекта за счет средств субсидии, а также собственных и (или) привлеченных средств некоммерческой организации (по форме, согласно приложению № 6 к настоящему порядку).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финансовому отчету прилагаются заверенные некоммерческой организацией копии всех первичных документов (договоров, счетов-фактур, товарных накладных, платежных поручений, ведомостей начисления и выплат заработной платы, справок о начислении платежей и налогов с фонда оплаты труда, актов приема-сдачи работ, авансовых отчетов, инвентарных карт и др.), подтверждающих произведенные расходы в рамках реализации социального проекта за счет средств субсидии, а также собственных и (или) привлеченных средств.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Отчеты предоставляются: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6 месяцев первого года предоставления субсидии в течение 20 дней с момента истечения 6 полных месяцев от даты заключения Соглашения за отчетный период;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первый год предоставления субсидии в течение 20 дней с момента истечения 12 полных месяцев от даты заключения Соглашения за отчетный период;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6 месяцев второго года предоставления субсидии в течение 20 дней с момента истечения 18 полных месяцев от даты заключения Соглашения за отчетный период;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второй год предоставления субсидии в течение 20 дней с момента истечения 24 полных месяцев от даты заключения Соглашения за отчетный период;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 6 месяцев третьего года предоставления субсидии в течение 20 дней с момента истечения 30 полных месяцев от даты заключения Соглашения за отчетный период;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третий год предоставления субсидии в течение 20 дней с момента истечения 36 полных месяцев от даты заключения Соглашения за отчетный период.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Уполномоченный орган в течение не более 20 рабочих дней со дня получения отчета за первый и второй год проводит его проверку.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 в течение не более 6 месяцев со дня получения отчета за 6 месяцев первого года, 6 месяцев второго года, 6 месяцев третьего года, третий год, отчета о достижении значения результата предоставления субсидии, финансового отчета за 6 месяцев первого года, первый год, 6 месяцев второго года, второй год, 6 месяцев третьего года, третий год, дополнительной отчетности (в случае ее установки в Соглашении) за 6 месяцев первого года, первый год, 6 месяцев второго года, второй год, 6 месяцев третьего года, третий год проводит проверку соблюдения условий, целей и порядка предоставления субсидии Получателем.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Оформление и произведение расходов в рамках реализации социального проекта, согласно договору,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В случае непредставления отчета об использовании средств субсидии получателем субсидии и (или) отчета с показателями результативности предоставления субсидии в срок, указанный в </w:t>
      </w:r>
      <w:hyperlink r:id="rId11" w:anchor="Par14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а также выявления факта нарушения получателем субсидии условий, установленных при предоставлении субсидий, Уполномоченный орган в течение 5 рабочих дней принимает решение о возврате субсидии в бюджет города Боготола. Решение о возврате субсидии в бюджет города Боготола направляется получателю субсидии в течение 5 рабочих дней со дня принятия решения.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В случае если получателем субсидии не были достигнуты показатели результативности предоставления субсидии, установленные в соглашении, Уполномоченный орган в течение 10 рабочих дней со дня истечения сроков для представления отчетов, указанных в пункте 4.2 Порядка, принимает решение о возврате части перечисленных сумм субсидии в доход бюджета города Боготола, которая пропорциональна проценту не достижения показателей результативности предоставления субсидии, установленных в соглашении, и направляет получателю субсидии требование об обеспечении возврата перечисленных сумм субсидии в доход бюджета города Боготола (далее - требование).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требовании должна содержаться информация об основаниях для возврата средств субсидии, сумме, подлежащей возврату, сроках возврата в бюджет города, коде бюджетной классификации Российской Федерации, по которому должен быть осуществлен возврат.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4.8. Получатель субсидии в течение 10 рабочих дней со дня получения уведомления обязан произвести возврат денежных средств, указанных в уведомлении, в полном объеме.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Получатель субсидии в течение 10 дней со дня получения решения о возврате субсидии в бюджет города Боготола обязан произвести возврат в бюджет города Боготола в полном объеме ранее полученных средств субсидии, указанных в решении о возврате субсидии в бюджет города Боготола.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 В случае если получатель субсидии не возвратил субсидию в бюджет города Боготола в установленный срок или возвратил ее не в полном объеме, Уполномоченный орган обращается в суд с заявлением о возврате в бюджет города Боготола ранее перечисленных сумм субсидии в соответствии с законодательством Российской Федерации.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соблюдения условий, целей и порядка предоставления субсидий получателями субсидий осуществляется контрольно-счетным органом города Боготола, главным распорядителем в соответствии с действующим законодательством.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СОБЛЮДЕНИЕМУСЛОВИЙ И ПОРЯДКА ПРЕДОСТАВЛЕНИЯ СУБСИДИЙ И ОТВЕТСТВЕННОСТЬЗА ИХ НАРУШЕНИЕ</w:t>
      </w:r>
    </w:p>
    <w:p w:rsidR="00894DDA" w:rsidRDefault="00894DDA" w:rsidP="00894D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При предоставлении субсидии обязательным условием ее предоставления, включаемым в Соглашение, является согласие получателей субсидии на осуществление главным распорядителем проверок соблюдения условий и порядка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(далее – органы контроля).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распорядитель осуществляет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27.12.2022 № 627-п «О  порядке проведения главным распорядителем бюджетных средств, предоставляющим субсидии в целях финансового обеспечения и (или) возмещения части затрат, проверки соблюдения порядка и условий предоставления субсидий их получателями».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ab/>
        <w:t>В случае нарушения получателем субсидии условий, установленных при предоставлении субсидии, выявленного, в том числе по фактам проверок, проведенных органами контроля, а также в случае не достижения значений результатов предоставления субсидий, применяется мера ответственности о возврате субсидии в полном объеме.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 </w:t>
      </w:r>
      <w:r>
        <w:rPr>
          <w:rFonts w:ascii="Times New Roman" w:hAnsi="Times New Roman" w:cs="Times New Roman"/>
          <w:sz w:val="28"/>
          <w:szCs w:val="28"/>
        </w:rPr>
        <w:tab/>
        <w:t>Основаниями для неприменения мер ответственности, предусмотренных пунктом 5.3 настоящего Порядка, является документально подтвержденное наступление следующих обстоятельств непреодолимой силы, вследствие возникновения которых соблюдение условий предоставления субсидий и обязательств по соглашениям является невозможным: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нормативно-правового регулирования в ветеринарии (часть первая статьи 17 Закона Российской Федерации «О ветеринарии»);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  <w:t>Решение органов контроля является основанием для издания распоряжения о возврате субсидии.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адресу, указанному в соглашении или личным вручением (при возможности).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ab/>
        <w:t>Получатель субсидии в течении 30 рабочих дней, следующих за датой получения уведомления о возврате, обязан произвести возврат субсидии.</w:t>
      </w:r>
    </w:p>
    <w:p w:rsidR="00894DDA" w:rsidRDefault="00894DDA" w:rsidP="00894D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случае, если получатель субсидии не возвратил субсидию в установленный срок или возвратил не в полном объеме главный распорядитель не позднее 30 рабочих дней с даты истечения сроков, установленных для возврата, принимает меры по взысканию перечисленных средств в бюджет района в судебном порядке в соответствии с законодательством Российской Федерации. 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условиям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субсидий на финансовое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затрат, связанных с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социально ориентированными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на безвозмездной основе услуг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социально ориентированным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 организациям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Боготола, перечень, формы и сроки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 рассмотрения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их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получения, порядок представления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об использовании гранта, 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порядок возврата грантов в случае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условий, установленных при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ar328"/>
      <w:bookmarkEnd w:id="13"/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на участие в конкурсном отборе проектов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оказание социально ориентированными некоммерческими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организациями города Боготола на безвозмездной основе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другим социально ориентированным некоммерческим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организациям города Боготола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075"/>
        <w:gridCol w:w="17"/>
      </w:tblGrid>
      <w:tr w:rsidR="00894DDA" w:rsidTr="00894DD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(полное наименование социально ориентированной некоммерческой организации)</w:t>
            </w: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 продукции по видам экономической деятельности (ОКПД 2)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(ы) по Общероссийскому классификатору внешнеэкономической деятельности (ОКВЭД 2)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Банковский идентификационный код (БИК)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Адрес (место нахождения) постоянно действующего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органа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Телефон рабочий и мобильный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Сайт социально ориентированной некоммерческой организации в информационно-телекоммуникационной сети Интернет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 руководителя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 наименования муниципальных образований Красноярского края, на территории которых были реализованы проекты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 работников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 добровольцев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 учредителей (участников, членов) социально ориентированной некоммерческой организации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взносы учредителей (участников, членов)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гранты и пожертвования юридических лиц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пожертвования физических лиц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средства, предоставленные из бюджета Красноярского края, местных бюджетов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gridAfter w:val="1"/>
          <w:wAfter w:w="9" w:type="pct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(для физического лица)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видах деятельности, осуществляемых социально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ориентированной некоммерческой организацией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1922"/>
      </w:tblGrid>
      <w:tr w:rsidR="00894DDA" w:rsidTr="00894DD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 о проекте, представленном в составе заявки на участие в конкурсе</w:t>
            </w: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планируемых расходов на реализацию проекта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Запрашиваемый размер субсидии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проекта (в размере не менее 10% от общей суммы расходов на реализацию проекта)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Минимальное количество консультаций, которое будет предоставлено СОНКО и активным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гражданам  в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просветительских мероприятий, которое будет проведено в течении года 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Описание проекта, для финансового обеспечения которых запрашивается субсидия, в том числе: 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Описание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 проекта;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мероприятий;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затрат на реализацию проекта;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график реализации мероприятий; 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реализации проекта.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Краткое описание кадрового потенциала некоммерческой организации 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Приложения: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Копии учредительных документов СОНКО;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Копию свидетельства о государственной регистрации некоммерческой организации;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Документ (справку либо выписку) банка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 на дату, входящую в период подачи заявки на конкурс;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Электронную версию заявки на электронном носителе;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Документ, подтверждающий полномочия лица на осуществление действий от имени СОНКО;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 Справку об отсутствии в управлении СОНКО лиц, которые являются членами конкурсной комиссии, заверенную СОНКО;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Справку или иной документ об отсутствии информации о нарушениях, допущенных СОНКО, получившей поддержку, в том числе о нецелевом использовании предоставленных средств и имущества, в реестре СОНКО - получателей поддержки органов исполнительной власти Красноярского края, заверенную СОНКО и органами власти, предоставлявшими поддержку СОНКО;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Электронный носитель с заявкой прилагается к 1 тому бумажного варианта заявки и должен содержать сканированные документы в формате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pdf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одновременно.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_______________             ________________</w:t>
      </w: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(подпись)                                                (ФИО)                       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ind w:firstLine="38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условиям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субсидий на финансовое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затрат, связанных с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социально ориентированными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на безвозмездной основе услуг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социально ориентированным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 организациям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Боготола, перечень, формы и сроки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 рассмотрения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их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получения, порядок представления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об использовании гранта, 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порядок возврата грантов в случае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условий, установленных при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382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38"/>
      <w:bookmarkEnd w:id="14"/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Типовая форма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(договора) между главным распорядителем средств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районного бюджета и некоммерческими организациями,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являющимися муниципальными учреждениями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___________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"____" _______________ 20__ г.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(место заключения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(дата заключения соглашения)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________________________________________________________________,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главного распорядителя средств бюджета города Боготола, которому  (ой), как  получателю  средств бюджета города Боготола, доведены лимиты бюджетных обязательств на предоставление субсидии на соответствующий финансовый год  (соответствующий  финансовый  год  и  плановый  период)  в соответствии   с  </w:t>
      </w:r>
      <w:hyperlink r:id="rId12" w:history="1">
        <w:r>
          <w:rPr>
            <w:rStyle w:val="a4"/>
            <w:rFonts w:ascii="Times New Roman" w:eastAsiaTheme="minorEastAsia" w:hAnsi="Times New Roman" w:cs="Times New Roman"/>
            <w:sz w:val="20"/>
            <w:szCs w:val="20"/>
            <w:lang w:eastAsia="ru-RU"/>
          </w:rPr>
          <w:t xml:space="preserve">п.  2  ст.  </w:t>
        </w:r>
        <w:proofErr w:type="gramStart"/>
        <w:r>
          <w:rPr>
            <w:rStyle w:val="a4"/>
            <w:rFonts w:ascii="Times New Roman" w:eastAsiaTheme="minorEastAsia" w:hAnsi="Times New Roman" w:cs="Times New Roman"/>
            <w:sz w:val="20"/>
            <w:szCs w:val="20"/>
            <w:lang w:eastAsia="ru-RU"/>
          </w:rPr>
          <w:t>78.1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БК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РФ)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именуемый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  в  дальнейшем  "Главный  распорядитель как получатель бюджетных средств" в лице____________________________________________________________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а также фамилия, имя отчество (при наличии) руководителя Главного распорядителя как получателя бюджетных средств)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________________________________________________________________, 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действующего на основании ________________________________________________________________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положения об отделе администрации города Боготола (ином органе), приказа или иного документа, удостоверяющего полномочия)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________________________________________________с одной стороны, и ________________________________________________________________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некоммерческой организации, не являющейся муниципальным учреждением)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____________________________________________________________,</w:t>
      </w:r>
    </w:p>
    <w:p w:rsidR="00894DDA" w:rsidRDefault="00894DDA" w:rsidP="00894DD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именуемый в дальнейшем "Получатель», в лице действующего на основании с другой стороны, далее именуемые "Стороны", в соответствии с_______________________________________________________________,</w:t>
      </w:r>
    </w:p>
    <w:p w:rsidR="00894DDA" w:rsidRDefault="00894DDA" w:rsidP="00894DD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устава некоммерческой организации, не являющейся муниципальным учреждением, доверенности)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 </w:t>
      </w:r>
      <w:hyperlink r:id="rId1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Порядком определения объема субсидий, предоставляемых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условиям и порядку предоставления субсидий, критериям отбора социально ориентированных некоммерческих организаций  города Боготола, имеющих право на получение субсидий, а также порядку возврата субсидий в случае нарушения условий, установленных при их предоставлении, и порядку представления отчетности субсидий утвержденным постановлением ________________________________________________________________,</w:t>
      </w:r>
    </w:p>
    <w:p w:rsidR="00894DDA" w:rsidRDefault="00894DDA" w:rsidP="00894DD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нормативного правового акта, устанавливающего условия и порядок предоставления субсидии из бюджета города Боготола Получателю)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Боготола от _______ N    _______ (далее   -   Порядок   предоставления   субсидии), заключили настоящее(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Соглашение (Договор) (далее - Соглашение) о нижеследующем.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86"/>
      <w:bookmarkEnd w:id="15"/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I. Предмет Соглашения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88"/>
      <w:bookmarkEnd w:id="16"/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   Предметом   настоящего   Соглашения   является   предоставление Получателю из бюджета города Боготола в 20__ году/20__ - 20__ годах субсидии на _______________________________________________ (далее - Субсидия);</w:t>
      </w:r>
    </w:p>
    <w:p w:rsidR="00894DDA" w:rsidRDefault="00894DDA" w:rsidP="00894DD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(указание цели (ей) предоставления субсидии)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1.1.1. в целях реализации Получателем следующих проектов (мероприятий):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1.1.1.1. 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1.1.1.2. 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  Размер   Субсидии, предоставляемой   из   бюджета города Боготола в соответствии с Соглашением, составляет ________ (_______________________) рублей.</w:t>
      </w:r>
    </w:p>
    <w:p w:rsidR="00894DDA" w:rsidRDefault="00894DDA" w:rsidP="00894DD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(сумма прописью)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99"/>
      <w:bookmarkEnd w:id="1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1.3.  Субсидия предоставляется в соответствии со сводной бюджетной росписью бюджета города Боготола в пределах лимитов бюджетных обязательств, доведенных Главному распорядителю согласно решению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депутатов о бюджете города Боготола на соответствующий финансовый год и плановый период.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104"/>
      <w:bookmarkEnd w:id="18"/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Условия предоставления Субсидии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 Субсидия предоставляется в соответствии с Порядком предоставления субсидии: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  При   представлении Получателем Главному распорядителю как получателю бюджетных средств в срок до «___» ___________ 20__ года следующих документов, необходимых для предоставления Субсидии: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111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2.1.1.1. 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2.1.1.2. 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 По следующим направлениям расходов: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2.1.2.1. 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2.1.2.2. 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При соблюдении следующих условий предоставления Субсидии, установленных Порядком предоставления субсидии: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2.1.3.1. 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2.1.3.2. 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120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Перечисление субсидии осуществляется в соответствии с бюджетным законодательством Российской Федерации на счет Получателя, открытый в _________________________________________;</w:t>
      </w:r>
    </w:p>
    <w:p w:rsidR="00894DDA" w:rsidRDefault="00894DDA" w:rsidP="00894DD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(наименование учреждения Центрального банка РФ или кредитной организации)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P130"/>
      <w:bookmarkEnd w:id="21"/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соответствии с графиком перечисления Субсидии, установленным в приложении N ___ к настоящему Соглашению, являющемся неотъемлемой частью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Не позднее ____ рабочего дня, следующего за днем представления Получателем Главному распорядителю следующих документов: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III. Взаимодействие Сторон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Главный распорядитель как получатель бюджетных средств обязуется: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 обеспечить предоставление Субсидии в соответствии с </w:t>
      </w:r>
      <w:hyperlink r:id="rId14" w:anchor="P10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II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  осуществлять проверку представляемых Получателем документов, в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на соответствие их Порядку предоставления субсидии, в течение _____ рабочих дней со дня их получения от Получателя;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 обеспечивать перечисление Субсидии на счет Получателя, указанный в </w:t>
      </w:r>
      <w:hyperlink r:id="rId15" w:anchor="P4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VII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в соответствии с </w:t>
      </w:r>
      <w:hyperlink r:id="rId16" w:anchor="P12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148"/>
      <w:bookmarkEnd w:id="2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 устанавливать: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P149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3.1.4.1.  показатели результативности в приложении N ___ к Соглашению, являющемся неотъемлемой частью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P151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3.1.4.2. иные показатели: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P154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3.1.5.   осуществлять   оценку   достижения   Получателем   показателей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результативности,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установленных   Порядком  предоставления  субсидии  или Главным  распорядителем  в  соответствии  с  </w:t>
      </w:r>
      <w:hyperlink r:id="rId17" w:anchor="P14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 3.1.4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Соглашения, на основании: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P158"/>
      <w:bookmarkEnd w:id="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3.1.5.1. отчета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 достижении значений показателей результативности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форме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установленной в приложении  N ___ к Соглашению, являющемся неотъемлемой частью Соглашения, представленного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соответствии с </w:t>
      </w:r>
      <w:hyperlink r:id="rId18" w:anchor="P26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3.3.7.2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3.1.5.2. 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163"/>
      <w:bookmarkEnd w:id="2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 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проведения плановых и (или) внеплановых проверок: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3.1.6.1. по месту нахождения Главного распорядителя на основании: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168"/>
      <w:bookmarkEnd w:id="2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3.1.6.1.1.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отчета  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 о расходах Получателя, источником финансового обеспечения которых является Субсидия, по форме, установленной в приложении N  ___ к Соглашению, являющемся неотъемлемой частью Соглашения, представленного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соответствии с </w:t>
      </w:r>
      <w:hyperlink r:id="rId19" w:anchor="P26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3.3.7.1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P172"/>
      <w:bookmarkEnd w:id="2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3.1.6.1.2. иных отчетов: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3.1.6.1.3.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 документов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представленных  Получателем  по  запросу Главного распорядителя в соответствии с </w:t>
      </w:r>
      <w:hyperlink r:id="rId20" w:anchor="P27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3.3.8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3.1.6.2.   по месту нахождения Получателя путем документального и фактического   анализа   операций, связанных с использованием Субсидии, произведенных Получателем;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3.1.7.  в  случае  установления Главным распорядителем или получения от органа  финансового  контроля  информации  о  факте  (ах)нарушения  Получателем  порядка,  целей  и условий предоставления Субсидии, предусмотренных Порядком предоставления субсидии и Соглашением, в том числе указания   в   документах,  представленных  Получателем  в  соответствии  с Соглашением,  недостоверных  сведений,  направлять Получателю требование об обеспечении  возврата  Субсидии  в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 города Боготола в  размере  и в сроки, определенные в указанном требовании;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P188"/>
      <w:bookmarkEnd w:id="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3.1.8.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случае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если Получателем не достигнуты значения  показателей результативности   и   (или)   иных   показателей,  установленных  Порядком предоставления  субсидии  или  Главным  распорядителем,  в  соответствии  с </w:t>
      </w:r>
      <w:hyperlink r:id="rId21" w:anchor="P14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п.  </w:t>
        </w:r>
        <w:proofErr w:type="gramStart"/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3.1.4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Соглашения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применять  штрафные санкции, рассчитываемые по форме,   установленной   в   приложении  N  ____  к  Соглашению, являющемся неотъемлемой  частью  Соглашения,  с обязательным уведомлением Получателя в течение ___ рабочих дней с даты принятия указанного решения;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3.1.9.   рассматривать   предложения, документы и иную информацию, направленную Получателем,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числе  в  соответствии 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3.1.10.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направлять  разъяснения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Получателю  по  вопросам, связанным с исполнением  настоящего  Соглашения,  в  течение  __  рабочих  дней  со дня получения  обращения  Получателя  в соответствии с </w:t>
      </w:r>
      <w:hyperlink r:id="rId22" w:anchor="P317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3.4.2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3.1.11. возмещать убытки, понесенные Получателем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  неисполнения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обязательств,  предусмотренных  настоящим Соглашением </w:t>
      </w:r>
      <w:hyperlink r:id="rId23" w:anchor="P50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&lt;15&gt;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течение _____ рабочих  дней  со  дня  получения  от  Получателя  требования  о возмещении убытков;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3.1.12.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 иные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обязательства  в  соответствии  с  бюджетным законодательством Российской Федерации и Порядком предоставления  субсидии, в том числе </w:t>
      </w:r>
      <w:hyperlink r:id="rId24" w:anchor="P512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&lt;15.1&gt;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Главный распорядитель вправе: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P213"/>
      <w:bookmarkEnd w:id="3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принимать  решение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изменении условий Соглашения, в том числе на   основании   информации   и  предложений,  направленных  Получателем  в соответствии   с  </w:t>
      </w:r>
      <w:hyperlink r:id="rId25" w:anchor="P31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п.  </w:t>
        </w:r>
        <w:proofErr w:type="gramStart"/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3.4.1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Соглашения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включая  уменьшение  размера Субсидии,  а также увеличение размера Субсидии при наличии неиспользованных лимитов  бюджетных  обязательств,  указанных в </w:t>
      </w:r>
      <w:hyperlink r:id="rId26" w:anchor="P9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1.3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и при условии      предоставления      Получателем     информации,     содержащей финансово-экономическое обоснование данного изменения;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P220"/>
      <w:bookmarkEnd w:id="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3.2.2. принимать в установленном бюджетным законодательством Российской Федерации порядке решение о  наличии или отсутствии потребности в направлении  в  20__ году остатка Субсидии, не использованного в 20__ году, на  цели, указанные  в  </w:t>
      </w:r>
      <w:hyperlink r:id="rId27" w:anchor="P10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не позднее ___ рабочих  дней со дня  получения от Получателя следующих документов, обосновывающих потребность в направлении остатка Субсидии на указанные цели: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________________________________________________________________; ________________________________________________________________;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  приостанавливать  предоставление Субсидии в случае установления Главным распорядителем или получения от органа финансового и контроля  информации о факте (ах) нарушения Получателем порядка, целей и условий  предоставления Субсидии,  предусмотренных Порядком предоставления субсидии  и  Соглашением, в том числе указания в документах, представленных Получателем  в  соответствии с Соглашением,  недостоверных сведений, до устранения  указанных  нарушений с обязательным уведомлением Получателя непозднее ___ рабочего дня с даты принятия решения о приостановлении;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P237"/>
      <w:bookmarkEnd w:id="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3.2.4. запрашивать у Получателя документы и информацию, необходимые для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  контроля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соблюдением Получателем порядка, целей и условий предоставления  Субсидии,  установленных Порядком предоставления Субсидии и Соглашением, в соответствии с </w:t>
      </w:r>
      <w:hyperlink r:id="rId28" w:anchor="P16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3.1.6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   осуществлять   иные   права   в   соответствии   с   бюджетным законодательством Российской Федерации и Порядком предоставления субсидии, в том числе: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Получатель обязуется: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  представлять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Главному  распорядителю документы в соответствии с </w:t>
      </w:r>
      <w:hyperlink r:id="rId29" w:anchor="P111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2.1.1.1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30" w:anchor="P12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2.2.3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3.3.2.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представить  Главному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распорядителю  в срок до ____ документы, установленные </w:t>
      </w:r>
      <w:hyperlink r:id="rId31" w:anchor="P22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3.2.2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3.3.3.   направлять   Субсидию   на   финансовое   обеспечение затрат, определенных Порядком предоставления субсидии;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3.3.4.   не   приобретать за счет Субсидии иностранную валюту, за исключением    операций, осуществляемых   в   соответствии   с   валютным законодательством    Российской    Федерации    при    закупке (поставке) высокотехнологичного   импортного   оборудования, сырья и комплектующих изделий, а также операций, определенных в Порядке предоставления субсидии;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3.3.5.  вести обособленный аналитический учет операций, осуществляемых за счет Субсидии;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3.3.6.  обеспечивать достижение значений показателей результативности и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 иных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показателей, установленных Порядком предоставления субсидии или Главным распорядителем в соответствии с </w:t>
      </w:r>
      <w:hyperlink r:id="rId32" w:anchor="P14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3.1.4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P263"/>
      <w:bookmarkEnd w:id="3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3.3.7. представлять Главному распорядителю: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P264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3.3.7.1.   отчет   о   расходах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Получателя,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источником  финансового обеспечения  которых  является Субсидия, в соответствии с </w:t>
      </w:r>
      <w:hyperlink r:id="rId33" w:anchor="P16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3.1.6.1.1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  не   позднее   ___   рабочего  дня,  следующего  за  отчетным _____________________;</w:t>
      </w:r>
    </w:p>
    <w:p w:rsidR="00894DDA" w:rsidRDefault="00894DDA" w:rsidP="00894DDA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(месяц, квартал, год)</w:t>
      </w:r>
    </w:p>
    <w:p w:rsidR="00894DDA" w:rsidRDefault="00894DDA" w:rsidP="00894D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P269"/>
      <w:bookmarkEnd w:id="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3.3.7.2. отчет о достижении значений показателей результативности в соответствии с </w:t>
      </w:r>
      <w:hyperlink r:id="rId34" w:anchor="P15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п. 3.1.5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не позднее ___ рабочего дня, следующего за отчетным _____________________;</w:t>
      </w:r>
    </w:p>
    <w:p w:rsidR="00894DDA" w:rsidRDefault="00894DDA" w:rsidP="00894DDA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(месяц, квартал, год)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3.3.7.3. иные отчеты: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P276"/>
      <w:bookmarkEnd w:id="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3.3.8.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направлять  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запросу  Главного  распорядителя  документы  и информацию,  необходимые для осуществления контроля за соблюдением порядка, целей и условий предоставления Субсидии в соответствии с </w:t>
      </w:r>
      <w:hyperlink r:id="rId35" w:anchor="P237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3.2.4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 в  течение  ____  рабочих  дней  со  дня  получения указанного запроса. Подписанием Соглашения Получатель выражает согласие на осуществление Главным распорядителем, органами финансового контроля проверок   соблюдения   условий, целей и порядка предоставления Субсидий в соответствии с действующим законодательством;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3.3.9.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случае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получения  от  Главного  распорядителя  требования в соответствии с </w:t>
      </w:r>
      <w:hyperlink r:id="rId36" w:anchor="P18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3.1.7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3.3.9.1.   устранять факт (ы) нарушения порядка, целей и условий предоставления Субсидии в сроки, определенные в указанном требовании;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3.3.9.2.  возвращать в бюджет города Боготола Субсидию в размере и в сроки, определенные в указанном требовании;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3.3.10. возвращать в бюджет города Боготола средства в размере, определенном по форме в соответствии с приложением N ____ к Соглашению, являющимся неотъемлемой частью Соглашения, в случае принятия Главным распорядителем решения о применении к Получателю штрафных  санкций в соответствии с </w:t>
      </w:r>
      <w:hyperlink r:id="rId37" w:anchor="P18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3.1.8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в срок, установленный Главным  распорядителем в уведомлении о применении штрафных санкций;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3.3.11.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возвращать  неиспользованный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Субсидии в доход бюджета города Боготола в  случае  отсутствия  решения  Главного  распорядителя  о наличии потребности  в  направлении  не  использованного  в  20__ году остатка Субсидии  на  цели,  указанные  в  </w:t>
      </w:r>
      <w:hyperlink r:id="rId38" w:anchor="P8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Соглашения,  в  срок до "__"_________ 20__ г.;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3.3.12.  обеспечивать полноту и достоверность сведений, представляемых Главному распорядителю в соответствии с Соглашением;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3.3.13.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3.3.14.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Получатель вправе: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P313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  направлять   Главному распорядителю предложения о внесении изменений в Соглашение, в том числе в случае установления необходимости изменения   размера   Субсидии   с   приложением   информации, содержащей финансово-экономическое обоснование данного изменения;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P317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  обращаться   к   Главному   распорядителю в целях получения разъяснений в связи с исполнением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3.4.3.  направлять  в 20__ году неиспользованный остаток Субсидии, полученной  в  соответствии  с  Соглашением (при наличии), на осуществление выплат в соответствии с целями, указанными в </w:t>
      </w:r>
      <w:hyperlink r:id="rId39" w:anchor="P8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в случае принятия  Главным  распорядителем соответствующего решения в соответствии с </w:t>
      </w:r>
      <w:hyperlink r:id="rId40" w:anchor="P22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3.2.2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заключать   договор с потребителем услуг в целях оказания общественно   полезной   услуги   в соответствии с условиями и формой, установленными в приложении N _____ к настоящему Соглашению;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выполнять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IV. Ответственность Сторон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  В   случае  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 В случае неисполнения одной из Сторон обязательств по Соглашению, в том числе в случае неисполнения Главным распорядителем обязательств, предусмотренных Соглашением, виновная сторона обязуется возместить другой стороне причиненные неисполнением обязательств убытки. Возмещение убытков Главным распорядителем осуществляется в пределах лимитов бюджетных обязательств на соответствующие цели либо в судебном порядке в размере расходов, которые Получатель, чье право нарушено, произвел или должен будет произвести для восстановления нарушенного права, стоимости утраченного имущества либо суммы, на которую снизилась стоимость поврежденного имущества (реального ущерба).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Иные положения об ответственности за неисполнение или ненадлежащее исполнение Сторонами обязательств по Соглашению: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V. Иные условия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Иные условия по Соглашению: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5.1.1.______________________________________________________;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5.1.2. ______________________________________________________.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894DDA" w:rsidRDefault="00894DDA" w:rsidP="00894D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  Споры, возникающие между Сторонами в связи с исполнением Соглашения, решаются ими, по возможности, путем проведения переговоров с оформлением   соответствующих   протоколов   или   иных   документов.  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 Соглашение вступает в силу с даты его подписания лицами, имеющими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 действовать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имени каждой из Сторон, но не ранее доведения лимитов бюджетных  обязательств,  указанных в </w:t>
      </w:r>
      <w:hyperlink r:id="rId41" w:anchor="P9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1.3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и действует до полного исполнения Сторонами своих обязательств по Соглашению.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 настоящего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Соглашения,  в  том числе в соответствии с положениями  </w:t>
      </w:r>
      <w:hyperlink r:id="rId42" w:anchor="P21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 3.2.1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осуществляется по соглашению Сторон и оформляется  в  виде  дополнительного  соглашения к Соглашению, являющегося неотъемлемой частью Соглашения.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Расторжение Соглашения возможно в случае: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6.4.1. реорганизации или прекращения деятельности Получателя;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6.4.2.  нарушения Получателем порядка, целей и условий предоставления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Субсидии, установленных Порядком предоставления субсидии и Соглашением;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6.4.3. ______________________________________________________.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6.5.  Расторжение Соглашения Главным распорядителем в одностороннем порядке   возможно   в   случае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Получателем установленных Соглашением показателей    результативности    или   иных   показателей, установленных Соглашением.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Расторжение Соглашения Получателем в одностороннем порядке запрещается.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 Документы и иная информация, предусмотренные Соглашением, могут направляться Сторонами следующим (ми) способом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6.6.1.  заказным письмом с уведомлением о вручении либо вручением представителем   одной Стороны подлинников документов, иной информации представителю другой Стороны;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6.6.2. _____________________________________________________.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6.7.  Досрочное расторжение или изменение Соглашения возможно по взаимному согласию Сторон, в связи с изменением законодательства, 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также в случае уменьшения Главному распорядителю как получателю бюджетных средств ранее доведенных лимитов бюджетных обязательств на цели, указанные в </w:t>
      </w:r>
      <w:hyperlink r:id="rId43" w:anchor="P8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 I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Соглашения, приводящего к невозможности   исполнения  в полном объеме Главным распорядителем как получателем бюджетных средств бюджетных обязательств, вытекающих из Соглашения.</w:t>
      </w:r>
    </w:p>
    <w:p w:rsidR="00894DDA" w:rsidRDefault="00894DDA" w:rsidP="00894D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6.8.  Соглашение заключено Сторонами в форме бумажного документа в двух экземплярах, по одному экземпляру для каждой из Сторон.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P400"/>
      <w:bookmarkEnd w:id="40"/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(Главного распорядителя как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получателя бюджетных средств)</w:t>
            </w:r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_________________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(Главного распорядителя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 получателя бюджетных средств)</w:t>
            </w:r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44" w:history="1">
              <w:r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45" w:history="1">
              <w:r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</w:tr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894DDA" w:rsidTr="00894DDA"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535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IX. Подписи Сторон</w:t>
      </w:r>
    </w:p>
    <w:p w:rsidR="00894DDA" w:rsidRDefault="00894DDA" w:rsidP="00894D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Сокращенное наименование                  Сокращенное наименование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                     Получателя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(Главного распорядителя как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получателя бюджетных средств)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/ _________________          ___________ / ________________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(ФИО)                            (подпись)                  (ФИО)</w:t>
      </w: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М.П.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94DDA">
          <w:pgSz w:w="11906" w:h="16838"/>
          <w:pgMar w:top="1134" w:right="1134" w:bottom="1134" w:left="1701" w:header="709" w:footer="709" w:gutter="0"/>
          <w:cols w:space="720"/>
        </w:sectPr>
      </w:pPr>
    </w:p>
    <w:p w:rsidR="00894DDA" w:rsidRDefault="00894DDA" w:rsidP="00894DDA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 и некоммерческими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не являющимися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</w:p>
    <w:p w:rsidR="00894DDA" w:rsidRDefault="00894DDA" w:rsidP="00894DDA">
      <w:pPr>
        <w:pStyle w:val="ConsPlusNormal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 № ____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___ к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дополнительному соглашению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№ _____) </w:t>
      </w: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849"/>
      <w:bookmarkEnd w:id="41"/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(Изменения в график перечисления Субсидии) </w:t>
      </w: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431"/>
        <w:gridCol w:w="769"/>
        <w:gridCol w:w="1106"/>
        <w:gridCol w:w="879"/>
        <w:gridCol w:w="1268"/>
        <w:gridCol w:w="2591"/>
        <w:gridCol w:w="567"/>
        <w:gridCol w:w="815"/>
      </w:tblGrid>
      <w:tr w:rsidR="00894DDA" w:rsidTr="00894DDA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ind w:left="-142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 (мероприятий)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 (по расходам районного бюджета на предоставление Субсидии)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рублей:</w:t>
            </w: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ind w:left="-79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ind w:left="-2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94DDA" w:rsidTr="00894DDA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DDA" w:rsidTr="00894DDA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"___" _____ 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                         Сокращенное наименование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должности руководителя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распорядителя и иного                        Получателя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иногоуполномоченного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>уполномоченного лица)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  _____________/_____________________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(ФИО)                                   (подпись)                                (ФИО)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М.П. </w:t>
      </w: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94DDA">
          <w:pgSz w:w="11906" w:h="16838"/>
          <w:pgMar w:top="1134" w:right="1134" w:bottom="1134" w:left="1701" w:header="709" w:footer="709" w:gutter="0"/>
          <w:cols w:space="720"/>
        </w:sectPr>
      </w:pPr>
    </w:p>
    <w:p w:rsidR="00894DDA" w:rsidRDefault="00894DDA" w:rsidP="00894DDA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bookmarkStart w:id="42" w:name="P968"/>
      <w:bookmarkEnd w:id="4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 и некоммерческими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не являющимися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 № ____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989"/>
      <w:bookmarkEnd w:id="43"/>
      <w:r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871"/>
        <w:gridCol w:w="964"/>
        <w:gridCol w:w="1814"/>
        <w:gridCol w:w="2154"/>
      </w:tblGrid>
      <w:tr w:rsidR="00894DDA" w:rsidTr="00894DD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общероссийскому классификатору единиц измерения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(ОКЕИ)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894DDA" w:rsidTr="00894DDA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trHeight w:val="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999"/>
            <w:bookmarkEnd w:id="4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1002"/>
            <w:bookmarkEnd w:id="4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DDA" w:rsidTr="00894DD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DA" w:rsidTr="00894DD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DA" w:rsidTr="00894DD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Подписи Сторон: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                         Сокращенное наименование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распорядителя как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 бюджетных средств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должности руководителя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распорядителя и иного                            Получателя или иного уполномоченного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>уполномоченного лица)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  _____________/_____________________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(ФИО)                                   (подпись)                                (ФИО)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М.П. 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(при наличии)</w:t>
      </w:r>
    </w:p>
    <w:p w:rsidR="00894DDA" w:rsidRDefault="00894DDA" w:rsidP="00894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 и некоммерческими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не являющимися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 № ____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 20__ года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______________________________________________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529"/>
        <w:gridCol w:w="1219"/>
        <w:gridCol w:w="1414"/>
        <w:gridCol w:w="1399"/>
        <w:gridCol w:w="1309"/>
      </w:tblGrid>
      <w:tr w:rsidR="00894DDA" w:rsidTr="00894DD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общероссийскому классификатору единиц измерения </w:t>
            </w:r>
            <w:hyperlink r:id="rId4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(ОКЕИ)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894DDA" w:rsidTr="00894DD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P1068"/>
            <w:bookmarkEnd w:id="46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94DDA" w:rsidTr="00894DD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___________  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(подпись)    (расшифровка подписи)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 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(подпись)     (расшифровка подписи)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                         Сокращенное наименование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должности руководителя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Главного распорядителя и иного                         Получателя или иного уполномоченного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>лица)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  _____________/_____________________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(ФИО)                                   (подпись)                                (ФИО)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М.П. </w:t>
      </w:r>
    </w:p>
    <w:p w:rsidR="00894DDA" w:rsidRDefault="00894DDA" w:rsidP="00894D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7" w:name="P1100"/>
      <w:bookmarkEnd w:id="47"/>
    </w:p>
    <w:p w:rsidR="00894DDA" w:rsidRDefault="00894DDA" w:rsidP="00894DDA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 и некоммерческими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не являющимися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894DDA" w:rsidRDefault="00894DDA" w:rsidP="00894DDA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 № ____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Субсидия на "__" _________ 20__ г.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700"/>
        <w:gridCol w:w="1700"/>
      </w:tblGrid>
      <w:tr w:rsidR="00894DDA" w:rsidTr="00894DDA">
        <w:trPr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94DDA" w:rsidTr="00894DDA">
        <w:trPr>
          <w:jc w:val="center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894DDA" w:rsidTr="00894DDA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4DDA" w:rsidTr="00894DDA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DA" w:rsidTr="00894DDA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DA" w:rsidTr="00894DDA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___________  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(подпись)     (расшифровка подписи)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М.П. (при наличии)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 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(ФИО)                (телефон)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                         Сокращенное наименование Получателя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должности руководителя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Главного распорядителя и иного                            Получателя или иного уполномоченного лица)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уполномоченного лица)         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  _____________/_____________________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(ФИО)                                   (подпись)                                (ФИО)</w:t>
      </w: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94DDA">
          <w:pgSz w:w="11906" w:h="16838"/>
          <w:pgMar w:top="1134" w:right="850" w:bottom="1134" w:left="1701" w:header="709" w:footer="709" w:gutter="0"/>
          <w:cols w:space="720"/>
        </w:sectPr>
      </w:pPr>
    </w:p>
    <w:p w:rsidR="00894DDA" w:rsidRDefault="00894DDA" w:rsidP="00894DDA">
      <w:pPr>
        <w:pStyle w:val="ConsPlusNormal"/>
        <w:ind w:firstLine="907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 и некоммерческими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не являющимися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894DDA" w:rsidRDefault="00894DDA" w:rsidP="00894DDA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 № ____</w:t>
      </w: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1778"/>
        <w:gridCol w:w="1778"/>
        <w:gridCol w:w="573"/>
        <w:gridCol w:w="2101"/>
        <w:gridCol w:w="2101"/>
        <w:gridCol w:w="752"/>
        <w:gridCol w:w="1793"/>
        <w:gridCol w:w="970"/>
        <w:gridCol w:w="1099"/>
        <w:gridCol w:w="1258"/>
      </w:tblGrid>
      <w:tr w:rsidR="00894DDA" w:rsidTr="00894DDA">
        <w:trPr>
          <w:trHeight w:val="20"/>
          <w:jc w:val="center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213"/>
            <w:bookmarkEnd w:id="48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общероссийскому классификатору единиц измерения </w:t>
            </w:r>
            <w:hyperlink r:id="rId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(ОКЕИ)</w:t>
              </w:r>
            </w:hyperlink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результативности (иного показателя)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результативности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</w:t>
            </w:r>
            <w:hyperlink r:id="rId49" w:anchor="P12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0" w:anchor="P123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r:id="rId51" w:anchor="P12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hyperlink r:id="rId52" w:anchor="P12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(гр. 8)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53" w:anchor="P12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hyperlink r:id="rId54" w:anchor="P12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(гр. 10)</w:t>
              </w:r>
            </w:hyperlink>
          </w:p>
        </w:tc>
      </w:tr>
      <w:tr w:rsidR="00894DDA" w:rsidTr="00894DDA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DDA" w:rsidTr="00894DD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DDA" w:rsidTr="00894DDA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233"/>
            <w:bookmarkEnd w:id="49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234"/>
            <w:bookmarkEnd w:id="5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235"/>
            <w:bookmarkEnd w:id="5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236"/>
            <w:bookmarkEnd w:id="5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237"/>
            <w:bookmarkEnd w:id="53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238"/>
            <w:bookmarkEnd w:id="54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4DDA" w:rsidTr="00894DDA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A" w:rsidTr="00894DDA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DA" w:rsidRDefault="00894DDA" w:rsidP="00894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___________  ____________________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(подпись)       (расшифровка подписи)</w:t>
      </w: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 ____________________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513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513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№ 3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условиям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субсидий на финансовое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социально ориентированными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на безвозмездной основе услуг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социально ориентированным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 организациям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Боготола, перечень, формы и сроки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 рассмотрения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их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получения, порядок представления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об использовании гранта, 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порядок возврата грантов в случае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условий, установленных при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51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использовании средств субсидии, соглашение о предоставлении субсидии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______ от _______________ 20___ г.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47"/>
        <w:gridCol w:w="1192"/>
        <w:gridCol w:w="1744"/>
        <w:gridCol w:w="1458"/>
        <w:gridCol w:w="2516"/>
        <w:gridCol w:w="1653"/>
        <w:gridCol w:w="1464"/>
        <w:gridCol w:w="992"/>
        <w:gridCol w:w="1984"/>
      </w:tblGrid>
      <w:tr w:rsidR="00894DDA" w:rsidTr="00894D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Предусмотрено по проекту,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операции расходования средств субсидии (в соответствии с бюджетом проекта)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осуществления операции по расходованию средств субсидии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расходы (платежное поручение, счет-фактура, накладная, акт на списание, акт приема-передачи, копия чека и т.д.)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 произведенные расходы в соответствии с утвержденной сметой,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Неиспользованная сумма субсидии,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собственного вклада,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размер собственного вклада (не менее 10% средств), руб.</w:t>
            </w:r>
          </w:p>
        </w:tc>
      </w:tr>
      <w:tr w:rsidR="00894DDA" w:rsidTr="00894D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DDA" w:rsidTr="00894D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проекта ______________________________________________________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Достоверность информации (в том числе документов), представленной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составеотчета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подтверждаю.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     __________________       ____________________________________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(подпись)                                        (ФИО)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513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Приложение № 4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условиям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субсидий на финансовое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социально ориентированными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на безвозмездной основе услуг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социально ориентированным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 организациям города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Боготола, перечень, формы и сроки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 рассмотрения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их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получения, порядок представления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об использовании гранта, 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порядок возврата грантов в случае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условий, установленных при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89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894DDA" w:rsidRDefault="00894DDA" w:rsidP="00894D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с показателями результативности предоставления субсидии, соглашение о предоставлении субсидии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  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 20__ г.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Общая информация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  <w:gridCol w:w="4714"/>
      </w:tblGrid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соглашения о предоставлении субсидии (далее - соглашение)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Отчетный период (квартал, год)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Основная целевая группа проекта (категория граждан, количество человек)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Дополнительная целевая группа проекта, если есть (категория граждан, количество человек)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членов организации, принимавших участие в реализации проекта (этапа в отчетный период)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привлеченных добровольцев (волонтеров)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Партнеры проекта (этапа за отчетный период)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Средства массовой информации, разместившие информацию о проекте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отчетном периоде, в том числе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Результаты достигнутые, но не запланированные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rPr>
          <w:jc w:val="center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Продолжение реализации проекта после окончания действия соглашения (заполняется при сдаче отчета за последний период)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Описание мероприятий в соответствии с организационным планом проекта, являющимся приложением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соглашению, за отчетный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3699"/>
        <w:gridCol w:w="6024"/>
      </w:tblGrid>
      <w:tr w:rsidR="00894DDA" w:rsidTr="00894DDA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(пункт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оргплана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Описание мероприятия</w:t>
            </w:r>
          </w:p>
        </w:tc>
      </w:tr>
      <w:tr w:rsidR="00894DDA" w:rsidTr="00894DDA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Достижение показателей результативности предоставления субсидии, предусмотренных соглашением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2244"/>
        <w:gridCol w:w="2228"/>
        <w:gridCol w:w="2228"/>
        <w:gridCol w:w="2228"/>
        <w:gridCol w:w="2228"/>
        <w:gridCol w:w="1258"/>
      </w:tblGrid>
      <w:tr w:rsidR="00894DDA" w:rsidTr="00894DDA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 результативности (в точном соответствии с соглашением)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Количественное значение показателя, предусмотренное соглашением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Количественный результат, достигнутый за I отчетный квартал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Количественный результат, достигнутый за II отчетный квартал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Количественный результат, достигнутый за III отчетный квартал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Количественный результат, достигнутый за ...-й отчетный квартал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Итого, к отчетной дате</w:t>
            </w:r>
          </w:p>
        </w:tc>
      </w:tr>
      <w:tr w:rsidR="00894DDA" w:rsidTr="00894DDA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Приложения: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Список получателей проекта.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Отзывы получателей проекта.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Копии публикаций в средствах массовой информации (при размещении информации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ссылки).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Фотографии (с комментариями), отражающие основные события отчетного периода проекта (не более 7 по мероприятию).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Анкеты, анализ анкет (в случае проведения анкетирования целевой группы проекта) </w:t>
      </w:r>
      <w:hyperlink r:id="rId55" w:anchor="Par655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&lt;*&gt;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отчета, подтверждаю.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 __________________ ____________________________________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(подпись)                                          (ФИО)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"__" _________________ 20__ г.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Par655"/>
      <w:bookmarkEnd w:id="55"/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Заполненные анкеты к отчету не прикладываются.</w:t>
      </w:r>
    </w:p>
    <w:p w:rsidR="00894DDA" w:rsidRDefault="00894DDA" w:rsidP="00894D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94DD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Боготола</w:t>
      </w:r>
    </w:p>
    <w:p w:rsidR="00894DDA" w:rsidRPr="006D2222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</w:t>
      </w:r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_</w:t>
      </w:r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2024 г. № </w:t>
      </w:r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0594-п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КОНКУРСНОЙ КОМИССИИ 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Морекаев</w:t>
            </w:r>
            <w:proofErr w:type="spellEnd"/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Андрей Николаевич           </w:t>
            </w:r>
          </w:p>
        </w:tc>
        <w:tc>
          <w:tcPr>
            <w:tcW w:w="5670" w:type="dxa"/>
          </w:tcPr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заместитель Главы города Боготола по 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общественно-политической работе, 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председатель организационного комитета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Николаева 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Лариса Петровна               </w:t>
            </w:r>
          </w:p>
        </w:tc>
        <w:tc>
          <w:tcPr>
            <w:tcW w:w="5670" w:type="dxa"/>
          </w:tcPr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заместитель Главы города Боготола по 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социальным вопросам, заместитель 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председателя организационного комитета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Силин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Антон Николаевич </w:t>
            </w:r>
          </w:p>
        </w:tc>
        <w:tc>
          <w:tcPr>
            <w:tcW w:w="5670" w:type="dxa"/>
            <w:hideMark/>
          </w:tcPr>
          <w:p w:rsidR="00894DDA" w:rsidRDefault="00894DDA">
            <w:pPr>
              <w:tabs>
                <w:tab w:val="left" w:pos="311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ведущий специалист отдела культуры, </w:t>
            </w:r>
          </w:p>
          <w:p w:rsidR="00894DDA" w:rsidRDefault="00894DDA">
            <w:pPr>
              <w:tabs>
                <w:tab w:val="left" w:pos="311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молодежной политики, спорта и туризма </w:t>
            </w:r>
          </w:p>
          <w:p w:rsidR="00894DDA" w:rsidRDefault="00894DDA">
            <w:pPr>
              <w:tabs>
                <w:tab w:val="left" w:pos="311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Боготола, секретарь </w:t>
            </w:r>
          </w:p>
          <w:p w:rsidR="00894DDA" w:rsidRDefault="00894DDA">
            <w:pPr>
              <w:tabs>
                <w:tab w:val="left" w:pos="311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комиссии</w:t>
            </w:r>
          </w:p>
        </w:tc>
      </w:tr>
      <w:tr w:rsidR="00894DDA" w:rsidTr="00894DDA">
        <w:tc>
          <w:tcPr>
            <w:tcW w:w="3510" w:type="dxa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Елена Николаевна             </w:t>
            </w:r>
          </w:p>
        </w:tc>
        <w:tc>
          <w:tcPr>
            <w:tcW w:w="5670" w:type="dxa"/>
          </w:tcPr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начальник отдела экономического развития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и планирования администрации города   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Гамбулатова</w:t>
            </w:r>
            <w:proofErr w:type="spellEnd"/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Елена Владимировна           </w:t>
            </w:r>
          </w:p>
        </w:tc>
        <w:tc>
          <w:tcPr>
            <w:tcW w:w="5670" w:type="dxa"/>
          </w:tcPr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специалист 1-й категории отдела </w:t>
            </w:r>
          </w:p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экономического развития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и планирования администрации города   </w:t>
            </w:r>
          </w:p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DA" w:rsidTr="00894DDA">
        <w:tc>
          <w:tcPr>
            <w:tcW w:w="3510" w:type="dxa"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Лазарева   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894DDA" w:rsidRDefault="00894DDA">
            <w:pPr>
              <w:tabs>
                <w:tab w:val="left" w:pos="311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 начальник отдела культуры, молодежной</w:t>
            </w:r>
          </w:p>
          <w:p w:rsidR="00894DDA" w:rsidRDefault="0089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политики, спорта и туризма администрации</w:t>
            </w:r>
          </w:p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города Боготола</w:t>
            </w:r>
          </w:p>
        </w:tc>
      </w:tr>
      <w:tr w:rsidR="00894DDA" w:rsidTr="00894DDA">
        <w:tc>
          <w:tcPr>
            <w:tcW w:w="3510" w:type="dxa"/>
            <w:hideMark/>
          </w:tcPr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Сысоева  </w:t>
            </w:r>
          </w:p>
          <w:p w:rsidR="00894DDA" w:rsidRDefault="00894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Татьяна Валерьевна           </w:t>
            </w:r>
          </w:p>
        </w:tc>
        <w:tc>
          <w:tcPr>
            <w:tcW w:w="5670" w:type="dxa"/>
            <w:hideMark/>
          </w:tcPr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начальник Финансового управления   </w:t>
            </w:r>
          </w:p>
          <w:p w:rsidR="00894DDA" w:rsidRDefault="00894DDA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</w:t>
            </w:r>
          </w:p>
        </w:tc>
      </w:tr>
    </w:tbl>
    <w:p w:rsidR="00894DDA" w:rsidRDefault="00894DDA" w:rsidP="00894DDA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94DDA" w:rsidRDefault="00894DDA" w:rsidP="00894DDA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94DDA" w:rsidRDefault="00894DDA" w:rsidP="00894DDA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Боготола</w:t>
      </w:r>
    </w:p>
    <w:p w:rsidR="00894DDA" w:rsidRPr="006D2222" w:rsidRDefault="00894DDA" w:rsidP="00894DDA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</w:t>
      </w:r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_</w:t>
      </w:r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_2024 г. № </w:t>
      </w:r>
      <w:bookmarkStart w:id="56" w:name="_GoBack"/>
      <w:r w:rsidR="006D2222" w:rsidRPr="006D222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0594-п</w:t>
      </w:r>
    </w:p>
    <w:bookmarkEnd w:id="56"/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 w:rsidR="00894DDA" w:rsidRDefault="00894DDA" w:rsidP="00894DDA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(далее соответственно - Положение, конкурсная комиссия, конкурс, СОНКО) устанавливает порядок формирования конкурсной комиссии, полномочия конкурсной комиссии и порядок ее работы.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Конкурсная комиссия в своей деятельности руководствуется нормативными правовыми актами Российской Федерации, Красноярского края и Положением.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Конкурсная комиссия формируется из представителей органов местного самоуправления города Боготола.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ПОЛНОМОЧИЯ КОНКУРСНОЙ КОМИССИИ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Полномочиями конкурсной комиссии являются: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рассмотрение заявок на участие в конкурсе, допущенных к участию в конкурсе (далее - заявка), и оценка их в соответствии с критериями отбора и в срок, установленные Порядком определения объема субсидий, предоставляемых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условиями и порядком предоставления субсидий, критериями отбора социально ориентированных некоммерческих организаций города Боготола, имеющих право на получение субсидий, а также порядком возврата субсидий в случае нарушения условий, установленных при их предоставлении, и порядком представления отчетности субсидий (далее - Порядок);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подготовка предложений по определению победителей конкурса в отношении трех СОНКО (по каждому из направлений, указанных в Порядке), заявки которых набрали наибольшее количество баллов (при равенстве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итоговых баллов по результатам оценки заявок приоритет отдается заявкам, поступившим ранее других);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оформление принятых решений протоколом заседания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комиссии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передача его в отдел культуры, молодежи и спорта администрации города Боготола (далее - Отдел) в срок, установленный в Порядке.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ПОРЯДОК РАБОТЫ КОНКУРСНОЙ КОМИССИИ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Конкурсная комиссия осуществляет свою деятельность на заседаниях конкурсной комиссии. О месте, времени очередного заседания конкурсной комиссии, повестке дня заседания конкурсной комиссии члены конкурсной комиссии извещаются секретарем конкурсной комиссии в срок не позднее 5 рабочих дней до дня заседания конкурсной комиссии электронной почтой либо телефонограммой.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Заседание конкурсной комиссии проводит ее председатель, а в случае его отсутствия - заместитель председателя конкурсной комиссии.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Секретарь конкурсной комиссии организует подготовку и проведение заседаний конкурсной комиссии, ведет протокол заседаний конкурсной комиссии.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Решения конкурсной комиссии принимаются на заседании большинством голосов присутствующих членов конкурсной комиссии, но не менее 5 ее членов, и фиксируются в протоколе заседания с указанием количества голосов, поданных за данное решение.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Решения конкурсной комиссии, принятые на заседании конкурсной комиссии, оформляются протоколом заседания конкурсной комиссии, который подписывается председательствующим на заседании конкурсной комиссии и секретарем конкурсной комиссии.</w:t>
      </w:r>
    </w:p>
    <w:p w:rsidR="00894DDA" w:rsidRDefault="00894DDA" w:rsidP="00894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Организационное обеспечение деятельности конкурсной комиссии осуществляет Отдел.</w:t>
      </w:r>
    </w:p>
    <w:p w:rsidR="00B41A4B" w:rsidRPr="00894DDA" w:rsidRDefault="00B41A4B" w:rsidP="00894DDA"/>
    <w:sectPr w:rsidR="00B41A4B" w:rsidRPr="00894DDA" w:rsidSect="009273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F36D8"/>
    <w:multiLevelType w:val="hybridMultilevel"/>
    <w:tmpl w:val="680E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CF0"/>
    <w:rsid w:val="00023300"/>
    <w:rsid w:val="00046771"/>
    <w:rsid w:val="000916A8"/>
    <w:rsid w:val="000972AF"/>
    <w:rsid w:val="000C5B7F"/>
    <w:rsid w:val="000C7C25"/>
    <w:rsid w:val="00165DDF"/>
    <w:rsid w:val="00180B67"/>
    <w:rsid w:val="001C04A2"/>
    <w:rsid w:val="002036F0"/>
    <w:rsid w:val="00244360"/>
    <w:rsid w:val="00307561"/>
    <w:rsid w:val="003217E4"/>
    <w:rsid w:val="00406CAF"/>
    <w:rsid w:val="004B5A65"/>
    <w:rsid w:val="004F2AFF"/>
    <w:rsid w:val="005B4A87"/>
    <w:rsid w:val="0060070F"/>
    <w:rsid w:val="00682A47"/>
    <w:rsid w:val="006850CB"/>
    <w:rsid w:val="006D2222"/>
    <w:rsid w:val="006D5AAC"/>
    <w:rsid w:val="006F3B26"/>
    <w:rsid w:val="00713417"/>
    <w:rsid w:val="007151F4"/>
    <w:rsid w:val="007B6836"/>
    <w:rsid w:val="007E38B9"/>
    <w:rsid w:val="00815BAB"/>
    <w:rsid w:val="00822F77"/>
    <w:rsid w:val="00836882"/>
    <w:rsid w:val="00871F99"/>
    <w:rsid w:val="00894DDA"/>
    <w:rsid w:val="008D04B7"/>
    <w:rsid w:val="008F4122"/>
    <w:rsid w:val="008F48CA"/>
    <w:rsid w:val="0092732E"/>
    <w:rsid w:val="00934CF0"/>
    <w:rsid w:val="00985673"/>
    <w:rsid w:val="009B11C9"/>
    <w:rsid w:val="009D2EC0"/>
    <w:rsid w:val="00A10D50"/>
    <w:rsid w:val="00A35726"/>
    <w:rsid w:val="00AF196C"/>
    <w:rsid w:val="00B13509"/>
    <w:rsid w:val="00B41A4B"/>
    <w:rsid w:val="00B62E86"/>
    <w:rsid w:val="00B81CFA"/>
    <w:rsid w:val="00BD03C1"/>
    <w:rsid w:val="00CD6972"/>
    <w:rsid w:val="00D01F48"/>
    <w:rsid w:val="00D124E6"/>
    <w:rsid w:val="00D53DD1"/>
    <w:rsid w:val="00E11DF2"/>
    <w:rsid w:val="00E1662B"/>
    <w:rsid w:val="00E23A13"/>
    <w:rsid w:val="00EA7C51"/>
    <w:rsid w:val="00ED18D8"/>
    <w:rsid w:val="00F55600"/>
    <w:rsid w:val="00FF1734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E5EEB-DD3B-4BE2-AB93-780C9DDD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D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B41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8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11D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DF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41A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41A4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4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1A4B"/>
    <w:rPr>
      <w:rFonts w:ascii="Arial" w:eastAsiaTheme="minorEastAsia" w:hAnsi="Arial" w:cs="Arial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uiPriority w:val="99"/>
    <w:unhideWhenUsed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41A4B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94DD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94DD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033C0DB105A298B25CEE2638DCCF4C388AE001D80FBE1BB2578D701B0F9D6B2940B8673C60D22403FAD9CF5DP0eBC" TargetMode="External"/><Relationship Id="rId18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6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4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2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7" Type="http://schemas.openxmlformats.org/officeDocument/2006/relationships/hyperlink" Target="consultantplus://offline/ref=B3130801625F497C35B4BB228106214B5A070C56AA2760391382BD5041B955F87D7C6ECE6953F022B3DA3F5571Q0e5C" TargetMode="External"/><Relationship Id="rId5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55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7" Type="http://schemas.openxmlformats.org/officeDocument/2006/relationships/hyperlink" Target="https://bogotolcity.gosuslugi.ru/" TargetMode="External"/><Relationship Id="rId12" Type="http://schemas.openxmlformats.org/officeDocument/2006/relationships/hyperlink" Target="consultantplus://offline/ref=67033C0DB105A298B25CEE2638DCCF4C388AE001D80FBE1BB2578D701B0F9D6B3B40E06B3D6AC92204EF8F9E185669229CF43AE817365F26PFe2C" TargetMode="External"/><Relationship Id="rId17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5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3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8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6" Type="http://schemas.openxmlformats.org/officeDocument/2006/relationships/hyperlink" Target="consultantplus://offline/ref=B3130801625F497C35B4BB228106214B5A070C56AA2760391382BD5041B955F87D7C6ECE6953F022B3DA3F5571Q0e5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54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4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2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7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5" Type="http://schemas.openxmlformats.org/officeDocument/2006/relationships/hyperlink" Target="consultantplus://offline/ref=B3130801625F497C35B4BB228106214B58030159AE2F60391382BD5041B955F87D7C6ECE6953F022B3DA3F5571Q0e5C" TargetMode="External"/><Relationship Id="rId53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3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8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6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4" Type="http://schemas.openxmlformats.org/officeDocument/2006/relationships/hyperlink" Target="consultantplus://offline/ref=B3130801625F497C35B4BB228106214B58030159AE2F60391382BD5041B955F87D7C6ECE6953F022B3DA3F5571Q0e5C" TargetMode="External"/><Relationship Id="rId52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4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2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27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5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3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8" Type="http://schemas.openxmlformats.org/officeDocument/2006/relationships/hyperlink" Target="consultantplus://offline/ref=B3130801625F497C35B4BB228106214B5A070C56AA2760391382BD5041B955F87D7C6ECE6953F022B3DA3F5571Q0e5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ogotolcity.gosuslugi.ru/" TargetMode="External"/><Relationship Id="rId5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4CCA-6C31-41B0-AB36-2301E75D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15928</Words>
  <Characters>90793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Silina LA</cp:lastModifiedBy>
  <cp:revision>28</cp:revision>
  <dcterms:created xsi:type="dcterms:W3CDTF">2024-04-15T01:43:00Z</dcterms:created>
  <dcterms:modified xsi:type="dcterms:W3CDTF">2024-05-21T02:40:00Z</dcterms:modified>
</cp:coreProperties>
</file>