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C" w:rsidRDefault="00A1688C" w:rsidP="00A1688C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8C" w:rsidRDefault="00A1688C" w:rsidP="00A1688C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A1688C" w:rsidRDefault="00A1688C" w:rsidP="00A1688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1688C" w:rsidRDefault="00A1688C" w:rsidP="00A1688C">
      <w:pPr>
        <w:jc w:val="center"/>
        <w:rPr>
          <w:b/>
        </w:rPr>
      </w:pPr>
      <w:r>
        <w:rPr>
          <w:b/>
        </w:rPr>
        <w:t>Красноярского края</w:t>
      </w:r>
    </w:p>
    <w:p w:rsidR="00A1688C" w:rsidRDefault="00A1688C" w:rsidP="00A1688C">
      <w:pPr>
        <w:jc w:val="center"/>
        <w:rPr>
          <w:b/>
        </w:rPr>
      </w:pPr>
    </w:p>
    <w:p w:rsidR="00A1688C" w:rsidRDefault="00A1688C" w:rsidP="00A1688C">
      <w:pPr>
        <w:jc w:val="center"/>
        <w:rPr>
          <w:b/>
        </w:rPr>
      </w:pPr>
    </w:p>
    <w:p w:rsidR="00A1688C" w:rsidRDefault="00A1688C" w:rsidP="00A1688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1688C" w:rsidRDefault="00A1688C" w:rsidP="00A1688C">
      <w:pPr>
        <w:jc w:val="both"/>
        <w:rPr>
          <w:b/>
          <w:sz w:val="32"/>
        </w:rPr>
      </w:pPr>
    </w:p>
    <w:p w:rsidR="00A1688C" w:rsidRDefault="00A1688C" w:rsidP="00A1688C">
      <w:pPr>
        <w:jc w:val="both"/>
        <w:rPr>
          <w:b/>
          <w:sz w:val="32"/>
        </w:rPr>
      </w:pPr>
    </w:p>
    <w:p w:rsidR="00A1688C" w:rsidRDefault="00A1688C" w:rsidP="00A1688C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BB7601">
        <w:rPr>
          <w:b/>
          <w:sz w:val="32"/>
        </w:rPr>
        <w:t>08</w:t>
      </w:r>
      <w:r>
        <w:rPr>
          <w:b/>
          <w:sz w:val="32"/>
        </w:rPr>
        <w:t xml:space="preserve"> » ___</w:t>
      </w:r>
      <w:r w:rsidR="00BB7601" w:rsidRPr="00BB7601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 </w:t>
      </w:r>
      <w:r w:rsidR="00BB7601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BB7601">
        <w:rPr>
          <w:b/>
          <w:sz w:val="32"/>
        </w:rPr>
        <w:t xml:space="preserve"> 0536-п</w:t>
      </w: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zCs w:val="28"/>
        </w:rPr>
      </w:pPr>
      <w:r>
        <w:rPr>
          <w:spacing w:val="-1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ситуаций, </w:t>
      </w:r>
      <w:r>
        <w:rPr>
          <w:szCs w:val="28"/>
        </w:rPr>
        <w:t>в связи с установлением на территории муниципального образования погодных условий, способствующих возникновению ландшафтных (природных) пожаров</w:t>
      </w:r>
      <w:r>
        <w:rPr>
          <w:spacing w:val="-1"/>
          <w:szCs w:val="28"/>
        </w:rPr>
        <w:t xml:space="preserve"> </w:t>
      </w:r>
    </w:p>
    <w:p w:rsidR="00A1688C" w:rsidRDefault="00A1688C" w:rsidP="00A1688C">
      <w:pPr>
        <w:autoSpaceDE w:val="0"/>
        <w:autoSpaceDN w:val="0"/>
        <w:adjustRightInd w:val="0"/>
        <w:jc w:val="both"/>
        <w:rPr>
          <w:szCs w:val="28"/>
        </w:rPr>
      </w:pPr>
    </w:p>
    <w:p w:rsidR="00A1688C" w:rsidRDefault="00A1688C" w:rsidP="00A1688C">
      <w:pPr>
        <w:autoSpaceDE w:val="0"/>
        <w:autoSpaceDN w:val="0"/>
        <w:adjustRightInd w:val="0"/>
        <w:jc w:val="both"/>
        <w:rPr>
          <w:szCs w:val="28"/>
        </w:rPr>
      </w:pP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постановлением Правительства Красноярского края от 03.05.2024 № 319-п «О введении особого противопожарного режима на территории отдельных муниципальных образований Красноярского края», решением заседания комиссии по предупреждению и ликвидации чрезвычайных ситуаций и обеспечению пожарной безопасности города Боготола от 07.05.2024 № 20, в связи с установлением на территории муниципального образования погодных условий, способствующих возникновению ландшафтных (природных) пожаров, в целях сохранения жизни и здоровья, имущества жителей города, а также имущества организаций, минимизацией экономических потерь и выполнения комплекса превентивных мероприятий по предупреждению чрезвычайной </w:t>
      </w:r>
      <w:r>
        <w:rPr>
          <w:szCs w:val="28"/>
        </w:rPr>
        <w:lastRenderedPageBreak/>
        <w:t>ситуации, руководствуясь п. 10 ст. 41, ст. 71, ст. 72 Устава городского округа город Боготол Красноярского края, ПОСТАНОВЛЯЮ: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Ввести с 18:00 часов 08.05.2024 для органов управления муниципального звена города Боготола территориальной подсистемы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zCs w:val="28"/>
        </w:rPr>
        <w:t xml:space="preserve">2. </w:t>
      </w:r>
      <w:r>
        <w:rPr>
          <w:shd w:val="clear" w:color="auto" w:fill="FFFFFF"/>
        </w:rPr>
        <w:t>Границами территории, на которой может возникнуть чрезвычайная ситуация, определить территорию муниципального образования города Боготола.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Установить местный уровень реагирования для органов управления и сил </w:t>
      </w:r>
      <w:r>
        <w:rPr>
          <w:szCs w:val="28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</w:t>
      </w:r>
      <w:r>
        <w:rPr>
          <w:shd w:val="clear" w:color="auto" w:fill="FFFFFF"/>
        </w:rPr>
        <w:t>Границами территории, на которой может возникнуть чрезвычайная ситуация, определить территорию муниципального образования города Боготола.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hd w:val="clear" w:color="auto" w:fill="FFFFFF"/>
        </w:rPr>
        <w:t xml:space="preserve">4. </w:t>
      </w:r>
      <w:r>
        <w:rPr>
          <w:szCs w:val="28"/>
        </w:rPr>
        <w:t>Привлечь к проведению мероприятий по предупреждению возможных чрезвычайных ситуаций, силы и средства муниципального звена территориальной подсистемы единой государственной системы предупреждения и ликвидации чрезвычайных, указанные в постановлении администрации города Боготола от 05.12.2017 № 1605-п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Боготола».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В случае возникновения чрезвычайной ситуации, назначить руководителем работ по ликвидации последствий ЧС -  заместителя Главы города Боготола по оперативным вопросам и вопросам ЖКХ.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Администрации города Боготола: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уточнить планы действий по предупреждению и ликвидации чрезвычайных ситуаций природного и техногенного характера;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осуществлять контроль за поддержанием в постоянной готовности системы оповещения и информирования населения о чрезвычайных ситуациях;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содействовать устойчивому функционированию организаций в чрезвычайных ситуациях;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>
        <w:rPr>
          <w:szCs w:val="28"/>
        </w:rPr>
        <w:t>- обеспечить информирование населения о складывающейся обстановке</w:t>
      </w:r>
      <w:r>
        <w:rPr>
          <w:spacing w:val="-1"/>
          <w:szCs w:val="28"/>
        </w:rPr>
        <w:t>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- </w:t>
      </w:r>
      <w:r>
        <w:rPr>
          <w:szCs w:val="28"/>
        </w:rPr>
        <w:t>при необходимости организовать круглосуточное дежурство должностных лиц.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Муниципальному казенному учреждению «Единая дежурно-диспетчерская служба» города Боготола: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организовать сбор, анализ и оценку складывающейся оперативной обстановки на территории муниципального образования;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- обеспечить взаимодействие сил и средств городского звена ТП РСЧС;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обеспечить своевременное предоставление донесений согласно табеля срочных донесений в ЦУКС ГУ МЧС России по Красноярскому краю;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 с использованием всех имеющихся средств;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при поступлении информации о неблагоприятном прогнозе метрологических явлений, связанные с пожароопасной обстановкой на территории города Боготола, в соответствии с заключенными соглашениями о взаимодействии по обеспечению передачи сигналов оповещения и (или) экстренной информации по сетям операторов подвижной радиотелефонной связи, незамедлительно проводить оповещение населения посредством </w:t>
      </w:r>
      <w:r>
        <w:rPr>
          <w:szCs w:val="28"/>
          <w:lang w:val="en-US"/>
        </w:rPr>
        <w:t>SMS</w:t>
      </w:r>
      <w:r>
        <w:rPr>
          <w:szCs w:val="28"/>
        </w:rPr>
        <w:t>-рассылки.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8. Организациям, всех форм собственности обеспечить выполнение мероприятий </w:t>
      </w:r>
      <w:r>
        <w:t>в соответствии с постановлением Правительства РФ от 16.09.2020 № 1479 «Об утверждении Правил противопожарного режима в Российской Федерации».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9. </w:t>
      </w:r>
      <w:r>
        <w:rPr>
          <w:szCs w:val="28"/>
        </w:rPr>
        <w:t>Рекомендовать МО МВД России «Боготольский», в случае возникновения аварий и разрушений на территории муниципального образования, обеспечить охрану общественного порядка в зоне возникновения чрезвычайной ситуации.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в сети Интернет.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 Контроль за исполнением настоящего постановления оставляю за собой.</w:t>
      </w:r>
    </w:p>
    <w:p w:rsidR="00A1688C" w:rsidRDefault="00A1688C" w:rsidP="00A168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 Постановление вступает в силу со дня его принятия.</w:t>
      </w: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 Е.М. Деменкова</w:t>
      </w: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jc w:val="both"/>
        <w:rPr>
          <w:spacing w:val="-1"/>
          <w:szCs w:val="28"/>
        </w:rPr>
      </w:pPr>
    </w:p>
    <w:p w:rsidR="00A1688C" w:rsidRDefault="00A1688C" w:rsidP="00A1688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A1688C" w:rsidRDefault="00A1688C" w:rsidP="00A1688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BB1CF7" w:rsidRPr="00A1688C" w:rsidRDefault="00A1688C" w:rsidP="00A1688C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BB1CF7" w:rsidRPr="00A1688C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AB" w:rsidRDefault="00F33EAB" w:rsidP="0097297E">
      <w:r>
        <w:separator/>
      </w:r>
    </w:p>
  </w:endnote>
  <w:endnote w:type="continuationSeparator" w:id="0">
    <w:p w:rsidR="00F33EAB" w:rsidRDefault="00F33EAB" w:rsidP="0097297E">
      <w:r>
        <w:continuationSeparator/>
      </w:r>
    </w:p>
  </w:endnote>
  <w:endnote w:type="continuationNotice" w:id="1">
    <w:p w:rsidR="00F33EAB" w:rsidRDefault="00F33E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AB" w:rsidRDefault="00F33EAB" w:rsidP="0097297E">
      <w:r>
        <w:separator/>
      </w:r>
    </w:p>
  </w:footnote>
  <w:footnote w:type="continuationSeparator" w:id="0">
    <w:p w:rsidR="00F33EAB" w:rsidRDefault="00F33EAB" w:rsidP="0097297E">
      <w:r>
        <w:continuationSeparator/>
      </w:r>
    </w:p>
  </w:footnote>
  <w:footnote w:type="continuationNotice" w:id="1">
    <w:p w:rsidR="00F33EAB" w:rsidRDefault="00F33E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8DA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914CB3"/>
    <w:multiLevelType w:val="hybridMultilevel"/>
    <w:tmpl w:val="68C481E6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EAD026E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316234CC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92163FE"/>
    <w:multiLevelType w:val="hybridMultilevel"/>
    <w:tmpl w:val="9E2EBCBE"/>
    <w:lvl w:ilvl="0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13526"/>
    <w:multiLevelType w:val="hybridMultilevel"/>
    <w:tmpl w:val="5A76FD8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AED7450"/>
    <w:multiLevelType w:val="hybridMultilevel"/>
    <w:tmpl w:val="FAD667B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9"/>
  </w:num>
  <w:num w:numId="4">
    <w:abstractNumId w:val="8"/>
  </w:num>
  <w:num w:numId="5">
    <w:abstractNumId w:val="27"/>
  </w:num>
  <w:num w:numId="6">
    <w:abstractNumId w:val="3"/>
  </w:num>
  <w:num w:numId="7">
    <w:abstractNumId w:val="25"/>
  </w:num>
  <w:num w:numId="8">
    <w:abstractNumId w:val="4"/>
  </w:num>
  <w:num w:numId="9">
    <w:abstractNumId w:val="24"/>
  </w:num>
  <w:num w:numId="10">
    <w:abstractNumId w:val="17"/>
  </w:num>
  <w:num w:numId="11">
    <w:abstractNumId w:val="15"/>
  </w:num>
  <w:num w:numId="12">
    <w:abstractNumId w:val="10"/>
  </w:num>
  <w:num w:numId="13">
    <w:abstractNumId w:val="13"/>
  </w:num>
  <w:num w:numId="14">
    <w:abstractNumId w:val="28"/>
  </w:num>
  <w:num w:numId="15">
    <w:abstractNumId w:val="19"/>
  </w:num>
  <w:num w:numId="16">
    <w:abstractNumId w:val="30"/>
  </w:num>
  <w:num w:numId="17">
    <w:abstractNumId w:val="20"/>
  </w:num>
  <w:num w:numId="18">
    <w:abstractNumId w:val="9"/>
  </w:num>
  <w:num w:numId="19">
    <w:abstractNumId w:val="6"/>
  </w:num>
  <w:num w:numId="20">
    <w:abstractNumId w:val="23"/>
  </w:num>
  <w:num w:numId="21">
    <w:abstractNumId w:val="18"/>
  </w:num>
  <w:num w:numId="22">
    <w:abstractNumId w:val="5"/>
  </w:num>
  <w:num w:numId="23">
    <w:abstractNumId w:val="2"/>
  </w:num>
  <w:num w:numId="24">
    <w:abstractNumId w:val="7"/>
  </w:num>
  <w:num w:numId="25">
    <w:abstractNumId w:val="14"/>
  </w:num>
  <w:num w:numId="26">
    <w:abstractNumId w:val="1"/>
  </w:num>
  <w:num w:numId="27">
    <w:abstractNumId w:val="21"/>
  </w:num>
  <w:num w:numId="28">
    <w:abstractNumId w:val="16"/>
  </w:num>
  <w:num w:numId="29">
    <w:abstractNumId w:val="26"/>
  </w:num>
  <w:num w:numId="30">
    <w:abstractNumId w:val="0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97F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6AF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0D10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2D75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163E0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8DF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B47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188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07596"/>
    <w:rsid w:val="00A11C7A"/>
    <w:rsid w:val="00A11E53"/>
    <w:rsid w:val="00A120A1"/>
    <w:rsid w:val="00A1278F"/>
    <w:rsid w:val="00A12911"/>
    <w:rsid w:val="00A1440D"/>
    <w:rsid w:val="00A14FD3"/>
    <w:rsid w:val="00A1688C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92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71"/>
    <w:rsid w:val="00B161F5"/>
    <w:rsid w:val="00B16967"/>
    <w:rsid w:val="00B16D02"/>
    <w:rsid w:val="00B20BFC"/>
    <w:rsid w:val="00B21759"/>
    <w:rsid w:val="00B22098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84E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1CF7"/>
    <w:rsid w:val="00BB271E"/>
    <w:rsid w:val="00BB387E"/>
    <w:rsid w:val="00BB426B"/>
    <w:rsid w:val="00BB45D5"/>
    <w:rsid w:val="00BB4625"/>
    <w:rsid w:val="00BB623D"/>
    <w:rsid w:val="00BB6792"/>
    <w:rsid w:val="00BB7601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2D6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4E15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6BC3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138B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3EAB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556F-EA0B-42F9-AAB1-BF7A7010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7</cp:revision>
  <cp:lastPrinted>2024-01-10T09:08:00Z</cp:lastPrinted>
  <dcterms:created xsi:type="dcterms:W3CDTF">2024-05-07T09:45:00Z</dcterms:created>
  <dcterms:modified xsi:type="dcterms:W3CDTF">2024-05-08T01:47:00Z</dcterms:modified>
</cp:coreProperties>
</file>