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eastAsia="ru-RU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B9" w:rsidRDefault="00F448B9" w:rsidP="00F44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F448B9" w:rsidRDefault="00F448B9" w:rsidP="00F448B9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F448B9" w:rsidRDefault="00F448B9" w:rsidP="00F448B9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F448B9" w:rsidRDefault="00F448B9" w:rsidP="00F448B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DF129C">
        <w:rPr>
          <w:rFonts w:ascii="Times New Roman" w:hAnsi="Times New Roman" w:cs="Times New Roman"/>
          <w:b/>
          <w:sz w:val="32"/>
        </w:rPr>
        <w:t>26</w:t>
      </w:r>
      <w:r>
        <w:rPr>
          <w:rFonts w:ascii="Times New Roman" w:hAnsi="Times New Roman" w:cs="Times New Roman"/>
          <w:b/>
          <w:sz w:val="32"/>
        </w:rPr>
        <w:t xml:space="preserve"> » ___</w:t>
      </w:r>
      <w:r w:rsidR="00DF129C" w:rsidRPr="00DF129C">
        <w:rPr>
          <w:rFonts w:ascii="Times New Roman" w:hAnsi="Times New Roman" w:cs="Times New Roman"/>
          <w:b/>
          <w:sz w:val="32"/>
          <w:u w:val="single"/>
        </w:rPr>
        <w:t>04</w:t>
      </w:r>
      <w:r>
        <w:rPr>
          <w:rFonts w:ascii="Times New Roman" w:hAnsi="Times New Roman" w:cs="Times New Roman"/>
          <w:b/>
          <w:sz w:val="32"/>
        </w:rPr>
        <w:t xml:space="preserve">___2024   г.   </w:t>
      </w:r>
      <w:r w:rsidR="00DF129C">
        <w:rPr>
          <w:rFonts w:ascii="Times New Roman" w:hAnsi="Times New Roman" w:cs="Times New Roman"/>
          <w:b/>
          <w:sz w:val="32"/>
        </w:rPr>
        <w:t xml:space="preserve">   </w:t>
      </w:r>
      <w:r>
        <w:rPr>
          <w:rFonts w:ascii="Times New Roman" w:hAnsi="Times New Roman" w:cs="Times New Roman"/>
          <w:b/>
          <w:sz w:val="32"/>
        </w:rPr>
        <w:t xml:space="preserve">  г. Боготол                             №</w:t>
      </w:r>
      <w:r w:rsidR="00DF129C">
        <w:rPr>
          <w:rFonts w:ascii="Times New Roman" w:hAnsi="Times New Roman" w:cs="Times New Roman"/>
          <w:b/>
          <w:sz w:val="32"/>
        </w:rPr>
        <w:t xml:space="preserve"> 0485-п</w:t>
      </w:r>
    </w:p>
    <w:p w:rsidR="00305442" w:rsidRDefault="00305442" w:rsidP="00F4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30.09.2013 № 1236-п «Об утверждении муниципальной программы города Боготола «Развитие транспортной системы»»</w:t>
      </w:r>
    </w:p>
    <w:p w:rsidR="00F448B9" w:rsidRDefault="00F448B9" w:rsidP="00F448B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Боготола от 09.08.2013 № 0963-п 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принятия решений о разработке муниципальных программ города Боготола, их формирования и реализации»</w:t>
      </w:r>
      <w:r>
        <w:rPr>
          <w:rFonts w:ascii="Times New Roman" w:hAnsi="Times New Roman" w:cs="Times New Roman"/>
          <w:sz w:val="28"/>
          <w:szCs w:val="28"/>
        </w:rPr>
        <w:t>, руководствуясь п. 10 ст. 41, ст. 71, ст. 72, ст. 73 Устава городского округа город Боготол Красноярского края, ПОСТАНОВЛЯЮ:</w:t>
      </w:r>
    </w:p>
    <w:p w:rsidR="00F448B9" w:rsidRDefault="00F448B9" w:rsidP="00F448B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30.09.2013 № 1236-п «Об утверждении муниципальной программы города Боготола «Развитие транспортной системы»» следующие изменения:</w:t>
      </w:r>
    </w:p>
    <w:p w:rsidR="00F448B9" w:rsidRDefault="00F448B9" w:rsidP="00F448B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F448B9" w:rsidRDefault="00F448B9" w:rsidP="00F448B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9" w:history="1">
        <w:r>
          <w:rPr>
            <w:rStyle w:val="a9"/>
            <w:sz w:val="28"/>
            <w:szCs w:val="28"/>
          </w:rPr>
          <w:t>https://bogotolcity.gosuslugi.ru/</w:t>
        </w:r>
      </w:hyperlink>
      <w:r>
        <w:rPr>
          <w:rFonts w:ascii="Times New Roman" w:hAnsi="Times New Roman" w:cs="Times New Roman"/>
          <w:sz w:val="28"/>
          <w:szCs w:val="28"/>
        </w:rPr>
        <w:t>в сети Интернет и опубликовать в официальном печатном издании газете «Земля боготольская».</w:t>
      </w:r>
    </w:p>
    <w:p w:rsidR="00F448B9" w:rsidRDefault="00F448B9" w:rsidP="00F448B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8B9" w:rsidRDefault="00F448B9" w:rsidP="00F448B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F448B9" w:rsidRDefault="00F448B9" w:rsidP="00F4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 Е.М. Деменкова</w:t>
      </w:r>
    </w:p>
    <w:p w:rsidR="00F448B9" w:rsidRDefault="00F448B9" w:rsidP="00F448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>Чибисова Вера Петровна</w:t>
      </w: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>Кульша Ольга Николаевна</w:t>
      </w: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>Бухарова Елена Николаевна</w:t>
      </w:r>
    </w:p>
    <w:p w:rsidR="00F448B9" w:rsidRDefault="00F448B9" w:rsidP="00F44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>2-49-38</w:t>
      </w:r>
    </w:p>
    <w:p w:rsidR="00F448B9" w:rsidRDefault="00F448B9" w:rsidP="00F448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>5 экз.</w:t>
      </w:r>
    </w:p>
    <w:p w:rsidR="00DF129C" w:rsidRDefault="00DF129C" w:rsidP="00F448B9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DF129C" w:rsidRDefault="00DF129C" w:rsidP="00F448B9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F448B9" w:rsidRDefault="00F448B9" w:rsidP="00F448B9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>Приложение</w:t>
      </w:r>
    </w:p>
    <w:p w:rsidR="00F448B9" w:rsidRDefault="00F448B9" w:rsidP="00F448B9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к постановлению администрации</w:t>
      </w:r>
    </w:p>
    <w:p w:rsidR="00F448B9" w:rsidRDefault="00F448B9" w:rsidP="00F448B9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города Боготола</w:t>
      </w:r>
    </w:p>
    <w:p w:rsidR="00F448B9" w:rsidRPr="00DF129C" w:rsidRDefault="00F448B9" w:rsidP="00F448B9">
      <w:pPr>
        <w:shd w:val="clear" w:color="auto" w:fill="FFFFFF"/>
        <w:spacing w:after="0" w:line="240" w:lineRule="auto"/>
        <w:ind w:right="-143" w:firstLine="5387"/>
        <w:rPr>
          <w:rFonts w:ascii="Times New Roman" w:hAnsi="Times New Roman" w:cs="Times New Roman"/>
          <w:color w:val="000000"/>
          <w:spacing w:val="-11"/>
          <w:sz w:val="20"/>
          <w:szCs w:val="2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«_</w:t>
      </w:r>
      <w:r w:rsidR="00DF129C" w:rsidRPr="00DF129C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>_»__</w:t>
      </w:r>
      <w:r w:rsidR="00DF129C" w:rsidRPr="00DF129C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_2024 г. № </w:t>
      </w:r>
      <w:r w:rsidR="00DF129C" w:rsidRPr="00DF129C">
        <w:rPr>
          <w:rFonts w:ascii="Times New Roman" w:hAnsi="Times New Roman" w:cs="Times New Roman"/>
          <w:sz w:val="28"/>
          <w:szCs w:val="28"/>
          <w:u w:val="single"/>
        </w:rPr>
        <w:t>485-п</w:t>
      </w:r>
    </w:p>
    <w:p w:rsidR="00F448B9" w:rsidRDefault="00F448B9" w:rsidP="00F448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0"/>
          <w:szCs w:val="50"/>
          <w:lang w:eastAsia="ru-RU"/>
        </w:rPr>
      </w:pPr>
      <w:r>
        <w:rPr>
          <w:rFonts w:ascii="Times New Roman" w:hAnsi="Times New Roman" w:cs="Times New Roman"/>
          <w:sz w:val="56"/>
          <w:szCs w:val="56"/>
          <w:lang w:eastAsia="ru-RU"/>
        </w:rPr>
        <w:t xml:space="preserve">МУНИЦИПАЛЬНАЯ ПРОГРАММА ГОРОДА БОГОТОЛА  </w:t>
      </w: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4"/>
          <w:szCs w:val="54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4"/>
          <w:szCs w:val="54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  <w:lang w:eastAsia="ru-RU"/>
        </w:rPr>
        <w:t>«РАЗВИТИЕ ТРАНСПОРТНОЙ СИСТЕМЫ</w:t>
      </w:r>
      <w:r>
        <w:rPr>
          <w:rFonts w:ascii="Times New Roman" w:hAnsi="Times New Roman" w:cs="Times New Roman"/>
          <w:sz w:val="56"/>
          <w:szCs w:val="56"/>
        </w:rPr>
        <w:t xml:space="preserve">» </w:t>
      </w: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 Боготол, 2024 год</w:t>
      </w: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ПАСПОРТ </w:t>
      </w: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города Боготола  </w:t>
      </w: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«Развитие транспортной системы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662"/>
      </w:tblGrid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системы» (далее - муниципальная программа)</w:t>
            </w:r>
          </w:p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разработки муниципальной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179 Бюджетного кодекса Российской Федерации;</w:t>
            </w:r>
          </w:p>
          <w:p w:rsidR="00F448B9" w:rsidRDefault="00F448B9">
            <w:pPr>
              <w:spacing w:after="0" w:line="240" w:lineRule="auto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Боготола от 09.08.2013 № 0963-п «Об утверждении Порядка принятия решений о разработке муниципальных программ города Боготола, их формирования и реализации» </w:t>
            </w:r>
          </w:p>
          <w:p w:rsidR="00F448B9" w:rsidRDefault="00F448B9">
            <w:pPr>
              <w:spacing w:after="0" w:line="240" w:lineRule="auto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города Боготола от 03.09.2020 № 314-р (в ред. от 18.09.2023 № 351-р)</w:t>
            </w:r>
          </w:p>
        </w:tc>
      </w:tr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Служба «Заказчика» жилищно-коммунальных услуг и муниципального заказа города Боготола (далее - МКУ Служба «Заказчика» ЖКУ и МЗ г. Боготола)</w:t>
            </w:r>
          </w:p>
        </w:tc>
      </w:tr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 (отдел экономического развития и планирования)</w:t>
            </w:r>
          </w:p>
        </w:tc>
      </w:tr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</w:t>
            </w:r>
          </w:p>
          <w:p w:rsidR="00F448B9" w:rsidRDefault="00F448B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«Обеспечение сохранности и модернизация автомобильных дорог на территории муниципального образования»</w:t>
            </w:r>
          </w:p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     «Пассажирские перевозки»</w:t>
            </w:r>
          </w:p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«Безопасность дорожного движения - законопослушный пешеход, адресный перечень обустройства пешеходных переходов в городе Боготоле»</w:t>
            </w:r>
          </w:p>
        </w:tc>
      </w:tr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программы </w:t>
            </w:r>
          </w:p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ConsPlusCell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pStyle w:val="ConsPlusCell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сохранности, модернизация сети </w:t>
            </w:r>
            <w:r>
              <w:rPr>
                <w:rFonts w:ascii="Times New Roman" w:hAnsi="Times New Roman" w:cs="Times New Roman"/>
                <w:sz w:val="29"/>
                <w:szCs w:val="29"/>
                <w:shd w:val="clear" w:color="auto" w:fill="FFFFFF"/>
              </w:rPr>
              <w:t>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48B9" w:rsidRDefault="00F448B9">
            <w:pPr>
              <w:pStyle w:val="ConsPlusCell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удовлетворения потребностей населения в качественных и безопасных пассажирских перевозках в городе Боготоле </w:t>
            </w:r>
          </w:p>
          <w:p w:rsidR="00F448B9" w:rsidRDefault="00F448B9">
            <w:pPr>
              <w:pStyle w:val="ConsPlusCell"/>
              <w:ind w:firstLine="4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Обеспечение безопасности дорожного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движения.</w:t>
            </w:r>
          </w:p>
          <w:p w:rsidR="00F448B9" w:rsidRDefault="00F448B9">
            <w:pPr>
              <w:pStyle w:val="ConsPlusCell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2014-2030 годы</w:t>
            </w:r>
          </w:p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автомобильных дорог, нуждающихся в ремонте к 2030 году составит 44,3 %;</w:t>
            </w:r>
          </w:p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автомобильных дорог, соответствующих нормативным требованиям к 2030 году составит 55,7%</w:t>
            </w:r>
          </w:p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Боготоле к 2030 году составит 379,1 тыс. км;</w:t>
            </w:r>
          </w:p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организации транспортного и пешеходного движения (оформленных технических паспортов УДС) в 2030 году составит 100%.</w:t>
            </w:r>
          </w:p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программы с указанием планируемых к достижению значений в результате реализации программы представлен в приложении №1 к программе</w:t>
            </w:r>
          </w:p>
        </w:tc>
      </w:tr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</w:t>
            </w:r>
          </w:p>
          <w:p w:rsidR="00F448B9" w:rsidRDefault="00F448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муниципальной программы</w:t>
            </w:r>
          </w:p>
          <w:p w:rsidR="00F448B9" w:rsidRDefault="00F448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518 759,3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тыс. рублей, в том числе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годам: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- 20 419,2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- 25 741,4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- 32 030,5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- 31 823,6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- 40 808,3 тыс. рублей; 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- 40 491,8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- 37 470,4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- 39 027,3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- 50 338,7 тыс. рублей: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- 77 745,1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- 43 551,6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- 39 640,7 тыс. рублей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- 39 670,7 тыс. рублей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322 939,6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- 8 724,0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- 12 639,9 тыс. рублей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- 14 691,3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- 14 974,0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- 13 432,5 тыс. рублей; 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- 21 318,6 тыс. рублей; 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- 18 430,9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- 18 023,4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- 34 520,7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- 43 321,3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- 43 551,6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- 39 640,7 тыс. рублей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- 39 670,7 тыс. рублей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краевого бюджета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195 819,7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- 11 695,2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- 13 101,5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- 17 339,2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- 16 849,6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- 27 375,8 тыс. рублей;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- 19 173,2 тыс. рублей; </w:t>
            </w:r>
          </w:p>
          <w:p w:rsidR="00F448B9" w:rsidRDefault="00F448B9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- 19 039,5 тыс. рублей;</w:t>
            </w:r>
          </w:p>
          <w:p w:rsidR="00F448B9" w:rsidRDefault="00F448B9" w:rsidP="00F448B9">
            <w:pPr>
              <w:numPr>
                <w:ilvl w:val="0"/>
                <w:numId w:val="25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- 21 003,9 тыс. рублей;</w:t>
            </w:r>
          </w:p>
          <w:p w:rsidR="00F448B9" w:rsidRDefault="00F448B9" w:rsidP="00F448B9">
            <w:pPr>
              <w:numPr>
                <w:ilvl w:val="0"/>
                <w:numId w:val="25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- 15 818,0 тыс. рублей;</w:t>
            </w:r>
          </w:p>
          <w:p w:rsidR="00F448B9" w:rsidRDefault="00F448B9" w:rsidP="00F448B9">
            <w:pPr>
              <w:numPr>
                <w:ilvl w:val="0"/>
                <w:numId w:val="25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- 34 423,8 тыс. рублей;</w:t>
            </w:r>
          </w:p>
          <w:p w:rsidR="00F448B9" w:rsidRDefault="00F448B9" w:rsidP="00F448B9">
            <w:pPr>
              <w:numPr>
                <w:ilvl w:val="0"/>
                <w:numId w:val="25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- 0,0 тыс. рублей;</w:t>
            </w:r>
          </w:p>
          <w:p w:rsidR="00F448B9" w:rsidRDefault="00F448B9" w:rsidP="00F448B9">
            <w:pPr>
              <w:numPr>
                <w:ilvl w:val="0"/>
                <w:numId w:val="25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- 0,0 тыс. рублей.</w:t>
            </w:r>
          </w:p>
          <w:p w:rsidR="00F448B9" w:rsidRDefault="00F448B9" w:rsidP="00F448B9">
            <w:pPr>
              <w:pStyle w:val="ae"/>
              <w:numPr>
                <w:ilvl w:val="0"/>
                <w:numId w:val="25"/>
              </w:num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год - 0,0 тыс. рублей.</w:t>
            </w:r>
          </w:p>
          <w:p w:rsidR="00F448B9" w:rsidRDefault="00F448B9">
            <w:pPr>
              <w:spacing w:after="0" w:line="240" w:lineRule="auto"/>
              <w:ind w:left="1006" w:right="2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Характеристика текущего состояния транспортной системы,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указанием основных показателей социально-экономического развития города Боготола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транспортной системы города становится в настоящее время необходимым условием реализации мероприятий для экономического роста и улучшения качества жизни населения. Транспорт играет важнейшую роль в экономике города и в последние годы в целом удовлетворяет спрос населения и экономики в перевозках пассажиров и грузов.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благоприятные тенденции в работе отдельных видов транспорта, транспортная система не в полной мере отвечает существующим потребностям и перспективам развития города Боготола.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Несбалансированное и несогласованное развитие отдельных видов транспорта в условиях ограниченности финансирования привело к их нерациональному соотношению в транспортном балансе. 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уровня развития автомобильных дорог уровню автомобилизации и спросу на автомобильные перевозки приводит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существенному росту расходов, снижению скорости движения, продолжительным простоям транспортных средств, повышению уровня аварийности. За последние несколько лет в городе темп роста автомобилизации значительно опережает темпы роста ремонта сети автомобильных дорог. 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ежегодный прирост автомобильного парка и значительное превышение тоннажа современных транспортных средств над эксплуатационными характеристиками дорог приводит к ускоренному износу и преждевременному разрушению автомобильных дорог и искусственных сооружений на них. Данные обстоятельства существенно оказывают влияние на сдерживание социально-экономического развития города и являются причиной неуправляемой и неэффективной миграции населения города в другие муниципальные образования и субъекты Российской Федерации с более развитой транспортной инфраструктурой.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сети автомобильных дорог являются серьезным ограничением на пути социально-экономического развития города.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город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автомобильных дорог общего пользования местного значения и их ремонту.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ежегодно Правительством Красноярского края выделяются инициативные расходы из краевого бюджета бюджетам муниципальных образований края на исполнение возложенных на органы местного самоуправления полномочий в области дорожного хозяйства, установленных действующим нормативными законодательством. 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национального проекта «Безопасные качественные дороги» ежегодно реализуются мероприятия, направленные на приведение в нормативное состояние сети автомобильных дорог общего пользования.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отдельных аспектов несоответствия транспортной системы потребностям социально-экономического развития города показывает, что они не являются проблемами отдельных видов транспорта, а носят комплексный характер. 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варианта решения проблемы реализация комплекса программных мероприятий будет сопряжена с различными рисками, которые могут существенным образом повлиять на достижение запланированных результатов.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основных рисков следует считать: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 неэффективности организации и управления процессом реализации программных мероприятий;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риски финансовой необеспеченности, связанные с недостаточностью бюджетных средств на реализацию Программы. Эти риски могут не позволить достичь запланированных результатов и (или) значений целевых показателей, привести к нарушению сроков выполнения мероприятий, отрицательной динамике показателей;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экономические риски, которые могут привести к снижению объема привлекаемых бюджетных средств.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реализации программных мероприятий останется значительная протяженность сети автомобильных дорог общего пользования, находящаяся в неудовлетворительном состоянии, что негативно скажется на скорости транспортного сообщения, которая влияет на эффективность экономических связей и подвижность населения. Снижение скорости доставки грузов и пассажиров имеет негативный экономический и социальный эффект. При перевозке грузов он выражается в необходимости увеличения оборотных средств предприятий, а при перевозке пассажиров - в затрате времени людей, которое могло быть использовано на другие цели.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неудовлетворительное состояние дорог может повлечь дополнительные затраты как предприятий, так и рядовых автомобилистов, связанные с ухудшением технического состояния автомобильного транспорта.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Запланированные мероприятия не позволят изменить ситуацию с отставанием темпов развития дорожной сети от уровня автомобилизации, что негативно скажется на социально-экономических показателях.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безопасности дорожного движения в условиях роста уровня автомобилизации становится ключевой проблемой в решении вопросов обеспечения общественной защищенности населения и вызывает справедливую обеспокоенность граждан.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как города Боготола, так и Российской Федерации в целом.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возраста, а также к гибели детей.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дорожно-транспортных происшествий наносят огромный демографический, моральный и материальный ущерб городу и его жителям.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национальных задач обеспечения личной безопасности граждан,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сложившейся ситуации предусматривается активное воздействие на ситуацию с помощью программно-целевого метода управления, предполагающего разработку единой целевой программы «Развитие транспортной системы» (далее - Программа), направленной на решение проблемы в целом. С целью минимизации влияния рисков, для достижения цели и запланированных результатов координатором Программы в процессе ее реализации предусмотрена возможность принятия следующих общих мер: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контроля качества выполнения Программы;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объемов финансовых средств, предусмотренных на реализацию мероприятий Программы;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бюджетных расходов и определение приоритетов для первоочередного финансирования;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оперативное внесение изменений в Программу, корректировка целевых показателей исходя из объемов финансирования;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детальное планирование хода реализации Программы;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своевременная актуализация (корректировка) состава и сроков исполнения мероприятий с сохранением ожидаемых результатов мероприятий Программы.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данной программы преимуществом будет являться: 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 ресурсов на решении приоритетных задач развития транспортной системы и реализации комплексных задач по развитию транспортной инфраструктуры, которая будет способствовать созданию благоприятных условий для социально-экономического развития города;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результативности реализации Программы и эффективности использования бюджетных средств.</w:t>
      </w:r>
    </w:p>
    <w:p w:rsidR="00F448B9" w:rsidRDefault="00F448B9" w:rsidP="00F448B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Улично-дорожная сеть города Боготола</w:t>
      </w:r>
    </w:p>
    <w:p w:rsidR="00F448B9" w:rsidRDefault="00F448B9" w:rsidP="00F448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448B9" w:rsidRDefault="00F448B9" w:rsidP="00F448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Боготола общая протяженность улично-дорожной сети города Боготола составляет 127,7 км, в том числе 50,0 км. – в асфальтобетонном исполнении и 77,7 км в щебеночном исполнении.</w:t>
      </w:r>
    </w:p>
    <w:p w:rsidR="00F448B9" w:rsidRDefault="00F448B9" w:rsidP="00F448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2023 году составила 45,1%.</w:t>
      </w:r>
    </w:p>
    <w:p w:rsidR="00F448B9" w:rsidRDefault="00F448B9" w:rsidP="00F448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дорог общего пользования местного значения, не отвечающих нормативным требованиям в 2023 году составила 57,4 км.</w:t>
      </w:r>
    </w:p>
    <w:p w:rsidR="00F448B9" w:rsidRDefault="00F448B9" w:rsidP="00F448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ремонте дорожного покрытия нуждается более 50% улиц города. Большая часть улично-дорожной сети имеет недостаточную прочность и ровность покрытия со значительной сеткой трещин, выбоин и низким коэффициентом сцепления. </w:t>
      </w:r>
    </w:p>
    <w:p w:rsidR="00F448B9" w:rsidRDefault="00F448B9" w:rsidP="00F448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постоянного роста интенсивности движения на дорогах города Боготола, изменения состава движения в сторону увеличения грузоподъемности транспортных средств, несоблюдение межремонтных сроков, накопление количества неотремонтированных участков улично-дорожной сети, увеличение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текущего ремонта, восстановление профилей гравийных дорог города.</w:t>
      </w:r>
    </w:p>
    <w:p w:rsidR="00F448B9" w:rsidRDefault="00F448B9" w:rsidP="00F448B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Пассажирские перевозки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Важнейшая составная часть транспортной инфраструктуры - это пассажирский транспорт общего пользования. Его устойчивое и эффективное функционирование является необходимым условием стабилизации, подъёма и структурной перестройки экономики, улучшения условий и уровня жизни населения. Поэтому стратегией в области пассажирских перевозок и увеличения подвижности населения муниципального образования города Боготола планируется реализация следующих стратегических действий: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эффективного правового механизма рыночного и государственного регулирования пассажирских перевозок, регламентирующего деятельность субъектов отрасли;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фактического количества транспортных средств, задействованных в перевозке пассажиров, в соответствие с экономически обоснованной необходимостью и потребностями населения в перевозках. С 2014 года перевозку пассажиров, в том числе льготных категорий, осуществляет один перевозчик ОАО «Автомобилист».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подвижного состава, используемого для пассажирских перевозок, составляет 6 единиц автобусов ПАЗ 32054. Средний возраст автомобильного парка, осуществляющего регулярные пассажирские перевозки на муниципальных маршрутах составляет 9,13 лет.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общественного транспорта ситуация характеризуется: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высоким уровнем социальной нагрузки, низкой платежеспособностью населения, низким пассажиропотоком, что приводит к убыточности предприятия общественного транспорта, сокращению объемов предоставляемых услуг, особенно для социально незащищенных слоев населения;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убыточностью муниципальных маршрутов регулярных перевозок автомобильного транспорта;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высокий процент износа автотранспортных средств.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Безопасность дорожного движения - законопослушный пешеход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Происшествия на дорогах являются одной из серьезнейших социально-экономических проблем. Ситуация в городе по обеспечению безопасности дорожного движения усугубляется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дорожно-транспортного травматизма. 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Снизить риск происшествий возможно устройством нормального освещения дорог, снижением предельно разрешенной скорости, обустройством тротуаров и пешеходных дорожек, наличием знаковой информации для водителей и пешеходов. Вождение будет менее опасным, а последствия происшествий менее тяжелыми. 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Приоритеты и цели социально-экономического развития в сфере реализации транспортной системы г. Боготола, описание основных целей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задач программы, тенденции социально-экономического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транспортной системы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448B9" w:rsidRDefault="00F448B9" w:rsidP="00F448B9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разработана на основании приоритетов государственной политики в областях транспорта, использования автомобильных дорог, осуществления дорожной деятельности и организации дорожного движения на долгосрочный период, содержащихся в следующих документах (далее - приоритеты):</w:t>
      </w:r>
    </w:p>
    <w:p w:rsidR="00F448B9" w:rsidRDefault="00F448B9" w:rsidP="00F448B9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Указе Президента Российской Федерации от 07.05.2018 N 204 «О национальных целях и стратегических задачах развития Российской Федерации на период до 2024 года»;</w:t>
      </w:r>
    </w:p>
    <w:p w:rsidR="00F448B9" w:rsidRDefault="00F448B9" w:rsidP="00F448B9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Транспортной стратегии Российской Федерации на период до 2030 года, утвержденной Распоряжением Правительства Российской Федерации от 22.11.2008 N 1734-р;</w:t>
      </w:r>
    </w:p>
    <w:p w:rsidR="00F448B9" w:rsidRDefault="00F448B9" w:rsidP="00F448B9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Государственной программе Красноярского края «Развитие транспортной системы», утвержденная Постановлением Правительства Красноярского края от 30.09.2013 N 510-п;</w:t>
      </w:r>
    </w:p>
    <w:p w:rsidR="00F448B9" w:rsidRDefault="00F448B9" w:rsidP="00F448B9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Стратегии социально-экономического развития Красноярского края до 2030 года, утвержденной Постановлением Правительства Красноярского края от 30.10.2018 N 647-п;</w:t>
      </w:r>
    </w:p>
    <w:p w:rsidR="00F448B9" w:rsidRDefault="00F448B9" w:rsidP="00F448B9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Стратегия социально-экономического развития муниципального образования города Боготол Красноярского края до 2030 года, утвержденная решением Боготольского городского Совета депутатов от 13.12.2018 № 14-181.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приоритетами определена цель муниципальной программы -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Достижение цели обеспечивается, прежде всего, сохранением и модернизацией существующей сети автомобильных дорог общего пользования за счет проведения комплекса работ по их содержанию, ремонту и капитальному ремонту; путем обеспечения потребности пассажиров в регулярных перевозках, обновления транспортных средств, используемых перевозчиками при регулярных перевозках пассажиров на территории города; путем повышения качества организации дорожного движения и уровня безопасности дорожного движения на автомобильных дорогах общего пользования.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Задачами муниципальной программы являются: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еспечение сохранности, модернизация сети автомобильных дорог общего пользования местного значения, решение задачи обеспечивается реализацией мероприятий подпрограммы «Обеспечение сохранности и модернизация автомобильных дорог на территории муниципального образования»;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2. Обеспечение удовлетворения потребностей населения в качественных и безопасных пассажирских перевозках в городе Боготоле, решение задачи обеспечивается реализацией мероприятий подпрограммы «Пассажирские перевозки»;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дорожного движения, решение задачи обеспечивается реализацией мероприятий подпрограммы «Безопасность дорожного движения - законопослушный пешеход, адресный перечень обустройства пешеходных переходов в городе Боготоле».  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реализация Программы должна обеспечить комплексное урегулирование наиболее острых и проблемных вопросов в сфере дорожного хозяйства, организации перевозки пассажиров, дорожную безопасность, создать организационно-финансовые механизмы взаимодействия, координации усилий и концентрации ресурсов субъектов экономики для решения поставленной цели.</w:t>
      </w:r>
    </w:p>
    <w:p w:rsidR="00F448B9" w:rsidRDefault="00F448B9" w:rsidP="00F4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Прогноз конечных результатов реализации программы, характеризующих целевое состояние (изменение состояния), </w:t>
      </w: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и качества жизни населения, социально-экономическое развитие транспортной системы, экономики, степени реализации других общественно значимых интересов и потребностей в соответствующей сфере на территории города Боготола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своевременной и в полном объеме реализации программы: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автомобильных дорог, нуждающихся в ремонте к 2030 году составит 44,3 %;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автомобильных дорог, соответствующих нормативным требованиям к 2030 году составит 55,7%;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муниципальной программой пассажирских перевозок в городе Боготоле к 2030 году составит 379,1 тыс. км;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организации транспортного и пешеходного движения (оформленных технических паспортов УДС) составит к 2030 году - 100%.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к 2030 году должна привести к улучшению условий движения по дорогам, за счет снижения протяженности дорог, не отвечающих нормативным требованиям, повышению мобильности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 и транспортной доступности населенных пунктов, повышению безопасности дорожного движения, уменьшению ДТП и травматизма на дорогах общего пользования, удовлетворению потребностей населения в качественных и безопасных пассажирских перевозках на территории города Боготола.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Программы приведены в приложении №1 к настоящей Программе.</w:t>
      </w:r>
    </w:p>
    <w:p w:rsidR="00F448B9" w:rsidRDefault="00F448B9" w:rsidP="00F448B9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48B9" w:rsidRDefault="00F448B9" w:rsidP="00F448B9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Информация по подпрограммам, отдельным</w:t>
      </w:r>
    </w:p>
    <w:p w:rsidR="00F448B9" w:rsidRDefault="00F448B9" w:rsidP="00F448B9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мероприятиям программы</w:t>
      </w:r>
    </w:p>
    <w:p w:rsidR="00F448B9" w:rsidRDefault="00F448B9" w:rsidP="00F448B9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реализуются следующие подпрограммы: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Подпрограмма № 1. «Обеспечение сохранности и модернизация автомобильных дорог на территории муниципального образования».</w:t>
      </w:r>
    </w:p>
    <w:p w:rsidR="00F448B9" w:rsidRDefault="00F448B9" w:rsidP="00F448B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Транспортное обеспечение жизнедеятельности города Боготола во многом осуществляется посредством транспортной инфраструктуры города. Важнейшую роль в этом процессе играют автомобильный транспорт и автодорожная сеть общего пользования. </w:t>
      </w:r>
    </w:p>
    <w:p w:rsidR="00F448B9" w:rsidRDefault="00F448B9" w:rsidP="00F448B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ростом количества автотранспорта за последние годы возросла интенсивность движения по улично-дорожной сети и соответственно, возрос износ покрытия. </w:t>
      </w:r>
    </w:p>
    <w:p w:rsidR="00F448B9" w:rsidRDefault="00F448B9" w:rsidP="00F448B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улично-дорожной сети имеет недостаточную прочность и ровность покрытия со значительной сеткой трещин, выбоин и низким коэффициентом сцепления.</w:t>
      </w:r>
    </w:p>
    <w:p w:rsidR="00F448B9" w:rsidRDefault="00F448B9" w:rsidP="00F448B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постоянного роста интенсивности движения на дорогах города Боготола, изменения состава движения в сторону увеличения грузоподъемности транспортных средств, несоблюдение межремонтных сроков, накопление количества не отремонтированных участков улично-дорожной сети, увеличение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текущего ремонта, восстановление профилей гравийных дорог города, назрела крайняя необходимость формирования комплексного подхода к решению этих проблем, которые призвана обеспечить настоящая подпрограмма. 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причины возникновения проблемы можно выделить основные: дефицит финансирования работ по восстановлению транспортно-эксплуатационных свойств дорожной сети. В результате недостаточного ежегодного финансирования, выполняемые объемы работ по содержанию и ремонту дорог не обеспечивали восстановления ежегодного износа. Возникновение так называемого "отложенного ремонта" является причиной повышения капиталоемкости отложенных работ, так как в этом случае мероприятия по ремонту уже не являются текущими, а могут быть перенесены в разряд капитальных. Кроме того, в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последние годы практически отсутствуют строительство и реконструкция автомобильных дорог.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в проезжее состояние, что позволит повысить уровень жизни населения города.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подпрограммы является поддержание эксплуатационно-технического состояния автомобильных дорог города Боготола.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необходимо решить следующие задачи: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проектирования, строительства, реконструкции, капитального ремонта, ремонта автомобильных дорог общего пользования местного значения муниципального образования города Боготола;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постановки на кадастровый учет объектов имущества улично-дорожной сети города Боготола и оформления правоустанавливающих документов;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осуществления содержания автомобильных дорог общего пользования местного значения.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достижения цели подпрограммы №1 определены следующими показателями: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автомобильных дорог, нуждающихся в ремонте к 2026 году составит 44,5%;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количество изготовленных технических паспортов УДС в 2026 году составит 0 ед.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протяженность отремонтированных участков улично-дорожной сети города Боготола в период 2024 - 2026 годах составит не менее 0,7 км ежегодно.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Экономический эффект от реализации мероприятий подпрограммы N 1 будет достигнут за счет снижения себестоимости перевозок грузов и</w:t>
      </w:r>
      <w:r>
        <w:rPr>
          <w:rFonts w:ascii="Times New Roman" w:hAnsi="Times New Roman" w:cs="Times New Roman"/>
          <w:sz w:val="28"/>
          <w:szCs w:val="28"/>
        </w:rPr>
        <w:t xml:space="preserve"> пассажиров в результате увеличения средней скорости движения и снижения транспортных издержек, снижения ущерба от дорожно-транспортных происшествий в результате снижения аварийности в связи с улучшениями дорожных условий.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2024 – 2026 годы.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приведена в приложении № 4 к Программе.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5.2. Подпрограмма № 2.</w:t>
      </w:r>
      <w:r>
        <w:rPr>
          <w:rFonts w:ascii="Times New Roman" w:hAnsi="Times New Roman" w:cs="Times New Roman"/>
          <w:sz w:val="28"/>
          <w:szCs w:val="28"/>
        </w:rPr>
        <w:t xml:space="preserve"> «Пассажирские перевозки».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и проблем транспортного обслуживания населения свидетельствует о высокой социальной значимости задач обеспечения доступности транспортных услуг, повышения их качества и безопасности.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Убыточность пассажирских перевозок - один из наиболее острых проблемных вопросов.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Убыточность пассажирских перевозок, прежде всего, связана с постоянным ростом цен на топливо, запасные части к транспортным средствам, электрическую и тепловую энергию. Кроме того, на убыточность перевозок влияет рост уровня автомобилизации населения и в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результате увеличение интенсивности использования индивидуального транспорта, увеличение объемов услуг легкового такси.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транспортной подвижности населения и, как следствие этого, падение объемов перевозок приводят к перераспределению пассажиропотоков между видами транспорта.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сдерживания роста тарифов доходы от пассажирских перевозок не покрывают расходов на их выполнение. Убытки перевозчиков компенсируются за счет бюджетного финансирования.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износ подвижного состава обусловлен отсутствием финансовых средств у перевозчика, которые они могли бы направить на приобретение транспортных средств, а также отсутствие резерва транспортных средств. 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подпрограммы является обеспечение удовлетворения потребностей населения в качественных и безопасных пассажирских перевозках в городе Боготоле.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цели необходимо решение следующей задачи: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пассажирских перевозок, повышение культуры и качества обслуживания пассажиров, а также обеспечение равной доступности услуг общественного транспорта на территории города для отдельных категорий граждан.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Существующая маршрутная сеть включает в себя: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3519"/>
        <w:gridCol w:w="2576"/>
        <w:gridCol w:w="1559"/>
        <w:gridCol w:w="2186"/>
      </w:tblGrid>
      <w:tr w:rsidR="00F448B9" w:rsidTr="00F448B9">
        <w:trPr>
          <w:trHeight w:val="667"/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маршрута, 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маршрута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ежедневных рейсов</w:t>
            </w:r>
          </w:p>
        </w:tc>
      </w:tr>
      <w:tr w:rsidR="00F448B9" w:rsidTr="00F448B9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- Сибирская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F448B9" w:rsidTr="00F448B9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Южный-Заводская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(кроме выходных и праздничных дней)</w:t>
            </w:r>
          </w:p>
        </w:tc>
      </w:tr>
      <w:tr w:rsidR="00F448B9" w:rsidTr="00F448B9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 - Опытное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F448B9" w:rsidTr="00F448B9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Больница- ул.1 Зарельсовая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(кроме выходных и праздничных дней)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(в праздничные и выходные дни)</w:t>
            </w:r>
          </w:p>
        </w:tc>
      </w:tr>
    </w:tbl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заключенным муниципальным контрактом на выполнение программы пассажирских перевозок на городских муниципальных маршрутах перевозку пассажиров, в том числе льготных категорий, осуществляет один перевозчик ОАО «Автомобилист».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подвижного состава, используемого для пассажирских перевозок, составляет 7 единиц автобусов ПАЗ 32054.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маршруты включены в муниципальную программу пассажирских перевозок автомобильным транспортом с небольшой интенсивностью пассажиропотоков.</w:t>
      </w:r>
    </w:p>
    <w:p w:rsidR="00F448B9" w:rsidRDefault="00F448B9" w:rsidP="00F448B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Решение задачи подпрограммы достигается путем реализации   мероприятия подпрограммы, связанного с предоставлением за счет средств </w:t>
      </w:r>
      <w:r>
        <w:rPr>
          <w:sz w:val="28"/>
          <w:szCs w:val="28"/>
        </w:rPr>
        <w:lastRenderedPageBreak/>
        <w:t>местного бюджета субсидий. Субсидия предоставляется организациям, выполняющим перевозки пассажиров, в целях возмещения недополученных доходов, возникающих в результате небольшой интенсивности пассажиропотоков по муниципальным маршрутам.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достижения цели подпрограммы №2 определены следующими показателями: 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количество перевезенных пассажиров по субсидируемым маршрутам в 2026 году составит 710 тысяч человек;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рейсов по действующим маршрутам в 2026 году составит 34 269 рейсов.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эффект в результате реализации мероприятий подпрограммы N 2 - это стабильное функционирование пассажирского транспорта города Боготола, обновление подвижного состава.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2024 – 2026 годы.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 приведена в приложении № 5 к Программе.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Подпрограмма 3. «Безопасность дорожного движения – законопослушный пешеход, адресный перечень обустройства пешеходных переходов в городе Боготоле».</w:t>
      </w:r>
    </w:p>
    <w:p w:rsidR="00F448B9" w:rsidRDefault="00F448B9" w:rsidP="00F4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системы обеспечения безопасности дорожного движения и крайне низкой дисциплиной участников дорожного движения. 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Сложная обстановка с аварийностью объясняется многими причинами: 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постоянно возрастающая мобильность населения; 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уменьшение перевозок общественным транспортом и увеличение перевозок личным транспортом; 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диспропорция между увеличением количества автомобилей и протяженностью дорожно-уличной сети, не рассчитанной на современные транспортные потоки. 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в городе обеспечения безопасности дорожного движения усугубляется также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 (далее - ДТП),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дорожно-транспортного травматизма.</w:t>
      </w:r>
    </w:p>
    <w:p w:rsidR="00F448B9" w:rsidRDefault="00F448B9" w:rsidP="00F448B9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Происшествия на дорогах являются одной из серьезнейших социально-экономических проблем. Динамика аварийности, в том числе с участием несовершеннолетних детей, приведена в табличной форме. 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аварийности в городе Боготоле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2305"/>
        <w:gridCol w:w="2342"/>
        <w:gridCol w:w="2331"/>
      </w:tblGrid>
      <w:tr w:rsidR="00F448B9" w:rsidTr="00F448B9">
        <w:trPr>
          <w:jc w:val="center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448B9" w:rsidTr="00F448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ДТП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Раненых</w:t>
            </w:r>
          </w:p>
        </w:tc>
      </w:tr>
      <w:tr w:rsidR="00F448B9" w:rsidTr="00F448B9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48B9" w:rsidTr="00F448B9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данные были предоставлены МВД ОГИБДД «Боготольский».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ДТП с телесными повреждениями совершается в период времени с 16 до 4 часов. По дням недели в качестве аварийно-опасных можно отметить субботу, воскресенье, понедельник. 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Снизить риск происшествий возможно устройством нормального освещения дорог, снижением предельно разрешенной скорости, обустройством тротуаров и пешеходных дорожек, наличием знаковой информации для водителей и пешеходов. При этом, вождение становится менее опасным, а последствия происшествий менее тяжелыми. 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дорожного движения автотранспорта и пешеходов на территории города Боготола.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законопослушного поведения участников дорожного движения, сокращение количества ДТП с пострадавшими и количества лиц, погибших в результате ДТП. 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современных технических средств организации дорожного движения, оптимизация маршрутов движения транспортных средств;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профилактика аварийных участков на дорогах города;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организации движения транспорта и пешеходов. 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создание безопасных условий для движения транспорта и пешеходов, школьных маршрутов.</w:t>
      </w:r>
    </w:p>
    <w:p w:rsidR="00F448B9" w:rsidRDefault="00F448B9" w:rsidP="00F448B9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территории города Боготола насчитывается 21 пешеходных переходов (таблица 2). На дорогах и улицах города Боготола 11 пешеходных переходов - перед зданиями школ и детских садов, которые должны быть оборудованы в соответствии с введенными стандартами, необходимым является установка, содержание пешеходных переходов на автомобильных дорогах общего пользования местного значения.</w:t>
      </w:r>
    </w:p>
    <w:p w:rsidR="00F448B9" w:rsidRDefault="00F448B9" w:rsidP="00F448B9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48B9" w:rsidRDefault="00F448B9" w:rsidP="00F448B9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48B9" w:rsidRDefault="00F448B9" w:rsidP="00F448B9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48B9" w:rsidRDefault="00F448B9" w:rsidP="00F448B9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48B9" w:rsidRDefault="00F448B9" w:rsidP="00F448B9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48B9" w:rsidRDefault="00F448B9" w:rsidP="00F448B9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48B9" w:rsidRDefault="00F448B9" w:rsidP="00F448B9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 территории города Боготола расположены 14 образовательных учреждений:</w:t>
      </w:r>
    </w:p>
    <w:p w:rsidR="00F448B9" w:rsidRDefault="00F448B9" w:rsidP="00F448B9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70"/>
        <w:gridCol w:w="2711"/>
      </w:tblGrid>
      <w:tr w:rsidR="00F448B9" w:rsidTr="00F448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образовательных организаций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в образовательном учреждении</w:t>
            </w:r>
          </w:p>
        </w:tc>
      </w:tr>
      <w:tr w:rsidR="00F448B9" w:rsidTr="00F448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№2»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</w:tr>
      <w:tr w:rsidR="00F448B9" w:rsidTr="00F448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№3»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</w:t>
            </w:r>
          </w:p>
        </w:tc>
      </w:tr>
      <w:tr w:rsidR="00F448B9" w:rsidTr="00F448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№4»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</w:tr>
      <w:tr w:rsidR="00F448B9" w:rsidTr="00F448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№5»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</w:tr>
      <w:tr w:rsidR="00F448B9" w:rsidTr="00F448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№6»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</w:t>
            </w:r>
          </w:p>
        </w:tc>
      </w:tr>
      <w:tr w:rsidR="00F448B9" w:rsidTr="00F448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№7»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448B9" w:rsidTr="00F448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№8»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F448B9" w:rsidTr="00F448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№9»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</w:tr>
      <w:tr w:rsidR="00F448B9" w:rsidTr="00F448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№10»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448B9" w:rsidTr="00F448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№11»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F448B9" w:rsidTr="00F448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№12»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F448B9" w:rsidTr="00F448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дополнительного образования детей «Дом детского творчества»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F448B9" w:rsidTr="00F448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ДОД «Детская школа искусств»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</w:tr>
      <w:tr w:rsidR="00F448B9" w:rsidTr="00F448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Боготольский филиал Ачинского колледжа отраслевых технологий и бизнеса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F448B9" w:rsidTr="00F448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Краевое государственное бюджетное профессиональное образовательное учреждение «Боготольский техникум транспорта»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</w:tbl>
    <w:p w:rsidR="00F448B9" w:rsidRDefault="00F448B9" w:rsidP="00F448B9">
      <w:pPr>
        <w:pStyle w:val="ae"/>
        <w:ind w:left="930"/>
        <w:jc w:val="both"/>
        <w:rPr>
          <w:rFonts w:ascii="Times New Roman" w:hAnsi="Times New Roman"/>
          <w:sz w:val="28"/>
          <w:szCs w:val="28"/>
        </w:rPr>
      </w:pPr>
    </w:p>
    <w:p w:rsidR="00F448B9" w:rsidRDefault="00F448B9" w:rsidP="00F44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Адресный перечень обустройства пешеходных переходов в городе Боготоле приведен в таблице 1 «</w:t>
      </w:r>
      <w:r>
        <w:rPr>
          <w:rFonts w:ascii="Times New Roman" w:hAnsi="Times New Roman" w:cs="Times New Roman"/>
          <w:sz w:val="28"/>
          <w:szCs w:val="28"/>
          <w:lang w:eastAsia="ru-RU"/>
        </w:rPr>
        <w:t>Потребность установки технических средств регулирования дорожного движения на пешеходных переходах вблизи образовательных учреждений, адаптированных к местным условиям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F448B9" w:rsidRDefault="00F448B9" w:rsidP="00F44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на проезжей части правильно обустроенных пешеходных переходов, в том числе с использованием ИДН и светофоров типа Т7 дисциплинирует водителей. Водители заранее будут снижать скорость, видя вдалеке дорожные знаки, обозначающие пешеходный переход, внимательнее двигаться и при необходимости пропускать пешеходов, а те в свою очередь будут чувствовать себя более уверенно и безопасно.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достижения цели подпрограммы №3 определены следующими показателями результативности: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количество дорожно-транспортных происшествий за период 2024-2026 годов составит не более 2 ед. ежегодно;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обустроенных объектов для безопасного движения транспорта, пешеходов за период 2024-2026 годов составит не менее 1 ед. ежегодно.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эффект в результате реализации мероприятий подпрограммы N 3 отсутствует.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2024 – 2026 годы.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3 приведена в приложении № 6 к Программе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Перечень объектов недвижимого имущества муниципальной собственности города Боготола, подлежащих строительству, реконструкции, техническому перевооружению или приобретению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 муниципальной собственности города Боготола, подлежащих строительству, реконструкции, техническому перевооружению или приобретению, Программой не предусматривается.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Информация о ресурсном обеспечении программы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644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ресурсном обеспечении программы за счет средств городского бюджета, в том числе средств, поступивших из бюджетов других уровней бюджетной системы (с расшифровкой по главным распорядителям средств городского бюджета, в разрезе подпрограмм) представлена в приложении № 2 к муниципальной программе «Развитие транспортной системы».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источниках финансирования подпрограмм (средства городского бюджета, в том числе средства, поступившие из бюджетов других уровней бюджетной системы) представлена в приложении № 3 к муниципальной программе «Развитие транспортной системы».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8. Информация о мероприятиях, реализуемых в рамках </w:t>
      </w:r>
    </w:p>
    <w:p w:rsidR="00F448B9" w:rsidRDefault="00F448B9" w:rsidP="00F448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муниципально-частного партнерства, направленных</w:t>
      </w:r>
    </w:p>
    <w:p w:rsidR="00F448B9" w:rsidRDefault="00F448B9" w:rsidP="00F448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достижение целей и задач программы</w:t>
      </w:r>
    </w:p>
    <w:p w:rsidR="00F448B9" w:rsidRDefault="00F448B9" w:rsidP="00F44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в рамках муниципально-частного партнерства программой не предусмотрена.</w:t>
      </w:r>
    </w:p>
    <w:p w:rsidR="00F448B9" w:rsidRDefault="00F448B9" w:rsidP="00F44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Информация о мероприятиях, одновременно реализуемых</w:t>
      </w: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региональных проектов Красноярского края,</w:t>
      </w: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утвержденных в соответствии с положением об организации</w:t>
      </w: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проектной деятельности в Правительстве Красноярского края,</w:t>
      </w: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утвержденным постановлением Правительства Красноярского</w:t>
      </w: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края от 05.04.2019 № 157-п (далее – региональные проекты),</w:t>
      </w: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также федеральных проектов Российской Федерации,</w:t>
      </w: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утвержденных в соответствии с требованиями к организации</w:t>
      </w: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проектной деятельности в Правительстве Российской Федерации</w:t>
      </w: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(далее – федеральные проекты), с указанием региональных</w:t>
      </w: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федеральных проектов, в рамках которых реализуются</w:t>
      </w: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указанные мероприятия</w:t>
      </w: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8B9" w:rsidRDefault="00F448B9" w:rsidP="00F4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№ 3 запланировано мероприятие 3 «Реализация мероприятий, направленных на повышение безопасности дорожного движения», реализуемое в рамках регионального проекта «Безопасность дорожного движения (Красноярский край)» утвержденного в соответствии с требованиями Национального проекта «Безопасные и качественные автомобильные дороги». </w:t>
      </w:r>
    </w:p>
    <w:p w:rsidR="00F448B9" w:rsidRDefault="00F448B9" w:rsidP="00F4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Перечень нормативных правовых актов,</w:t>
      </w: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которые необходимы для реализации мероприятий программы, подпрограмм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Федерации»;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10.12.1995 № 196-ФЗ «О безопасности дорожного движения»;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Красноярского края от 16.03.2017 N 3-502 «Об организации транспортного обслуживания населения в Красноярском крае»;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Красноярского края от 30.09.2013              № 510-п «Об утверждении государственной Программы Красноярского края "Развитие транспортной системы»;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Устав города Боготола;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г. Боготола от 08.02.2019 № 0134-п «Об утверждении Порядка предоставления и возврата субсидий 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пассажиропотоков»;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13.12.2022                  № 1547-п «Об утверждении норматива субсидирования и Программы пассажирских перевозок автомобильным транспортом по маршрутам с небольшой интенсивностью пассажиропотоков, субсидируемых из бюджета города Боготола на 2023 год»;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07.02.2018                  № 0119-п «Об утверждении реестра муниципальных маршрутов регулярных перевозок автомобильным транспортом в городе Боготоле»;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06.12.2012                   № 1682-п «Об утверждении перечня автомобильных дорог общего пользования местного значения города Боготола»;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17.04.2015                 № 0457-п «Об открытии нового городского автобусного маршрута»;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14.10.2011                № 1415-п «О создании комиссии по безопасности дорожного движения при администрации города Боготола»;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Боготольского городского Совета депутатов от 30.01.2018 № 11-125 «О Правилах организации транспортного обслуживания населения в городе Боготоле»;</w:t>
      </w:r>
    </w:p>
    <w:p w:rsidR="00F448B9" w:rsidRDefault="00F448B9" w:rsidP="00F448B9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Боготольского городского Совета депутатов от 30.01.2018 № 11-126 «Об утверждении Порядка установления, изменения, отмены муниципальных маршрутов регулярных перевозок, (в том числе основания для отказа в установлении либо изменений данных маршрутов, основания для отмены данных маршрутов), формирование расписания движения транспортных средств и ведение Реестра муниципальных маршрутов регулярных перевозок пассажиров и багажа автомобильным транспортом на территории муниципального образования город Боготол».</w:t>
      </w:r>
    </w:p>
    <w:p w:rsidR="00F448B9" w:rsidRDefault="00F448B9" w:rsidP="00F4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Управление и контроль за реализацией</w:t>
      </w: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8B9" w:rsidRDefault="00F448B9" w:rsidP="00F4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и контроль за реализацией программы осуществляют администрация города Боготола и МКУ Служба «Заказчика» ЖКУ и МЗ           г. Боготола, которые обеспечивают подготовку и реализацию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программных мероприятий, целевое и эффективное использование бюджетных средств, готовит информацию о ходе реализации программы за полугодие и по итогам за год.</w:t>
      </w:r>
    </w:p>
    <w:p w:rsidR="00F448B9" w:rsidRDefault="00F448B9" w:rsidP="00F4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о реализации программы формируются ответственным исполнителем программы с учетом информации, полученной от соисполнителей программы.</w:t>
      </w:r>
    </w:p>
    <w:p w:rsidR="00F448B9" w:rsidRDefault="00F448B9" w:rsidP="00F4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реализации программы за первое полугодие отчетного года представляется в срок не позднее 10-го августа отчетного года в отдел экономического развития и планирования администрации города Боготола по форме согласно приложению № 9 Порядка принятия решений о разработке муниципальных программ города Боготола, их формирования и реализации, утвержденного постановлением администрации города Боготола от 09.08.2013 № 0963-п и в финансовое управление администрации города Боготола по формам согласно приложениям                   № 10-13 Порядка принятия решений о разработке муниципальных программ города Боготола, их формирования и реализации, утвержденного постановлением администрации города Боготола от 09.08.2013 № 0963-п.</w:t>
      </w:r>
    </w:p>
    <w:p w:rsidR="00F448B9" w:rsidRDefault="00F448B9" w:rsidP="00F4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года, следующего за отчетным годом.</w:t>
      </w:r>
    </w:p>
    <w:p w:rsidR="00F448B9" w:rsidRDefault="00F448B9" w:rsidP="00F4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осуществляет финансовое управление администрации города Боготола в соответствии со ст. 269.2 Бюджетного кодекса Российской Федерации,  федеральными стандартами внутреннего государственного (муниципального) финансового контроля, сформированного плана контрольных мероприятий на очередной финансовый год, в соответствии с федеральным стандартом осуществления внутреннего государственного (муниципального) финансового контроля «Планирование проверок, ревизий, обследований», утвержденным постановлением Правительства Российской Федерации от 27.02.2020 № 208.</w:t>
      </w:r>
    </w:p>
    <w:p w:rsidR="00F448B9" w:rsidRDefault="00F448B9" w:rsidP="00F4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за использованием средств бюджета осуществляет Контрольно-счетный орган города Боготола в соответствии с Бюджетным кодексом Российской Федерации, Федеральным законом от 07.02.2011 г. N 6-ФЗ "Об общих принципах организации и деятельности контрольно-счетных органов субъектов Российской Федерации и муниципальных образований", положением о Контрольно-счетного органа г. Боготола, утвержденным решением Боготольского городского Совета депутатов от 29.09.2022 № 8-143 « Об утверждении Положения Контрольно-счетного органа г. Боготола»,  стандартом муниципального финансового контроля Контрольно-счетного органа города Боготола СФК 5 от 04.08.2017 «Финансово-экономическая экспертиза проектов муниципальных программ».</w:t>
      </w:r>
    </w:p>
    <w:p w:rsidR="00F448B9" w:rsidRDefault="00F448B9" w:rsidP="00F4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448B9">
          <w:pgSz w:w="11906" w:h="16838"/>
          <w:pgMar w:top="1134" w:right="1134" w:bottom="1134" w:left="1701" w:header="709" w:footer="709" w:gutter="0"/>
          <w:cols w:space="720"/>
        </w:sect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Приложение № 1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города Боготола </w:t>
      </w:r>
      <w:r>
        <w:rPr>
          <w:rFonts w:ascii="Times New Roman" w:hAnsi="Times New Roman" w:cs="Times New Roman"/>
          <w:sz w:val="24"/>
          <w:szCs w:val="24"/>
        </w:rPr>
        <w:t>«Развитие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транспортной системы»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 ГОРОДА БОГОТОЛА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УКАЗАНИЕМ ПЛАНИРУЕМЫХ К ДОСТИЖЕНИЮ ЗНАЧЕНИЙ В РЕЗУЛЬТАТЕ</w:t>
      </w:r>
    </w:p>
    <w:p w:rsidR="00F448B9" w:rsidRDefault="00F448B9" w:rsidP="00F44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МУНИЦИПАЛЬНОЙ ПРОГРАММЫ ГОРОДА БОГОТОЛА</w:t>
      </w:r>
    </w:p>
    <w:p w:rsidR="00F448B9" w:rsidRDefault="00F448B9" w:rsidP="00F448B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772"/>
        <w:gridCol w:w="852"/>
        <w:gridCol w:w="993"/>
        <w:gridCol w:w="710"/>
        <w:gridCol w:w="710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0"/>
        <w:gridCol w:w="12"/>
      </w:tblGrid>
      <w:tr w:rsidR="00F448B9" w:rsidTr="00F448B9">
        <w:trPr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целевые показатели муниципальной программы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предшествующий реализации муниципальной программы</w:t>
            </w:r>
          </w:p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(2013)</w:t>
            </w:r>
          </w:p>
        </w:tc>
        <w:tc>
          <w:tcPr>
            <w:tcW w:w="10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 города Боготола</w:t>
            </w:r>
          </w:p>
        </w:tc>
      </w:tr>
      <w:tr w:rsidR="00F448B9" w:rsidTr="00F448B9">
        <w:trPr>
          <w:trHeight w:val="6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годы до конца реализации муниципальной программы города Боготола </w:t>
            </w:r>
          </w:p>
        </w:tc>
      </w:tr>
      <w:tr w:rsidR="00F448B9" w:rsidTr="00F448B9">
        <w:trPr>
          <w:trHeight w:val="34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448B9" w:rsidTr="00F448B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448B9" w:rsidTr="00F448B9">
        <w:trPr>
          <w:gridAfter w:val="1"/>
          <w:wAfter w:w="12" w:type="dxa"/>
          <w:jc w:val="center"/>
        </w:trPr>
        <w:tc>
          <w:tcPr>
            <w:tcW w:w="153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</w:tr>
      <w:tr w:rsidR="00F448B9" w:rsidTr="00F448B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F448B9" w:rsidTr="00F448B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Целевой показатель 1</w:t>
            </w: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дорог, нуждающихся в ремонте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F448B9" w:rsidTr="00F448B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Целевой показатель 2</w:t>
            </w: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дорог, соответствующих нормативным требованиям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F448B9" w:rsidTr="00F448B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Целевой показатель 3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пробег с пассажирами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муниципальной программой пассажирских перевозок в городе Боготоле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тыс. км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365,5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359,3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</w:tr>
      <w:tr w:rsidR="00F448B9" w:rsidTr="00F448B9">
        <w:trPr>
          <w:trHeight w:val="193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Целевой показатель 4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транспортного и пешеходного движения (оформления технических паспортов УДС)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448B9" w:rsidRDefault="00F448B9" w:rsidP="00F448B9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Боготола </w:t>
      </w:r>
      <w:r>
        <w:rPr>
          <w:rFonts w:ascii="Times New Roman" w:hAnsi="Times New Roman" w:cs="Times New Roman"/>
          <w:sz w:val="24"/>
          <w:szCs w:val="24"/>
        </w:rPr>
        <w:t>«Развитие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транспортной системы»</w:t>
      </w:r>
    </w:p>
    <w:p w:rsidR="00F448B9" w:rsidRDefault="00F448B9" w:rsidP="00F448B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F448B9" w:rsidRDefault="00F448B9" w:rsidP="00F44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 ГОРОДА</w:t>
      </w:r>
    </w:p>
    <w:p w:rsidR="00F448B9" w:rsidRDefault="00F448B9" w:rsidP="00F44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БОГОТОЛА ЗА СЧЕТ СРЕДСТВ ГОРОДСКОГО БЮДЖЕТА, В ТОМ ЧИСЛЕ</w:t>
      </w:r>
    </w:p>
    <w:p w:rsidR="00F448B9" w:rsidRDefault="00F448B9" w:rsidP="00F44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СРЕДСТВ, ПОСТУПИВШИХ ИЗ БЮДЖЕТОВ ДРУГИХ УРОВНЕЙ БЮДЖЕТНОЙ</w:t>
      </w:r>
    </w:p>
    <w:p w:rsidR="00F448B9" w:rsidRDefault="00F448B9" w:rsidP="00F44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И БЮДЖЕТОВ ГОСУДАРСТВЕННЫХ ВНЕБЮДЖЕТНЫХ ФОНДОВ</w:t>
      </w:r>
    </w:p>
    <w:p w:rsidR="00F448B9" w:rsidRDefault="00F448B9" w:rsidP="00F448B9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1916"/>
        <w:gridCol w:w="1843"/>
        <w:gridCol w:w="1842"/>
        <w:gridCol w:w="710"/>
        <w:gridCol w:w="710"/>
        <w:gridCol w:w="1418"/>
        <w:gridCol w:w="703"/>
        <w:gridCol w:w="6"/>
        <w:gridCol w:w="1128"/>
        <w:gridCol w:w="6"/>
        <w:gridCol w:w="1270"/>
        <w:gridCol w:w="6"/>
        <w:gridCol w:w="1138"/>
        <w:gridCol w:w="1435"/>
        <w:gridCol w:w="11"/>
      </w:tblGrid>
      <w:tr w:rsidR="00F448B9" w:rsidTr="00F448B9">
        <w:trPr>
          <w:trHeight w:val="675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Статус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главного распорядителя бюджетных  средств (далее ГРБС)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Очередной финансовый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Первый год планового периода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Второй год планового периода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F448B9" w:rsidTr="00F448B9">
        <w:trPr>
          <w:trHeight w:val="1354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8B9" w:rsidTr="00F448B9">
        <w:trPr>
          <w:gridAfter w:val="1"/>
          <w:wAfter w:w="11" w:type="dxa"/>
          <w:trHeight w:val="31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F448B9" w:rsidTr="00F448B9">
        <w:trPr>
          <w:gridAfter w:val="1"/>
          <w:wAfter w:w="11" w:type="dxa"/>
          <w:trHeight w:val="319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«Развитие транспортной системы»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43 551,6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39 640,7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39 670,7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122 863,0</w:t>
            </w:r>
          </w:p>
        </w:tc>
      </w:tr>
      <w:tr w:rsidR="00F448B9" w:rsidTr="00F448B9">
        <w:trPr>
          <w:gridAfter w:val="1"/>
          <w:wAfter w:w="11" w:type="dxa"/>
          <w:trHeight w:val="319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8B9" w:rsidTr="00F448B9">
        <w:trPr>
          <w:gridAfter w:val="1"/>
          <w:wAfter w:w="11" w:type="dxa"/>
          <w:trHeight w:val="1072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43 549,4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39 638,5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39 668,5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122 856,4</w:t>
            </w:r>
          </w:p>
        </w:tc>
      </w:tr>
      <w:tr w:rsidR="00F448B9" w:rsidTr="00F448B9">
        <w:trPr>
          <w:gridAfter w:val="1"/>
          <w:wAfter w:w="11" w:type="dxa"/>
          <w:trHeight w:val="1072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2,2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</w:tr>
      <w:tr w:rsidR="00F448B9" w:rsidTr="00F448B9">
        <w:trPr>
          <w:trHeight w:val="227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сохранности и модернизация автомобильных дорог на территории муниципального образования</w:t>
            </w:r>
          </w:p>
          <w:p w:rsidR="00F448B9" w:rsidRDefault="00F448B9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26 000,5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22 489,6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22 519,6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71 009,7</w:t>
            </w:r>
          </w:p>
        </w:tc>
      </w:tr>
      <w:tr w:rsidR="00F448B9" w:rsidTr="00F448B9">
        <w:trPr>
          <w:trHeight w:val="227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Пассажирские перевозки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14 406,6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14 406,6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14 406,6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43 219,8</w:t>
            </w:r>
          </w:p>
        </w:tc>
      </w:tr>
      <w:tr w:rsidR="00F448B9" w:rsidTr="00F448B9">
        <w:trPr>
          <w:trHeight w:val="652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дорожного движения – законопослушный пешеход, адресный перечень обустройства пешеходных переходов в городе Боготоле»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3 144,5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2 744,5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2 744,5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8 633,5</w:t>
            </w:r>
          </w:p>
        </w:tc>
      </w:tr>
      <w:tr w:rsidR="00F448B9" w:rsidTr="00F448B9">
        <w:trPr>
          <w:trHeight w:val="704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48B9" w:rsidTr="00F448B9">
        <w:trPr>
          <w:trHeight w:val="1281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3 142,3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2 742,3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2 742,3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8 626,9</w:t>
            </w:r>
          </w:p>
        </w:tc>
      </w:tr>
      <w:tr w:rsidR="00F448B9" w:rsidTr="00F448B9">
        <w:trPr>
          <w:trHeight w:val="1399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2,2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</w:tr>
    </w:tbl>
    <w:p w:rsidR="00F448B9" w:rsidRDefault="00F448B9" w:rsidP="00F4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Боготола </w:t>
      </w:r>
      <w:r>
        <w:rPr>
          <w:rFonts w:ascii="Times New Roman" w:hAnsi="Times New Roman" w:cs="Times New Roman"/>
          <w:sz w:val="24"/>
          <w:szCs w:val="24"/>
        </w:rPr>
        <w:t>«Развитие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транспортной системы»</w:t>
      </w:r>
    </w:p>
    <w:p w:rsidR="00F448B9" w:rsidRDefault="00F448B9" w:rsidP="00F44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F448B9" w:rsidRDefault="00F448B9" w:rsidP="00F44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 МЕРОПРИЯТИЙ МУНИЦИПАЛЬНОЙ ПРОГРАММЫ ГОРОДА БОГОТОЛА (СРЕДСТВА ГОРОДСКОГО БЮДЖЕТА, В ТОМ ЧИСЛЕ СРЕДСТВА, ПОСТУПИВШИЕ</w:t>
      </w:r>
    </w:p>
    <w:p w:rsidR="00F448B9" w:rsidRDefault="00F448B9" w:rsidP="00F44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БЮДЖЕТОВ ДРУГИХ УРОВНЕЙ БЮДЖЕТНОЙ СИСТЕМЫ, БЮДЖЕТОВ</w:t>
      </w:r>
    </w:p>
    <w:p w:rsidR="00F448B9" w:rsidRDefault="00F448B9" w:rsidP="00F448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ГОСУДАРСТВЕННЫХ ВНЕБЮДЖЕТНЫХ ФОНДОВ)</w:t>
      </w: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4871"/>
        <w:gridCol w:w="2265"/>
        <w:gridCol w:w="1347"/>
        <w:gridCol w:w="1271"/>
        <w:gridCol w:w="1330"/>
        <w:gridCol w:w="1232"/>
      </w:tblGrid>
      <w:tr w:rsidR="00F448B9" w:rsidTr="00F448B9">
        <w:trPr>
          <w:trHeight w:val="69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F448B9" w:rsidTr="00F448B9">
        <w:trPr>
          <w:trHeight w:val="69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B9" w:rsidTr="00F448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448B9" w:rsidTr="00F448B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43 551,6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39 640,7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39 670,7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122 863,0</w:t>
            </w:r>
          </w:p>
        </w:tc>
      </w:tr>
      <w:tr w:rsidR="00F448B9" w:rsidTr="00F448B9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B9" w:rsidTr="00F448B9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43 551,6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39 640,7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39 670,7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122 863,0</w:t>
            </w:r>
          </w:p>
        </w:tc>
      </w:tr>
      <w:tr w:rsidR="00F448B9" w:rsidTr="00F448B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Обеспечение сохранности и модернизация автомобильных дорог на территории муниципального образования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26 000,5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22 489,6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22 519,6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71 009,7</w:t>
            </w:r>
          </w:p>
        </w:tc>
      </w:tr>
      <w:tr w:rsidR="00F448B9" w:rsidTr="00F448B9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B9" w:rsidTr="00F448B9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26 000,5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22 489,6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22 519,6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71 009,7</w:t>
            </w:r>
          </w:p>
        </w:tc>
      </w:tr>
      <w:tr w:rsidR="00F448B9" w:rsidTr="00F448B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Пассажирские перевозки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14 406,6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14 406,6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14 406,6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43 219,8</w:t>
            </w:r>
          </w:p>
        </w:tc>
      </w:tr>
      <w:tr w:rsidR="00F448B9" w:rsidTr="00F448B9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B9" w:rsidTr="00F448B9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14 406,6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14 406,6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14 406,6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43 219,8</w:t>
            </w:r>
          </w:p>
        </w:tc>
      </w:tr>
      <w:tr w:rsidR="00F448B9" w:rsidTr="00F448B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дорожного движения - законопослушный пешеход, адресный перечень обустройства пешеходных переходов в городе Боготоле»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3 144,5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2 744,5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2 744,5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8 633,5</w:t>
            </w:r>
          </w:p>
        </w:tc>
      </w:tr>
      <w:tr w:rsidR="00F448B9" w:rsidTr="00F448B9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B9" w:rsidTr="00F448B9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3 144,5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2 744,5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2 744,5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8 633,5</w:t>
            </w:r>
          </w:p>
        </w:tc>
      </w:tr>
    </w:tbl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F448B9">
          <w:pgSz w:w="16838" w:h="11906" w:orient="landscape"/>
          <w:pgMar w:top="851" w:right="1134" w:bottom="851" w:left="851" w:header="709" w:footer="709" w:gutter="0"/>
          <w:cols w:space="720"/>
        </w:sectPr>
      </w:pPr>
    </w:p>
    <w:p w:rsidR="00F448B9" w:rsidRDefault="00F448B9" w:rsidP="00F448B9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F448B9" w:rsidRDefault="00F448B9" w:rsidP="00F448B9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448B9" w:rsidRDefault="00F448B9" w:rsidP="00F448B9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Боготола «Развитие </w:t>
      </w:r>
    </w:p>
    <w:p w:rsidR="00F448B9" w:rsidRDefault="00F448B9" w:rsidP="00F448B9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транспортной системы»</w:t>
      </w: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ПОДПРОГРАММА 1</w:t>
      </w: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«ОБЕСПЕЧЕНИЕ СОХРАННОСТИ И МОДЕРНИЗАЦИЯ АВТОМОБИЛЬНЫХ ДОРОГ </w:t>
      </w: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662"/>
      </w:tblGrid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сохранности и модернизация автомобильных дорог на территории муниципального образования» (далее - подпрограмма 1)</w:t>
            </w:r>
          </w:p>
        </w:tc>
      </w:tr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системы» (далее - муниципальная программа)</w:t>
            </w:r>
          </w:p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</w:t>
            </w:r>
          </w:p>
        </w:tc>
      </w:tr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</w:t>
            </w:r>
          </w:p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Служба «Заказчика» ЖКУ и МЗ г. Боготола</w:t>
            </w:r>
          </w:p>
        </w:tc>
      </w:tr>
      <w:tr w:rsidR="00F448B9" w:rsidTr="00F448B9">
        <w:trPr>
          <w:trHeight w:val="683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поддержание эксплуатационно- технического состояния автомобильных дорог города Боготола</w:t>
            </w:r>
          </w:p>
        </w:tc>
      </w:tr>
      <w:tr w:rsidR="00F448B9" w:rsidTr="00F448B9">
        <w:trPr>
          <w:trHeight w:val="2415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проектирования, строительства, реконструкции, капитального ремонта, ремонта автомобильных дорог общего пользования местного значения муниципального образования города Боготола;</w:t>
            </w:r>
          </w:p>
          <w:p w:rsidR="00F448B9" w:rsidRDefault="00F4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осуществления постановки на кадастровый учет объектов имущества улично-дорожной сети города Боготола и оформления правоустанавливающих документов;</w:t>
            </w:r>
          </w:p>
          <w:p w:rsidR="00F448B9" w:rsidRDefault="00F4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осуществления содержания автомобильных дорог общего пользования местного значения.</w:t>
            </w:r>
          </w:p>
        </w:tc>
      </w:tr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автомобильных дорог, нуждающихся в ремонте к 2026 году составит 44,5 %;</w:t>
            </w:r>
          </w:p>
          <w:p w:rsidR="00F448B9" w:rsidRDefault="00F448B9">
            <w:pPr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изготовленных технических паспортов УДС к 2026 году составит 0 ед.</w:t>
            </w:r>
          </w:p>
          <w:p w:rsidR="00F448B9" w:rsidRDefault="00F448B9">
            <w:pPr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протяженность отремонтированных участков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улично-дорожной сети города Боготола за период 2023-2026 годов не менее 0,7 км ежегодно.</w:t>
            </w:r>
          </w:p>
        </w:tc>
      </w:tr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2024 - 2026 годы</w:t>
            </w:r>
          </w:p>
          <w:p w:rsidR="00F448B9" w:rsidRDefault="00F448B9">
            <w:pPr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71 009,7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F448B9" w:rsidRDefault="00F448B9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- 26 000,5 тыс. рублей;</w:t>
            </w:r>
          </w:p>
          <w:p w:rsidR="00F448B9" w:rsidRDefault="00F448B9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- 22 489,6 тыс. рублей;</w:t>
            </w:r>
          </w:p>
          <w:p w:rsidR="00F448B9" w:rsidRDefault="00F448B9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- 22 519,6 тыс. рублей;</w:t>
            </w:r>
          </w:p>
          <w:p w:rsidR="00F448B9" w:rsidRDefault="00F448B9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F448B9" w:rsidRDefault="00F448B9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71 009,7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F448B9" w:rsidRDefault="00F448B9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- 26 000,5 тыс. рублей;</w:t>
            </w:r>
          </w:p>
          <w:p w:rsidR="00F448B9" w:rsidRDefault="00F448B9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- 22 489,6 тыс. рублей;</w:t>
            </w:r>
          </w:p>
          <w:p w:rsidR="00F448B9" w:rsidRDefault="00F448B9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- 22 519,6 тыс. рублей.</w:t>
            </w:r>
          </w:p>
        </w:tc>
      </w:tr>
    </w:tbl>
    <w:p w:rsidR="00F448B9" w:rsidRDefault="00F448B9" w:rsidP="00F448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МЕРОПРИЯТИЯ ПОДПРОГРАММЫ</w:t>
      </w:r>
    </w:p>
    <w:p w:rsidR="00F448B9" w:rsidRDefault="00F448B9" w:rsidP="00F448B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Запланированы следующие мероприятия подпрограммы: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текущий ремонт уличной дорожной сети и тротуаров.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техническая инвентаризация улично-дорожной сети с выдачей технических паспортов.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содержание автомобильных дорог общего пользования местного значения городских округов.   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выполнение работ по ремонту, капитальному ремонту, реконструкции улично-дорожной сети в г. Боготоле.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проведение лабораторных работ по испытанию образцов асфальтобетонной смеси и асфальтобетона. 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исполнение административных правонарушении в области дорожного движения. 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подпрограммой, позволит: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произвести обследование и оценку состояния автомобильных дорог, получить достоверную информацию о транспортно-эксплуатационном состоянии дорог в 100% объеме.</w:t>
      </w:r>
    </w:p>
    <w:p w:rsidR="00F448B9" w:rsidRDefault="00F448B9" w:rsidP="00F448B9">
      <w:pPr>
        <w:pStyle w:val="ae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дорожного покрытия за счет произведенного ремонта и восстановление технических параметров состояния дорожного полотна, отвечающего нормативным требованиям: количество отремонтированных участков дорог в 2023 году – 1,66 км., в 2024 году –  0,7 км., в 2025 году – 0,7 км., в 2026 году – 0,7 км.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содержания автомобильных дорог общего пользования местного значения.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подпрограммы внесет заметный вклад в экономическое развитие города Боготола, так как наличие современной, технически </w:t>
      </w:r>
      <w:r>
        <w:rPr>
          <w:rFonts w:ascii="Times New Roman" w:hAnsi="Times New Roman" w:cs="Times New Roman"/>
          <w:sz w:val="28"/>
          <w:szCs w:val="28"/>
        </w:rPr>
        <w:lastRenderedPageBreak/>
        <w:t>оснащенной инфраструктуры транспорта является важным стратегическим показателем города.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подпрограммы приведен в приложении N 2 к паспорту подпрограммы 1.</w:t>
      </w:r>
    </w:p>
    <w:p w:rsidR="00F448B9" w:rsidRDefault="00F448B9" w:rsidP="00F448B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448B9" w:rsidRDefault="00F448B9" w:rsidP="00F448B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МЕХАНИЗМ РЕАЛИЗАЦИИ ПОДПРОГРАММЫ</w:t>
      </w:r>
    </w:p>
    <w:p w:rsidR="00F448B9" w:rsidRDefault="00F448B9" w:rsidP="00F4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города Боготола, получателем бюджетных средств МКУ Служба «Заказчика» ЖКУ и МЗ г. Боготола.</w:t>
      </w:r>
    </w:p>
    <w:p w:rsidR="00F448B9" w:rsidRDefault="00F448B9" w:rsidP="00F4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ресурсным обеспечением подпрограммы являются средства местного бюджета. </w:t>
      </w:r>
    </w:p>
    <w:p w:rsidR="00F448B9" w:rsidRDefault="00F448B9" w:rsidP="00F4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затраты на реализацию подпрограммы прогнозируются из затрат, связанных с реализацией мероприятий по настоящей подпрограмме и определены на основании локально-сметных расчетов.</w:t>
      </w:r>
    </w:p>
    <w:p w:rsidR="00F448B9" w:rsidRDefault="00F448B9" w:rsidP="00F4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реализацию долгосрочной целевой программы «Дороги Красноярья» на 2014-2024 годы предусмотрено долевое участие в финансировании мероприятий в размере не менее 1% от суммы выделенной субсидии.</w:t>
      </w:r>
    </w:p>
    <w:p w:rsidR="00F448B9" w:rsidRDefault="00F448B9" w:rsidP="00F4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08.11.2007 № 257-ФЗ «Об автомобильных дорогах и о дорожной деятельности в Российской Федерации», Решением сессии Боготольского городского Совета депутатов  от 01.10.2013 № 16-247 «О создании муниципального дорожного фонда города Боготола», в соответствии с постановлением Правительства Красноярского края от 11.09.2018  № 505-п  «О внесении изменения в постановление Правительства Красноярского края от 30.09.2013 № 510-п «Об утверждении государственной программы Красноярского края  «Развитие транспортной системы» осуществляется реализация и контроль мероприятий подпрограммы.</w:t>
      </w:r>
    </w:p>
    <w:p w:rsidR="00F448B9" w:rsidRDefault="00F448B9" w:rsidP="00F4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 товаров, выполнение работ, оказание услуг в рамках реализации подпрограммных мероприятий осуществляется 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448B9" w:rsidRDefault="00F448B9" w:rsidP="00F4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и МКУ Служба «Заказчика» ЖКУ и МЗ г. Боготола несут ответственность за реализацию подпрограммы и достижение конечных результатов подпрограммных мероприятий.</w:t>
      </w:r>
    </w:p>
    <w:p w:rsidR="00F448B9" w:rsidRDefault="00F448B9" w:rsidP="00F4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448B9">
          <w:pgSz w:w="11906" w:h="16838"/>
          <w:pgMar w:top="1134" w:right="1134" w:bottom="1134" w:left="1701" w:header="709" w:footer="709" w:gutter="0"/>
          <w:cols w:space="720"/>
        </w:sectPr>
      </w:pPr>
    </w:p>
    <w:p w:rsidR="00F448B9" w:rsidRDefault="00F448B9" w:rsidP="00F448B9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448B9" w:rsidRDefault="00F448B9" w:rsidP="00F448B9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1</w:t>
      </w:r>
    </w:p>
    <w:p w:rsidR="00F448B9" w:rsidRDefault="00F448B9" w:rsidP="00F448B9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«Обеспечение сохранности и модернизация</w:t>
      </w:r>
    </w:p>
    <w:p w:rsidR="00F448B9" w:rsidRDefault="00F448B9" w:rsidP="00F448B9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автомобильных дорог на территории </w:t>
      </w:r>
    </w:p>
    <w:p w:rsidR="00F448B9" w:rsidRDefault="00F448B9" w:rsidP="00F448B9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образования»</w:t>
      </w:r>
    </w:p>
    <w:p w:rsidR="00F448B9" w:rsidRDefault="00F448B9" w:rsidP="00F448B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F448B9" w:rsidRDefault="00F448B9" w:rsidP="00F448B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значения показателей результативности подпрограммы</w:t>
      </w:r>
    </w:p>
    <w:p w:rsidR="00F448B9" w:rsidRDefault="00F448B9" w:rsidP="00F448B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374"/>
        <w:gridCol w:w="1417"/>
        <w:gridCol w:w="1445"/>
        <w:gridCol w:w="1560"/>
        <w:gridCol w:w="1106"/>
        <w:gridCol w:w="1134"/>
        <w:gridCol w:w="1134"/>
        <w:gridCol w:w="1329"/>
        <w:gridCol w:w="23"/>
      </w:tblGrid>
      <w:tr w:rsidR="00F448B9" w:rsidTr="00F448B9">
        <w:trPr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F448B9" w:rsidTr="00F448B9">
        <w:trPr>
          <w:gridAfter w:val="1"/>
          <w:wAfter w:w="23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448B9" w:rsidTr="00F448B9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48B9" w:rsidTr="00F448B9">
        <w:trPr>
          <w:gridAfter w:val="1"/>
          <w:wAfter w:w="23" w:type="dxa"/>
          <w:trHeight w:val="619"/>
          <w:jc w:val="center"/>
        </w:trPr>
        <w:tc>
          <w:tcPr>
            <w:tcW w:w="14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«Обеспечение сохранности и модернизация автомобильных дорог на территории муниципального образования»</w:t>
            </w:r>
          </w:p>
        </w:tc>
      </w:tr>
      <w:tr w:rsidR="00F448B9" w:rsidTr="00F448B9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Поддержание эксплуатационно- технического состояния автомобильных дорог города Боготола</w:t>
            </w:r>
          </w:p>
        </w:tc>
      </w:tr>
      <w:tr w:rsidR="00F448B9" w:rsidTr="00F448B9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Осуществление проектирования, строительства, реконструкции, капитального ремонта, ремонта автомобильных дорог общего пользования местного значения муниципального образования города Боготола</w:t>
            </w:r>
          </w:p>
        </w:tc>
      </w:tr>
      <w:tr w:rsidR="00F448B9" w:rsidTr="00F448B9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результативности 1</w:t>
            </w: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дорог, нуждающихся в ремонте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F448B9" w:rsidTr="00F448B9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8B9" w:rsidRDefault="00F448B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2: Осуществление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тановки на кадастровый учет объектов имущества улично-дорожной сети города Боготола и оформления правоустанавливающих документов</w:t>
            </w:r>
          </w:p>
        </w:tc>
      </w:tr>
      <w:tr w:rsidR="00F448B9" w:rsidTr="00F448B9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Показатель результативности 2</w:t>
            </w:r>
          </w:p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технических паспортов УДС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48B9" w:rsidTr="00F448B9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8B9" w:rsidRDefault="00F448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3: Обеспечение осуществления содержания автомобильных дорог общего пользования местного значения</w:t>
            </w:r>
          </w:p>
        </w:tc>
      </w:tr>
      <w:tr w:rsidR="00F448B9" w:rsidTr="00F448B9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8B9" w:rsidRDefault="00F448B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результативности 3</w:t>
            </w:r>
          </w:p>
          <w:p w:rsidR="00F448B9" w:rsidRDefault="00F448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участков улично-дорожной сети г. Боготола;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F448B9" w:rsidRDefault="00F448B9" w:rsidP="00F448B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F448B9">
          <w:pgSz w:w="16838" w:h="11906" w:orient="landscape"/>
          <w:pgMar w:top="851" w:right="1134" w:bottom="851" w:left="851" w:header="709" w:footer="709" w:gutter="0"/>
          <w:cols w:space="720"/>
        </w:sectPr>
      </w:pPr>
    </w:p>
    <w:p w:rsidR="00F448B9" w:rsidRDefault="00F448B9" w:rsidP="00F448B9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448B9" w:rsidRDefault="00F448B9" w:rsidP="00F448B9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1</w:t>
      </w:r>
    </w:p>
    <w:p w:rsidR="00F448B9" w:rsidRDefault="00F448B9" w:rsidP="00F448B9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«Обеспечение сохранности и модернизация</w:t>
      </w:r>
    </w:p>
    <w:p w:rsidR="00F448B9" w:rsidRDefault="00F448B9" w:rsidP="00F448B9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автомобильных дорог на территории </w:t>
      </w:r>
    </w:p>
    <w:p w:rsidR="00F448B9" w:rsidRDefault="00F448B9" w:rsidP="00F448B9">
      <w:pPr>
        <w:spacing w:after="0" w:line="240" w:lineRule="auto"/>
        <w:ind w:firstLine="1020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образования»</w:t>
      </w:r>
    </w:p>
    <w:p w:rsidR="00F448B9" w:rsidRDefault="00F448B9" w:rsidP="00F448B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F448B9" w:rsidRDefault="00F448B9" w:rsidP="00F448B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МЕРОПРИЯТИЙ ПОДПРОГРАММЫ</w:t>
      </w:r>
    </w:p>
    <w:p w:rsidR="00F448B9" w:rsidRDefault="00F448B9" w:rsidP="00F448B9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2546"/>
        <w:gridCol w:w="1418"/>
        <w:gridCol w:w="851"/>
        <w:gridCol w:w="708"/>
        <w:gridCol w:w="1419"/>
        <w:gridCol w:w="709"/>
        <w:gridCol w:w="1151"/>
        <w:gridCol w:w="1276"/>
        <w:gridCol w:w="1258"/>
        <w:gridCol w:w="1560"/>
        <w:gridCol w:w="2269"/>
      </w:tblGrid>
      <w:tr w:rsidR="00F448B9" w:rsidTr="00F448B9">
        <w:trPr>
          <w:trHeight w:val="67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F448B9" w:rsidTr="00F448B9">
        <w:trPr>
          <w:trHeight w:val="13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8B9" w:rsidTr="00F448B9">
        <w:trPr>
          <w:trHeight w:val="3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F448B9" w:rsidTr="00F448B9">
        <w:trPr>
          <w:trHeight w:val="3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сохранности и модернизация автомобильных дорог на территории муниципального образования»</w:t>
            </w:r>
          </w:p>
        </w:tc>
      </w:tr>
      <w:tr w:rsidR="00F448B9" w:rsidTr="00F448B9">
        <w:trPr>
          <w:trHeight w:val="3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Цель подпрограммы: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эксплуатационно- технического состояния автомобильных дорог города Боготола</w:t>
            </w:r>
          </w:p>
        </w:tc>
      </w:tr>
      <w:tr w:rsidR="00F448B9" w:rsidTr="00F448B9">
        <w:trPr>
          <w:trHeight w:val="3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Задача 1: Обеспечение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роектирования, строительства, реконструкции, капитального ремонта, ремонта автомобильных дорог общего пользования местного значения муниципального образования города Боготола</w:t>
            </w:r>
          </w:p>
        </w:tc>
      </w:tr>
      <w:tr w:rsidR="00F448B9" w:rsidTr="00F448B9">
        <w:trPr>
          <w:trHeight w:val="177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1</w:t>
            </w: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Текущий ремонт автомобильных дорог общего пользования местного значения за счет средств дорожного фонда города Боготола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0710064210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1 038,7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Устранение дефектов, деформации дорожной одежды автомобильной дороги, поддержание эксплуатационно-технических характеристик</w:t>
            </w:r>
          </w:p>
        </w:tc>
      </w:tr>
      <w:tr w:rsidR="00F448B9" w:rsidTr="00F448B9">
        <w:trPr>
          <w:trHeight w:val="112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4</w:t>
            </w: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Строительство и ремонт тротуаров в городе Боготоле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0710064230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2 816</w:t>
            </w:r>
            <w:r>
              <w:rPr>
                <w:rFonts w:ascii="Times New Roman" w:hAnsi="Times New Roman" w:cs="Times New Roman"/>
                <w:color w:val="000000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2 816,9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8B9" w:rsidTr="00F448B9">
        <w:trPr>
          <w:trHeight w:val="164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5</w:t>
            </w: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Выполнение работ по ремонту, капитальному ремонту, реконструкции улично-дорожной сети в городе Боготоле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</w:t>
            </w:r>
            <w:r>
              <w:rPr>
                <w:rFonts w:ascii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lang w:eastAsia="ru-RU"/>
              </w:rPr>
              <w:t>5090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</w:t>
            </w:r>
            <w:r>
              <w:rPr>
                <w:rFonts w:ascii="Times New Roman" w:hAnsi="Times New Roman" w:cs="Times New Roman"/>
                <w:lang w:val="en-US" w:eastAsia="ru-RU"/>
              </w:rPr>
              <w:t>S3950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42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42,1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126,2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Устранение дефектов, деформации дорожной одежды автомобильной дороги, поддержание эксплуатационно-технических характеристик</w:t>
            </w:r>
          </w:p>
        </w:tc>
      </w:tr>
      <w:tr w:rsidR="00F448B9" w:rsidTr="00F448B9">
        <w:trPr>
          <w:trHeight w:val="81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6</w:t>
            </w: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Проведение лабораторных работ по испытанию образцов асфальтобетонной смеси и асфальтобетона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0710064270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48B9" w:rsidTr="00F448B9">
        <w:trPr>
          <w:trHeight w:val="30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Задача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постановки на кадастровый учет объектов имущества улично-дорожной сети города Боготола и оформление правоустанавливающих документов</w:t>
            </w:r>
          </w:p>
        </w:tc>
      </w:tr>
      <w:tr w:rsidR="00F448B9" w:rsidTr="00F448B9">
        <w:trPr>
          <w:trHeight w:val="30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2</w:t>
            </w: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Техническая инвентаризация улично-дорожной сети с выдачей технических паспортов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0710064220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Инвентаризация УДС с выдачей технических паспортов</w:t>
            </w:r>
          </w:p>
        </w:tc>
      </w:tr>
      <w:tr w:rsidR="00F448B9" w:rsidTr="00F448B9">
        <w:trPr>
          <w:trHeight w:val="30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Задача 3: обеспечение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автомобильных дорог общего пользования местного значения</w:t>
            </w:r>
          </w:p>
        </w:tc>
      </w:tr>
      <w:tr w:rsidR="00F448B9" w:rsidTr="00F448B9">
        <w:trPr>
          <w:trHeight w:val="195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3 </w:t>
            </w:r>
            <w:r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 города Боготола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0710064260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22 642,3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22 085,3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22 115,3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66 842,9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дорожного движения транспортных средств и пешеходов</w:t>
            </w:r>
          </w:p>
        </w:tc>
      </w:tr>
      <w:tr w:rsidR="00F448B9" w:rsidTr="00F448B9">
        <w:trPr>
          <w:trHeight w:val="126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10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7</w:t>
            </w: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Исполнение административных правонарушений в области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0710064280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8B9" w:rsidTr="00F448B9">
        <w:trPr>
          <w:trHeight w:val="55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26 000,5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22 489,6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22 519,6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71 009,7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48B9" w:rsidRDefault="00F448B9" w:rsidP="00F448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F448B9">
          <w:pgSz w:w="16838" w:h="11906" w:orient="landscape"/>
          <w:pgMar w:top="851" w:right="1134" w:bottom="851" w:left="851" w:header="709" w:footer="709" w:gutter="0"/>
          <w:cols w:space="720"/>
        </w:sectPr>
      </w:pPr>
    </w:p>
    <w:p w:rsidR="00F448B9" w:rsidRDefault="00F448B9" w:rsidP="00F448B9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F448B9" w:rsidRDefault="00F448B9" w:rsidP="00F448B9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448B9" w:rsidRDefault="00F448B9" w:rsidP="00F448B9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Боготола «Развитие </w:t>
      </w:r>
    </w:p>
    <w:p w:rsidR="00F448B9" w:rsidRDefault="00F448B9" w:rsidP="00F448B9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транспортной системы»</w:t>
      </w: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ПОДПРОГРАММА 2</w:t>
      </w: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«ПАССАЖИРСКИЕ ПЕРЕВОЗКИ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 ПОДПРОГРАММЫ</w:t>
      </w: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662"/>
      </w:tblGrid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«Пассажирские перевозки» (далее – подпрограмма 2)</w:t>
            </w:r>
          </w:p>
        </w:tc>
      </w:tr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системы» (далее – муниципальная программа)</w:t>
            </w:r>
          </w:p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</w:t>
            </w:r>
          </w:p>
        </w:tc>
      </w:tr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 (отдел экономического развития и планирования)</w:t>
            </w:r>
          </w:p>
        </w:tc>
      </w:tr>
      <w:tr w:rsidR="00F448B9" w:rsidTr="00F448B9">
        <w:trPr>
          <w:trHeight w:val="106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удовлетворения потребностей населения в качественных и безопасных пассажирских перевозках в городе Боготоле.</w:t>
            </w:r>
          </w:p>
        </w:tc>
      </w:tr>
      <w:tr w:rsidR="00F448B9" w:rsidTr="00F448B9">
        <w:trPr>
          <w:trHeight w:val="57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widowControl w:val="0"/>
              <w:tabs>
                <w:tab w:val="left" w:pos="521"/>
              </w:tabs>
              <w:autoSpaceDE w:val="0"/>
              <w:autoSpaceDN w:val="0"/>
              <w:adjustRightInd w:val="0"/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безопасности пассажирских перевозок, повышение культуры и качества обслуживания пассажиров, а также обеспечение равной доступности услуг общественного транспорта на территории города для отдельных категорий граждан</w:t>
            </w:r>
          </w:p>
        </w:tc>
      </w:tr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 по субсидируемым маршрутам к 2026 году составит 710 тыс. чел.</w:t>
            </w:r>
          </w:p>
          <w:p w:rsidR="00F448B9" w:rsidRDefault="00F448B9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рейсов по действующим маршрутам в 2026 году составит 34269 рейсов.</w:t>
            </w:r>
          </w:p>
        </w:tc>
      </w:tr>
      <w:tr w:rsidR="00F448B9" w:rsidTr="00F448B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2024-2026 годы</w:t>
            </w:r>
          </w:p>
          <w:p w:rsidR="00F448B9" w:rsidRDefault="00F448B9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8B9" w:rsidTr="00F448B9">
        <w:trPr>
          <w:trHeight w:val="558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43 219,8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- 14 406,6 тыс. рублей;</w:t>
            </w:r>
          </w:p>
          <w:p w:rsidR="00F448B9" w:rsidRDefault="00F448B9" w:rsidP="00F448B9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- 14 406,6 тыс. рублей;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2026 год - 14 406,6 тыс. рублей.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43 219,8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по годам: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- 14 406,6 тыс. рублей;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- 14 406,6 тыс. рублей;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- 14 406,6 тыс. рублей.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краевого бюджета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- 0,0 тыс. рублей;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 тыс. рублей;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2026 год - 0,0 тыс. рублей</w:t>
            </w:r>
          </w:p>
        </w:tc>
      </w:tr>
    </w:tbl>
    <w:p w:rsidR="00F448B9" w:rsidRDefault="00F448B9" w:rsidP="00F448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pStyle w:val="ae"/>
        <w:numPr>
          <w:ilvl w:val="0"/>
          <w:numId w:val="34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МЕРОПРИЯТИЯ ПОДПРОГРАММЫ</w:t>
      </w:r>
    </w:p>
    <w:p w:rsidR="00F448B9" w:rsidRDefault="00F448B9" w:rsidP="00F4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поставленной задачи запланировано путем реализации мероприятия -  предоставление субсидии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 за счет средств бюджета.</w:t>
      </w:r>
    </w:p>
    <w:p w:rsidR="00F448B9" w:rsidRDefault="00F448B9" w:rsidP="00F4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данной подпрограммы позволит достичь следующих результатов: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обеспечить бесперебойную работу общественного пассажирского транспорта;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сохранить сеть маршрутов автомобильного транспорта в границах города.</w:t>
      </w: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подпрограммы приведен в приложении N 2 к паспорту подпрограммы 2.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МЕХАНИЗМ РЕАЛИЗАЦИИ ПОДПРОГРАММЫ</w:t>
      </w:r>
    </w:p>
    <w:p w:rsidR="00F448B9" w:rsidRDefault="00F448B9" w:rsidP="00F4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подпрограммы определяет комплекс мер, осуществляемых исполнителями подпрограммы, в целях повышения эффективности реализации мероприятий подпрограммы и достижения целевых индикаторов. </w:t>
      </w:r>
    </w:p>
    <w:p w:rsidR="00F448B9" w:rsidRDefault="00F448B9" w:rsidP="00F448B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мер, осуществляемых исполнителями подпрограммы, заключается в реализации следующих организационных, экономических, правовых механизмов: </w:t>
      </w:r>
    </w:p>
    <w:p w:rsidR="00F448B9" w:rsidRDefault="00F448B9" w:rsidP="00F44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осуществляется на основании порядка, установленного постановлением администрацией города Боготола от 08.02.2019 № 0134-п «Об утверждении Порядка предоставления и возврата субсидий 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врезультате небольшой интенсивности пассажиропотоков». </w:t>
      </w:r>
    </w:p>
    <w:p w:rsidR="00F448B9" w:rsidRDefault="00F448B9" w:rsidP="00F44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за счет средств городского бюджета в пределах бюджетных ассигнований и лимитов бюджетных обязательств, утвержденных на очередной финансовый год в соответствии со сводной бюджетной росписью.</w:t>
      </w:r>
    </w:p>
    <w:p w:rsidR="00F448B9" w:rsidRDefault="00F448B9" w:rsidP="00F448B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ежегодно утверждается Программа пассажирских перевозок, субсидируемых из местного бюджета и нормативы субсидирования в целях предоставления субсидий юридическим лицам и индивидуальным предпринимателям, осуществляющим перевозки пассажиров автомобильным транспортом. </w:t>
      </w:r>
    </w:p>
    <w:p w:rsidR="00F448B9" w:rsidRDefault="00F448B9" w:rsidP="00F448B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448B9">
          <w:pgSz w:w="11906" w:h="16838"/>
          <w:pgMar w:top="1134" w:right="1134" w:bottom="1134" w:left="1701" w:header="720" w:footer="720" w:gutter="0"/>
          <w:cols w:space="720"/>
        </w:sectPr>
      </w:pPr>
    </w:p>
    <w:p w:rsidR="00F448B9" w:rsidRDefault="00F448B9" w:rsidP="00F448B9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448B9" w:rsidRDefault="00F448B9" w:rsidP="00F448B9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2</w:t>
      </w:r>
    </w:p>
    <w:p w:rsidR="00F448B9" w:rsidRDefault="00F448B9" w:rsidP="00F448B9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«Пассажирские перевозки»</w:t>
      </w:r>
    </w:p>
    <w:p w:rsidR="00F448B9" w:rsidRDefault="00F448B9" w:rsidP="00F448B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F448B9" w:rsidRDefault="00F448B9" w:rsidP="00F448B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значения показателей результативности подпрограммы</w:t>
      </w:r>
    </w:p>
    <w:p w:rsidR="00F448B9" w:rsidRDefault="00F448B9" w:rsidP="00F448B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748"/>
        <w:gridCol w:w="1630"/>
        <w:gridCol w:w="1630"/>
        <w:gridCol w:w="1701"/>
        <w:gridCol w:w="993"/>
        <w:gridCol w:w="992"/>
        <w:gridCol w:w="850"/>
        <w:gridCol w:w="904"/>
      </w:tblGrid>
      <w:tr w:rsidR="00F448B9" w:rsidTr="00F448B9">
        <w:trPr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F448B9" w:rsidTr="00F448B9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448B9" w:rsidTr="00F448B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48B9" w:rsidTr="00F448B9">
        <w:trPr>
          <w:jc w:val="center"/>
        </w:trPr>
        <w:tc>
          <w:tcPr>
            <w:tcW w:w="14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«Пассажирские перевозки»</w:t>
            </w:r>
          </w:p>
        </w:tc>
      </w:tr>
      <w:tr w:rsidR="00F448B9" w:rsidTr="00F448B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Обеспечение удовлетворения потребностей населения в качественных и безопасных пассажирских перевозках в городе Боготоле</w:t>
            </w:r>
          </w:p>
        </w:tc>
      </w:tr>
      <w:tr w:rsidR="00F448B9" w:rsidTr="00F448B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безопасности пассажирских перевозок, повышение культуры и качества обслуживания пассажиров, а также обеспечение равной доступности услуг общественного транспорта на территории города для отдельных категорий граждан</w:t>
            </w:r>
          </w:p>
        </w:tc>
      </w:tr>
      <w:tr w:rsidR="00F448B9" w:rsidTr="00F448B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Показатель результативности 1</w:t>
            </w:r>
          </w:p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перевезенных пассажиров по субсидируемым маршрутам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</w:tr>
      <w:tr w:rsidR="00F448B9" w:rsidTr="00F448B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Показатель результативности 2</w:t>
            </w:r>
          </w:p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рейсов по действующим маршрутам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34269</w:t>
            </w:r>
          </w:p>
        </w:tc>
      </w:tr>
    </w:tbl>
    <w:p w:rsidR="00F448B9" w:rsidRDefault="00F448B9" w:rsidP="00F448B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8B9" w:rsidRDefault="00F448B9" w:rsidP="00F448B9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448B9" w:rsidRDefault="00F448B9" w:rsidP="00F448B9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2</w:t>
      </w:r>
    </w:p>
    <w:p w:rsidR="00F448B9" w:rsidRDefault="00F448B9" w:rsidP="00F448B9">
      <w:pPr>
        <w:spacing w:after="0" w:line="240" w:lineRule="auto"/>
        <w:ind w:firstLine="1190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«Пассажирские перевозки»</w:t>
      </w:r>
    </w:p>
    <w:p w:rsidR="00F448B9" w:rsidRDefault="00F448B9" w:rsidP="00F448B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F448B9" w:rsidRDefault="00F448B9" w:rsidP="00F448B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мероприятий подпрограммы</w:t>
      </w:r>
    </w:p>
    <w:p w:rsidR="00F448B9" w:rsidRDefault="00F448B9" w:rsidP="00F448B9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16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98"/>
        <w:gridCol w:w="1134"/>
        <w:gridCol w:w="825"/>
        <w:gridCol w:w="735"/>
        <w:gridCol w:w="1417"/>
        <w:gridCol w:w="709"/>
        <w:gridCol w:w="1417"/>
        <w:gridCol w:w="1276"/>
        <w:gridCol w:w="1276"/>
        <w:gridCol w:w="1276"/>
        <w:gridCol w:w="2404"/>
      </w:tblGrid>
      <w:tr w:rsidR="00F448B9" w:rsidTr="00F448B9">
        <w:trPr>
          <w:trHeight w:val="67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F448B9" w:rsidTr="00F448B9">
        <w:trPr>
          <w:trHeight w:val="13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8B9" w:rsidTr="00F448B9">
        <w:trPr>
          <w:trHeight w:val="3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F448B9" w:rsidTr="00F448B9">
        <w:trPr>
          <w:trHeight w:val="3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Подпрограмма 2 «Пассажирские перевозки»</w:t>
            </w:r>
          </w:p>
        </w:tc>
      </w:tr>
      <w:tr w:rsidR="00F448B9" w:rsidTr="00F448B9">
        <w:trPr>
          <w:trHeight w:val="3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Цель: Обеспечение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довлетворения потребностей населения в качественных и безопасных пассажирских перевозках в городе Боготоле</w:t>
            </w:r>
          </w:p>
        </w:tc>
      </w:tr>
      <w:tr w:rsidR="00F448B9" w:rsidTr="00F448B9">
        <w:trPr>
          <w:trHeight w:val="3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Задача: Обеспечение безопасности пассажирских перевозок, повышение культуры и качества обслуживания пассажиров, а также обеспечение равной доступности услуг общественного транспорта на территории города для отдельных категорий граждан</w:t>
            </w:r>
          </w:p>
        </w:tc>
      </w:tr>
      <w:tr w:rsidR="00F448B9" w:rsidTr="00F448B9">
        <w:trPr>
          <w:trHeight w:val="129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№ 1</w:t>
            </w:r>
          </w:p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Предоставление субсидии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программой пассажирских перевозок автомобильным транспортом в городе Боготоле по маршрутам с небольшой интенсивностью пассажиропотоков в целях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возмещения недополученных доходов, возникающих в результате небольшой интенсивности пассажиропотоков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Администрация города Боготола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0720064410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14 406,6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14 406,6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14 406,6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43 219,8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Default"/>
              <w:jc w:val="both"/>
            </w:pPr>
            <w:r>
              <w:t>Количество перевезенных пассажиров не менее 700 тыс. человек в год.</w:t>
            </w:r>
          </w:p>
        </w:tc>
      </w:tr>
      <w:tr w:rsidR="00F448B9" w:rsidTr="00F448B9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№ 2</w:t>
            </w: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Исполнение обязательств по контракту на выполнение работ, связанных с осуществлением регулярных перевозок пассажиров и багажа автомобильным транспортом по регулируемым тарифам по муниципальным маршрутам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0720064420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48B9" w:rsidTr="00F448B9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14 406,6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14 406,6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14 406,6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43 219,8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48B9" w:rsidRDefault="00F448B9" w:rsidP="00F448B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F448B9">
          <w:pgSz w:w="16838" w:h="11906" w:orient="landscape"/>
          <w:pgMar w:top="851" w:right="1134" w:bottom="851" w:left="851" w:header="720" w:footer="720" w:gutter="0"/>
          <w:cols w:space="720"/>
        </w:sectPr>
      </w:pPr>
    </w:p>
    <w:p w:rsidR="00F448B9" w:rsidRDefault="00F448B9" w:rsidP="00F448B9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F448B9" w:rsidRDefault="00F448B9" w:rsidP="00F448B9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448B9" w:rsidRDefault="00F448B9" w:rsidP="00F448B9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Боготола «Развитие </w:t>
      </w:r>
    </w:p>
    <w:p w:rsidR="00F448B9" w:rsidRDefault="00F448B9" w:rsidP="00F448B9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транспортной системы»</w:t>
      </w: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ПОДПРОГРАММА 3</w:t>
      </w: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«БЕЗОПАСНОСТЬ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ДОРОЖНОГО ДВИЖЕНИЯ –</w:t>
      </w: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ЗАКОНОПОСЛУШНЫЙ ПЕШЕХОД, АДРЕСНЫЙ ПЕРЕЧЕНЬ ОБУСТРОЙСТВА ПЕШЕХОЖНЫХ ПЕРЕХОДОВ В ГОРОДЕ БОГОТОЛЕ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</w:p>
    <w:p w:rsidR="00F448B9" w:rsidRDefault="00F448B9" w:rsidP="00F44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0"/>
        <w:gridCol w:w="6767"/>
      </w:tblGrid>
      <w:tr w:rsidR="00F448B9" w:rsidTr="00F448B9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 дорожного движения – законопослушный пешеход, адресный перечень обустройства пешеходных переходов в городе Боготоле» (далее – подпрограмма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48B9" w:rsidTr="00F448B9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системы» (далее – муниципальная программа)</w:t>
            </w:r>
          </w:p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8B9" w:rsidTr="00F448B9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</w:t>
            </w:r>
          </w:p>
        </w:tc>
      </w:tr>
      <w:tr w:rsidR="00F448B9" w:rsidTr="00F448B9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Служба «Заказчика» ЖКУ и МЗ г. Боготола</w:t>
            </w:r>
          </w:p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 г. Боготола»</w:t>
            </w:r>
          </w:p>
        </w:tc>
      </w:tr>
      <w:tr w:rsidR="00F448B9" w:rsidTr="00F448B9">
        <w:trPr>
          <w:trHeight w:val="94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</w:t>
            </w:r>
          </w:p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безопасности дорожного движения автотранспорта и пешеходов на территории города Боготола;</w:t>
            </w:r>
          </w:p>
          <w:p w:rsidR="00F448B9" w:rsidRDefault="00F4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законопослушного поведения участников дорожного движения, сокращение количества ДТП с пострадавшими и количества лиц, погибших в результате ДТП;</w:t>
            </w:r>
          </w:p>
        </w:tc>
      </w:tr>
      <w:tr w:rsidR="00F448B9" w:rsidTr="00F448B9">
        <w:trPr>
          <w:trHeight w:val="814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1.внедрение современных технических средств организации дорожного движения, оптимизация маршрутов движения транспортных средств;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2.выявление и профилактика аварийных участков на дорогах города;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3.совершенствование организации движения транспорта и пешеходов;</w:t>
            </w:r>
          </w:p>
          <w:p w:rsidR="00F448B9" w:rsidRDefault="00F448B9">
            <w:pPr>
              <w:widowControl w:val="0"/>
              <w:tabs>
                <w:tab w:val="left" w:pos="654"/>
              </w:tabs>
              <w:spacing w:after="0" w:line="240" w:lineRule="auto"/>
              <w:ind w:left="-5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4.создание безопасных условий для движения транспорта и пешеходов, школьных маршрутов.</w:t>
            </w:r>
          </w:p>
        </w:tc>
      </w:tr>
      <w:tr w:rsidR="00F448B9" w:rsidTr="00F448B9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Показатели результативности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подпрограммы</w:t>
            </w:r>
          </w:p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дорожно-транспортных</w:t>
            </w:r>
          </w:p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происшествий за период 2023-2026 годов составит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2 единиц ежегодно.</w:t>
            </w:r>
          </w:p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обустроенных объектов для безопасного движения транспорта пешеходов за период 2023-2026 годов составит не менее 1 единицы ежегодно.</w:t>
            </w:r>
          </w:p>
        </w:tc>
      </w:tr>
      <w:tr w:rsidR="00F448B9" w:rsidTr="00F448B9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годы</w:t>
            </w:r>
          </w:p>
          <w:p w:rsidR="00F448B9" w:rsidRDefault="00F44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8B9" w:rsidTr="00F448B9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8 633,5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 по годам:</w:t>
            </w:r>
          </w:p>
          <w:p w:rsidR="00F448B9" w:rsidRDefault="00F4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- 3 144,5 тыс. рублей;</w:t>
            </w:r>
          </w:p>
          <w:p w:rsidR="00F448B9" w:rsidRDefault="00F4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- 2 744,5 тыс. рублей;</w:t>
            </w:r>
          </w:p>
          <w:p w:rsidR="00F448B9" w:rsidRDefault="00F4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- 2 744 ,5 тыс. рублей.</w:t>
            </w:r>
          </w:p>
          <w:p w:rsidR="00F448B9" w:rsidRDefault="00F4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F448B9" w:rsidRDefault="00F4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8 633,5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F448B9" w:rsidRDefault="00F4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- 3 144,5 тыс. рублей;</w:t>
            </w:r>
          </w:p>
          <w:p w:rsidR="00F448B9" w:rsidRDefault="00F4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- 2 744,5 тыс. рублей;</w:t>
            </w:r>
          </w:p>
          <w:p w:rsidR="00F448B9" w:rsidRDefault="00F4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- 2 744,5 тыс. рублей.</w:t>
            </w:r>
          </w:p>
        </w:tc>
      </w:tr>
    </w:tbl>
    <w:p w:rsidR="00F448B9" w:rsidRDefault="00F448B9" w:rsidP="00F448B9">
      <w:pPr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8. МЕРОПРИЯТИЯ ПОДПРОГРАММЫ</w:t>
      </w:r>
    </w:p>
    <w:p w:rsidR="00F448B9" w:rsidRDefault="00F448B9" w:rsidP="00F44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подпрограмма предполагает развитие важнейших и наиболее эффективных направлений деятельности по повышению безопасности дорожного движения. В плане мероприятий определен круг задач, предусмотрены направления деятельности, соответствующие высоким темпам развития автомобилизации в городе Боготоле.</w:t>
      </w:r>
    </w:p>
    <w:p w:rsidR="00F448B9" w:rsidRDefault="00F448B9" w:rsidP="00F44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нормативно-правовых актов, применяемых при реализации всех мероприятий подпрограммы:</w:t>
      </w:r>
    </w:p>
    <w:p w:rsidR="00F448B9" w:rsidRDefault="00F448B9" w:rsidP="00F44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Бюджетный кодекс Российской Федерации;</w:t>
      </w:r>
    </w:p>
    <w:p w:rsidR="00F448B9" w:rsidRDefault="00F448B9" w:rsidP="00F44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Красноярского края от 30.09.2013              № 510-п «Об утверждении государственной Программы Красноярского края «Развитие транспортной системы»;</w:t>
      </w:r>
    </w:p>
    <w:p w:rsidR="00F448B9" w:rsidRDefault="00F448B9" w:rsidP="00F44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(утв. Приказом Федерального агентства по техническому регулированию и метрологии от 15.12.2004 N 120-ст);</w:t>
      </w:r>
    </w:p>
    <w:p w:rsidR="00F448B9" w:rsidRDefault="00F448B9" w:rsidP="00F44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Р 52290-2004 «Технические средства организации дорожного движения. Знаки дорожные. Общие технические требования» (утв. Приказом Федерального агентства по техническому регулированию и метрологии от 15.12.2004 N 121-ст);</w:t>
      </w:r>
    </w:p>
    <w:p w:rsidR="00F448B9" w:rsidRDefault="00F448B9" w:rsidP="00F44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10.12.1995 № 196-ФЗ «О безопасности дорожного движения».</w:t>
      </w:r>
    </w:p>
    <w:p w:rsidR="00F448B9" w:rsidRDefault="00F448B9" w:rsidP="00F44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поставленных задач запланировано путем реализации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мероприятий подпрограммы:</w:t>
      </w:r>
    </w:p>
    <w:p w:rsidR="00F448B9" w:rsidRDefault="00F448B9" w:rsidP="00F44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содержания элементов обустройства автомобильных дорог. </w:t>
      </w:r>
    </w:p>
    <w:p w:rsidR="00F448B9" w:rsidRDefault="00F448B9" w:rsidP="00F44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2. содержания тротуарной сети в городе Боготоле.</w:t>
      </w:r>
    </w:p>
    <w:p w:rsidR="00F448B9" w:rsidRDefault="00F448B9" w:rsidP="00F44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реализации мероприятий, направленных на повышение безопасности дорожного движения.</w:t>
      </w:r>
    </w:p>
    <w:p w:rsidR="00F448B9" w:rsidRDefault="00F448B9" w:rsidP="00F44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содержания и обслуживания остановочных павильонов.</w:t>
      </w:r>
    </w:p>
    <w:p w:rsidR="00F448B9" w:rsidRDefault="00F448B9" w:rsidP="00F44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м</w:t>
      </w:r>
      <w:r>
        <w:rPr>
          <w:rFonts w:ascii="Times New Roman" w:hAnsi="Times New Roman" w:cs="Times New Roman"/>
          <w:sz w:val="28"/>
          <w:szCs w:val="28"/>
          <w:lang w:eastAsia="ru-RU"/>
        </w:rPr>
        <w:t>ониторинг дорожного движения</w:t>
      </w:r>
    </w:p>
    <w:p w:rsidR="00F448B9" w:rsidRDefault="00F448B9" w:rsidP="00F44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программно-целевого метода с определением адресной привязки, конкретных мероприятий и сроков исполнения позволит существенно повысить эффективность деятельности органа местного самоуправления по обеспечению безопасности дорожного движения.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Профилактической целью подпрограммы предполагается достичь на основе реализации комплекса взаимоувязанных мероприятий, которые объединены в два направления: 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Совершенствование профилактической работы с участниками дорожного движения.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Совершенствование контрольно-надзорной деятельности в области обеспечения безопасности дорожного движения.</w:t>
      </w:r>
    </w:p>
    <w:p w:rsidR="00F448B9" w:rsidRDefault="00F448B9" w:rsidP="00F44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реализации программных мероприятий ожидается положительный эффект. Обустройство одного пешеходного перехода, полностью отвечающего требованиям, требует больших финансовых затрат, связанных с дороговизной дорожных знаков, тем более, когда пешеходный переход расположен около школьной территории и включает в себя большое количество дорожных знаков и иные технические средства, тротуары. Планируется обустроить пешеходные переходы перед детским дошкольным учреждением, социально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-значимыми объектами. В большинстве приведённых случаев так же необходимо строительство тротуаров. Введенные изменения в ГОСТы требуют значительных временных и финансовых затрат.</w:t>
      </w:r>
    </w:p>
    <w:p w:rsidR="00F448B9" w:rsidRDefault="00F448B9" w:rsidP="00F44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подпрограммы приведен в приложении N 2 к паспорту подпрограммы 3.</w:t>
      </w:r>
    </w:p>
    <w:p w:rsidR="00F448B9" w:rsidRDefault="00F448B9" w:rsidP="00F448B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МЕХАНИЗМ РЕАЛИЗАЦИИ ПОДПРОГРАММЫ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города Боготола, получателем бюджетных средств МКУ Служба «Заказчика» ЖКУ и МЗ г. Боготола, общеобразовательные учреждения города Боготола.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 ресурсным обеспечением подпрограммы являются средства местного бюджета. При выделении субсидий из вышестоящих бюджетов и заключении соответствующих соглашений ресурсным обеспечением могут являться также средства федерального и краевого бюджетов, а также внебюджетные источники.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Расходование средств Субсидии осуществляется муниципальным образованием на реализацию мероприятий, направленных на повышение безопасности дорожного движения, по следующим направлениям: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замена и установка дорожно-знаковой информации;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нанесение дорожной разметки на пешеходных переходах;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пешеходного ограждения;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искусственных неровностей;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искусственного освещения на пешеходных переходах;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и замена светофорных объектов;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парковочных мест.</w:t>
      </w:r>
    </w:p>
    <w:p w:rsidR="00F448B9" w:rsidRDefault="00F448B9" w:rsidP="00F448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Первоначально затраты на реализацию подпрограммы прогнозируются из затрат, связанных с реализацией мероприятий по настоящей подпрограмме и определены на основании локально-сметных расчетов.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профилактического направления подпрограммы является предупреждение опасного поведения участников дорожного движения и повышение транспортной дисциплины водителей транспортных средств. 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направления предусматривается осуществить комплекс мер, направленных на формирование безопасного поведения участников дорожного движения, с использованием средств массовой информации, методам оказания первой доврачебной помощи и правовым вопросам дорожного движения, выступления руководителей и специалистов с разъяснением состояния и государственных мер по БДД. 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 организация и проведение с использованием средств массовой информации специальных пропагандистских кампаний по формированию общественного мнения и соблюдению ПДД, которые будут скоординированы с деятельностью контрольно-надзорных органов и подкрепляться осуществлением целенаправленного контроля за поведением участников дорожного движения. 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этих мер обеспечит привлечение внимания населения к проблеме БДД, общественную поддержку проводимых мероприятий и формирование стандартов безопасного поведения у участников дорожного движения. 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подпрограмме уделяется детям и подросткам как наиболее незащищенным участникам дорожного движения</w:t>
      </w:r>
    </w:p>
    <w:p w:rsidR="00F448B9" w:rsidRDefault="00F448B9" w:rsidP="00F448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позволит скоординировать деятельность отделения МВД ГИБДД «Боготольский», других правоохранительных органов, администрации муниципального образования города Боготола, других заинтересованных организаций в профилактике и сокращении количества дорожно-транспортных происшествий, уменьшении тяжести последствий при их совершении. </w:t>
      </w:r>
    </w:p>
    <w:p w:rsidR="00F448B9" w:rsidRDefault="00F448B9" w:rsidP="00F448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132 Конституции РФ органы местного самоуправления самостоятельно осуществляют охрану общественного порядка, а также решают иные вопросы местного значения, в том числе и вопросы безопасности дорожного движения. Реализация комплексной подпрограммы обеспечения БДД на территории муниципального образования города Боготола поможет сократить количество дорожно-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транспортных происшествий, наиболее эффективно обеспечивать защиту законных прав и интересов участников дорожного движения. </w:t>
      </w:r>
    </w:p>
    <w:p w:rsidR="00F448B9" w:rsidRDefault="00F448B9" w:rsidP="00F448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подпрограммы позволит оказать позитивное воздействие на состояние правопорядка и общественной безопасности. В частности, позволит оперативно воздействовать на обстановку с аварийностью в городе, то есть снижение числа ДТП, сохранение жизни и здоровья граждан, а также имущества всех форм собственности. </w:t>
      </w:r>
    </w:p>
    <w:p w:rsidR="00F448B9" w:rsidRDefault="00F448B9" w:rsidP="00F448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Меры, предусмотренные подпрограммой, являются основой для создания в современных условиях действенного механизма по обеспечению безопасности дорожного движения, снижению аварийности в городе. Качественное решение проблем в сфере обеспечения безопасности дорожного движения невозможно без поддержки администрации и Совета народных депутатов муниципального образования города Боготола, других заинтересованных организаций и предприятий. </w:t>
      </w:r>
    </w:p>
    <w:p w:rsidR="00F448B9" w:rsidRDefault="00F448B9" w:rsidP="00F448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результат осуществления подпрограммы заключается в создании условий, обеспечивающих сохранность жизни и здоровья людей, участвующих в дорожно-транспортном процессе. В результате реализации подпрограммы ожидается дальнейшее снижение аварийности на дорогах и сокращение числа погибших в ДТП, обеспечение безопасности пешеходов, в т.ч. учащихся детских образовательных учреждений, отсутствие аварийности с участием детей, совершенствование системы управления обеспечением безопасности дорожного движения, совершенствование политики в работе с участниками дорожного движения, совершенствование организации дорожного движения, обеспечение безопасных условий движения на дорожной сети, совершенствование условий движения на автомобильных дорогах, оказания первой доврачебной помощи пострадавшим в ДТП.</w:t>
      </w:r>
    </w:p>
    <w:p w:rsidR="00F448B9" w:rsidRDefault="00F448B9" w:rsidP="00F448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8B9" w:rsidRDefault="00F448B9" w:rsidP="00F4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448B9">
          <w:pgSz w:w="11906" w:h="16838"/>
          <w:pgMar w:top="1134" w:right="1134" w:bottom="1134" w:left="1701" w:header="720" w:footer="720" w:gutter="0"/>
          <w:cols w:space="720"/>
        </w:sectPr>
      </w:pPr>
    </w:p>
    <w:p w:rsidR="00F448B9" w:rsidRDefault="00F448B9" w:rsidP="00F448B9">
      <w:pPr>
        <w:autoSpaceDE w:val="0"/>
        <w:spacing w:after="0" w:line="240" w:lineRule="auto"/>
        <w:ind w:firstLine="109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448B9" w:rsidRDefault="00F448B9" w:rsidP="00F448B9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3</w:t>
      </w:r>
    </w:p>
    <w:p w:rsidR="00F448B9" w:rsidRDefault="00F448B9" w:rsidP="00F448B9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«Безопасность дорожного движения –</w:t>
      </w:r>
    </w:p>
    <w:p w:rsidR="00F448B9" w:rsidRDefault="00F448B9" w:rsidP="00F448B9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законопослушный пешеход, адресный</w:t>
      </w:r>
    </w:p>
    <w:p w:rsidR="00F448B9" w:rsidRDefault="00F448B9" w:rsidP="00F448B9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перечень обустройства пешеходных</w:t>
      </w:r>
    </w:p>
    <w:p w:rsidR="00F448B9" w:rsidRDefault="00F448B9" w:rsidP="00F448B9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переходов в городе Боготоле»</w:t>
      </w:r>
    </w:p>
    <w:p w:rsidR="00F448B9" w:rsidRDefault="00F448B9" w:rsidP="00F448B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448B9" w:rsidRDefault="00F448B9" w:rsidP="00F448B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значения показателей результативности подпрограммы № 3</w:t>
      </w:r>
    </w:p>
    <w:p w:rsidR="00F448B9" w:rsidRDefault="00F448B9" w:rsidP="00F448B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588"/>
        <w:gridCol w:w="1417"/>
        <w:gridCol w:w="1985"/>
        <w:gridCol w:w="1248"/>
        <w:gridCol w:w="1134"/>
        <w:gridCol w:w="1276"/>
        <w:gridCol w:w="1210"/>
      </w:tblGrid>
      <w:tr w:rsidR="00F448B9" w:rsidTr="00F448B9">
        <w:trPr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 </w:t>
            </w:r>
          </w:p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F448B9" w:rsidTr="00F448B9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448B9" w:rsidTr="00F448B9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48B9" w:rsidTr="00F448B9">
        <w:trPr>
          <w:jc w:val="center"/>
        </w:trPr>
        <w:tc>
          <w:tcPr>
            <w:tcW w:w="14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3 «Безопасность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дорожного движения – законопослушный пешеход, адресный перечень обустройства пешеходных переходов в городе Боготоле»</w:t>
            </w:r>
          </w:p>
        </w:tc>
      </w:tr>
      <w:tr w:rsidR="00F448B9" w:rsidTr="00F448B9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1: обеспечение безопасности дорожного движения автотранспорта и пешеходов на территории города Боготола; </w:t>
            </w:r>
          </w:p>
        </w:tc>
      </w:tr>
      <w:tr w:rsidR="00F448B9" w:rsidTr="00F448B9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1,2: внедрение современных технических средств организации дорожного движения, оптимизация маршрутов движения транспортных средств; выявление и профилактика аварийных участков на дорогах города </w:t>
            </w:r>
          </w:p>
        </w:tc>
      </w:tr>
      <w:tr w:rsidR="00F448B9" w:rsidTr="00F448B9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результативности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дорожно-транспортных происшествий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48B9" w:rsidTr="00F448B9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2: формирование законопослушного поведения участников дорожного движения, сокращение количества ДТП с пострадавшими и количества лиц, погибших в результате ДТП</w:t>
            </w:r>
          </w:p>
        </w:tc>
      </w:tr>
      <w:tr w:rsidR="00F448B9" w:rsidTr="00F448B9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Задачи:3,4: совершенствование организации транспорта и пешеходов; создание безопасных условий для движения транспорта и пешеходов, школьных маршрутов</w:t>
            </w:r>
          </w:p>
        </w:tc>
      </w:tr>
      <w:tr w:rsidR="00F448B9" w:rsidTr="00F448B9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8B9" w:rsidRDefault="00F448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результативности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объектов для безопасного движения транспорта пешеходов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8B9" w:rsidRDefault="00F44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48B9" w:rsidRDefault="00F448B9" w:rsidP="00F448B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8B9" w:rsidRDefault="00F448B9" w:rsidP="00F448B9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8B9" w:rsidRDefault="00F448B9" w:rsidP="00F448B9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8B9" w:rsidRDefault="00F448B9" w:rsidP="00F448B9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8B9" w:rsidRDefault="00F448B9" w:rsidP="00F448B9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8B9" w:rsidRDefault="00F448B9" w:rsidP="00F448B9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8B9" w:rsidRDefault="00F448B9" w:rsidP="00F448B9">
      <w:pPr>
        <w:autoSpaceDE w:val="0"/>
        <w:spacing w:after="0" w:line="240" w:lineRule="auto"/>
        <w:ind w:firstLine="109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448B9" w:rsidRDefault="00F448B9" w:rsidP="00F448B9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3</w:t>
      </w:r>
    </w:p>
    <w:p w:rsidR="00F448B9" w:rsidRDefault="00F448B9" w:rsidP="00F448B9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«Безопасность дорожного движения –</w:t>
      </w:r>
    </w:p>
    <w:p w:rsidR="00F448B9" w:rsidRDefault="00F448B9" w:rsidP="00F448B9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законопослушный пешеход, адресный</w:t>
      </w:r>
    </w:p>
    <w:p w:rsidR="00F448B9" w:rsidRDefault="00F448B9" w:rsidP="00F448B9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перечень обустройства пешеходных</w:t>
      </w:r>
    </w:p>
    <w:p w:rsidR="00F448B9" w:rsidRDefault="00F448B9" w:rsidP="00F448B9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переходов в городе Боготоле»</w:t>
      </w:r>
    </w:p>
    <w:p w:rsidR="00F448B9" w:rsidRDefault="00F448B9" w:rsidP="00F448B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448B9" w:rsidRDefault="00F448B9" w:rsidP="00F448B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F448B9" w:rsidRDefault="00F448B9" w:rsidP="00F448B9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400"/>
        <w:gridCol w:w="1855"/>
        <w:gridCol w:w="706"/>
        <w:gridCol w:w="700"/>
        <w:gridCol w:w="1374"/>
        <w:gridCol w:w="853"/>
        <w:gridCol w:w="1319"/>
        <w:gridCol w:w="1277"/>
        <w:gridCol w:w="1134"/>
        <w:gridCol w:w="1276"/>
        <w:gridCol w:w="2512"/>
      </w:tblGrid>
      <w:tr w:rsidR="00F448B9" w:rsidTr="00F448B9">
        <w:trPr>
          <w:trHeight w:val="675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F448B9" w:rsidTr="00F448B9">
        <w:trPr>
          <w:trHeight w:val="13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ГРБС,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ПБС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48B9" w:rsidTr="00F448B9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F448B9" w:rsidTr="00F448B9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 движения – законопослушный пешеход, адресный перечень обустройства пешеходных переходов в городе Боготоле»</w:t>
            </w:r>
          </w:p>
        </w:tc>
      </w:tr>
      <w:tr w:rsidR="00F448B9" w:rsidTr="00F448B9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Цель 1: обеспечение безопасности дорожного движения автотранспорта и пешеходов на территории города Боготола</w:t>
            </w:r>
          </w:p>
        </w:tc>
      </w:tr>
      <w:tr w:rsidR="00F448B9" w:rsidTr="00F448B9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Задача 1: внедрение современных технических средств организации дорожного движения, оптимизация маршрутов движения транспортных средств; </w:t>
            </w: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Задача 3: совершенствование организации движения транспорта и пешеходов</w:t>
            </w:r>
          </w:p>
        </w:tc>
      </w:tr>
      <w:tr w:rsidR="00F448B9" w:rsidTr="00F448B9">
        <w:trPr>
          <w:trHeight w:val="98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1</w:t>
            </w: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и обслуживание элементов обустройства автомобильных дорог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0730064610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3 797,7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f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Нанесение разметки «пешеходный переход» - 21</w:t>
            </w:r>
          </w:p>
          <w:p w:rsidR="00F448B9" w:rsidRDefault="00F448B9">
            <w:pPr>
              <w:pStyle w:val="af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Нанесение разметки «искусственная неровность» - 15</w:t>
            </w:r>
          </w:p>
          <w:p w:rsidR="00F448B9" w:rsidRDefault="00F448B9">
            <w:pPr>
              <w:pStyle w:val="af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Горизонтальная разметка автомобильной дороги – 17     участков</w:t>
            </w:r>
          </w:p>
          <w:p w:rsidR="00F448B9" w:rsidRDefault="00F448B9">
            <w:pPr>
              <w:pStyle w:val="af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Пешеходное ограждение – 11 секций по 2 метра</w:t>
            </w:r>
          </w:p>
          <w:p w:rsidR="00F448B9" w:rsidRDefault="00F448B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Светофорные объекты –2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и установка                        знаков – 28 шт.</w:t>
            </w:r>
          </w:p>
        </w:tc>
      </w:tr>
      <w:tr w:rsidR="00F448B9" w:rsidTr="00F448B9">
        <w:trPr>
          <w:trHeight w:val="3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2: формирование законопослушного поведения участников дорожного движения, сокращение количества ДТП с пострадавшими и количества лиц, погибших в результате ДТП</w:t>
            </w:r>
          </w:p>
        </w:tc>
      </w:tr>
      <w:tr w:rsidR="00F448B9" w:rsidTr="00F448B9">
        <w:trPr>
          <w:trHeight w:val="3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3,4: совершенствование организации движения транспорта и пешеходов; создание безопасных условий для движения транспорта и пешеходов, школьных маршрутов.</w:t>
            </w:r>
          </w:p>
        </w:tc>
      </w:tr>
      <w:tr w:rsidR="00F448B9" w:rsidTr="00F448B9">
        <w:trPr>
          <w:trHeight w:val="140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2</w:t>
            </w: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тротуарной сети в</w:t>
            </w: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Боготоле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Администрация города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0730064650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3 909,3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Беспрепятственное передвижение пешеходов по тротуарной сети города, обеспечение видимости и устранения помех при движении транспортных средств и пешеходов 21667,6</w:t>
            </w:r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F448B9" w:rsidTr="00F448B9">
        <w:trPr>
          <w:trHeight w:val="41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2: выявление и профилактика аварийных участков на дорогах города, </w:t>
            </w: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4: создание безопасных условий для движения транспорта и пешеходов, школьных маршрутов</w:t>
            </w:r>
          </w:p>
        </w:tc>
      </w:tr>
      <w:tr w:rsidR="00F448B9" w:rsidTr="00F448B9">
        <w:trPr>
          <w:trHeight w:val="70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3</w:t>
            </w: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</w:t>
            </w:r>
            <w:r>
              <w:rPr>
                <w:rFonts w:ascii="Times New Roman" w:hAnsi="Times New Roman" w:cs="Times New Roman"/>
                <w:lang w:val="en-US" w:eastAsia="ru-RU"/>
              </w:rPr>
              <w:t>R</w:t>
            </w:r>
            <w:r>
              <w:rPr>
                <w:rFonts w:ascii="Times New Roman" w:hAnsi="Times New Roman" w:cs="Times New Roman"/>
                <w:lang w:eastAsia="ru-RU"/>
              </w:rPr>
              <w:t>310601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пешеходов, вблизи общеобразовательных учреждений</w:t>
            </w:r>
          </w:p>
          <w:p w:rsidR="00F448B9" w:rsidRDefault="00F448B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Установка светофорных объектов 8 шт. вблизи пешеходных переходов 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знаковой информации 24 шт, обустройство лежачего полицейского 3 шт., ограждение 115м.</w:t>
            </w:r>
          </w:p>
        </w:tc>
      </w:tr>
      <w:tr w:rsidR="00F448B9" w:rsidTr="00F448B9">
        <w:trPr>
          <w:trHeight w:val="69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</w:t>
            </w:r>
            <w:r>
              <w:rPr>
                <w:rFonts w:ascii="Times New Roman" w:hAnsi="Times New Roman" w:cs="Times New Roman"/>
                <w:lang w:val="en-US" w:eastAsia="ru-RU"/>
              </w:rPr>
              <w:t>R374270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8B9" w:rsidTr="00F448B9">
        <w:trPr>
          <w:trHeight w:val="101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Управление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070</w:t>
            </w: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</w:t>
            </w:r>
            <w:r>
              <w:rPr>
                <w:rFonts w:ascii="Times New Roman" w:hAnsi="Times New Roman" w:cs="Times New Roman"/>
                <w:lang w:val="en-US" w:eastAsia="ru-RU"/>
              </w:rPr>
              <w:t>R</w:t>
            </w:r>
            <w:r>
              <w:rPr>
                <w:rFonts w:ascii="Times New Roman" w:hAnsi="Times New Roman" w:cs="Times New Roman"/>
                <w:lang w:eastAsia="ru-RU"/>
              </w:rPr>
              <w:t>373980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8B9" w:rsidTr="00F448B9">
        <w:trPr>
          <w:trHeight w:val="30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Задача 3: совершенствование организации движения транспорта и пешеходов</w:t>
            </w:r>
          </w:p>
        </w:tc>
      </w:tr>
      <w:tr w:rsidR="00F448B9" w:rsidTr="00F448B9">
        <w:trPr>
          <w:trHeight w:val="81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4</w:t>
            </w: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Установка, содержание и обслуживание остановочных павильонов</w:t>
            </w: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0730064670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445,8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Поддержание эксплуатационных характеристик остановочных павильонов, соответствие требованиям ОСТ-218.1.002 Замена проф. Листа на стенках остановочных павильонов 3 шт.</w:t>
            </w:r>
          </w:p>
        </w:tc>
      </w:tr>
      <w:tr w:rsidR="00F448B9" w:rsidTr="00F448B9">
        <w:trPr>
          <w:trHeight w:val="81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Мероприятие5</w:t>
            </w:r>
          </w:p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дорожного движения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0730064660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формирования комплекса мероприятий, направленных на обеспечение эффективности организации дорожного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движения.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мониторингов – 1</w:t>
            </w:r>
          </w:p>
        </w:tc>
      </w:tr>
      <w:tr w:rsidR="00F448B9" w:rsidTr="00F448B9">
        <w:trPr>
          <w:trHeight w:val="46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3 144,5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2 744,5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2 744,5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8 633,5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48B9" w:rsidRDefault="00F448B9" w:rsidP="00F448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Таблица 1</w:t>
      </w:r>
    </w:p>
    <w:p w:rsid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Потребность установки технических средств регулирования дорожного движения на пешеходных переходах вблизи образовательных учреждений, адаптированных к местным условиям</w:t>
      </w:r>
    </w:p>
    <w:tbl>
      <w:tblPr>
        <w:tblW w:w="162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4"/>
        <w:gridCol w:w="1558"/>
        <w:gridCol w:w="1418"/>
        <w:gridCol w:w="1134"/>
        <w:gridCol w:w="1134"/>
        <w:gridCol w:w="1134"/>
        <w:gridCol w:w="1278"/>
        <w:gridCol w:w="990"/>
        <w:gridCol w:w="992"/>
        <w:gridCol w:w="949"/>
        <w:gridCol w:w="954"/>
        <w:gridCol w:w="1500"/>
        <w:gridCol w:w="1500"/>
      </w:tblGrid>
      <w:tr w:rsidR="00F448B9" w:rsidTr="00F448B9">
        <w:trPr>
          <w:trHeight w:val="688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ind w:left="-93" w:firstLine="9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общеобразовательного учреждения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покрытия проезжей части (Асфальтобетон; Переходный; Грунтовый)</w:t>
            </w:r>
          </w:p>
        </w:tc>
        <w:tc>
          <w:tcPr>
            <w:tcW w:w="1006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ПОТРЕБНОСТЬ УСТАНОВКИ ТЕХНИЧЕСКИХ СРЕДСТВ РЕГУЛИРОВАНИЯ ДОРОЖНОГО ДВИЖЕНИЯ ВБЛИЗИ ОБЩЕОБРАЗОВАТЕЛЬНЫХ УЧРЕЖЕДЕНИЙ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Примечание</w:t>
            </w:r>
          </w:p>
        </w:tc>
      </w:tr>
      <w:tr w:rsidR="00F448B9" w:rsidTr="00F448B9">
        <w:trPr>
          <w:trHeight w:val="1671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1.23  на щитах с флуоресцентной пленкой желто-зеленого цвета (шт.)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1.22  на щитах с флуоресцентной пленкой желто-зеленого цвета (шт.)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(таблички) 8.2.1 (шт.)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Искусственных неровностей  (шт.)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1.17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5.20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3.24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Светофора типа Т.7 (шт.)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Пешеходных ограждений* 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(в необходимых местах) 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(п.м.)</w:t>
            </w:r>
          </w:p>
        </w:tc>
        <w:tc>
          <w:tcPr>
            <w:tcW w:w="14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  <w:tr w:rsidR="00F448B9" w:rsidTr="00F448B9">
        <w:trPr>
          <w:trHeight w:val="48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48B9" w:rsidTr="00F448B9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Сибирская 34 «Б»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60*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 - указана приблизительная протяженность ограждения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48B9" w:rsidTr="00F448B9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Школьная №75 «А»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 - указана приблизительная протяженность ограждения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48B9" w:rsidTr="00F448B9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Ефремова №2 «А»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светофора типа Т7 по ул. Ефремова</w:t>
            </w:r>
          </w:p>
        </w:tc>
      </w:tr>
      <w:tr w:rsidR="00F448B9" w:rsidTr="00F448B9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 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ИН по ул. Северная</w:t>
            </w:r>
          </w:p>
        </w:tc>
      </w:tr>
      <w:tr w:rsidR="00F448B9" w:rsidTr="00F448B9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Куйбышева 43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48B9" w:rsidTr="00F448B9">
        <w:trPr>
          <w:trHeight w:val="3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Урицкого 8А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48B9" w:rsidTr="00F448B9">
        <w:trPr>
          <w:trHeight w:val="3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Школьная №70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448B9" w:rsidRDefault="00F448B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48B9" w:rsidTr="00F448B9">
        <w:trPr>
          <w:trHeight w:val="3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 Промышленная №6 «А»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 - перенос искусственной неровности</w:t>
            </w:r>
          </w:p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48B9" w:rsidTr="00F448B9">
        <w:trPr>
          <w:trHeight w:val="3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Ефремова 4 «А»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 - указана приблизительная протяженность ограждения</w:t>
            </w:r>
          </w:p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448B9" w:rsidTr="00F448B9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Итого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48B9" w:rsidTr="00F448B9">
        <w:trPr>
          <w:trHeight w:val="7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48B9" w:rsidRDefault="00F448B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48B9" w:rsidRDefault="00F448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48B9" w:rsidRDefault="00F448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448B9" w:rsidRDefault="00F448B9" w:rsidP="00F448B9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  <w:lang w:eastAsia="ru-RU"/>
        </w:rPr>
        <w:t>* - указана приблизительная протяженность ограждения</w:t>
      </w:r>
    </w:p>
    <w:p w:rsidR="00F448B9" w:rsidRDefault="00F448B9" w:rsidP="00F448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F448B9">
          <w:pgSz w:w="16838" w:h="11906" w:orient="landscape"/>
          <w:pgMar w:top="851" w:right="1134" w:bottom="851" w:left="851" w:header="720" w:footer="720" w:gutter="0"/>
          <w:cols w:space="720"/>
        </w:sectPr>
      </w:pPr>
    </w:p>
    <w:p w:rsidR="00F448B9" w:rsidRDefault="00F448B9" w:rsidP="00F448B9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448B9" w:rsidRDefault="00F448B9" w:rsidP="00F448B9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2.</w:t>
      </w:r>
    </w:p>
    <w:p w:rsidR="00F448B9" w:rsidRDefault="00F448B9" w:rsidP="00F448B9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448B9" w:rsidRDefault="00F448B9" w:rsidP="00F448B9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пешеходных переходов на территории города.</w:t>
      </w:r>
    </w:p>
    <w:p w:rsidR="00F448B9" w:rsidRDefault="00F448B9" w:rsidP="00F448B9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448B9" w:rsidRDefault="00F448B9" w:rsidP="00F448B9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992"/>
        <w:gridCol w:w="4536"/>
        <w:gridCol w:w="4111"/>
      </w:tblGrid>
      <w:tr w:rsidR="00F448B9" w:rsidTr="00F448B9">
        <w:trPr>
          <w:trHeight w:val="66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Общее количество пешеходных переходов</w:t>
            </w:r>
          </w:p>
        </w:tc>
      </w:tr>
      <w:tr w:rsidR="00F448B9" w:rsidTr="00F448B9">
        <w:trPr>
          <w:trHeight w:val="6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ind w:left="-6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Местоположение пешеходного перехода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 том числе вблизи общеобразовательных организаций</w:t>
            </w:r>
          </w:p>
        </w:tc>
      </w:tr>
      <w:tr w:rsidR="00F448B9" w:rsidTr="00F448B9">
        <w:trPr>
          <w:trHeight w:val="55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Кирова, вблизи д. №84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448B9" w:rsidTr="00F448B9">
        <w:trPr>
          <w:trHeight w:val="55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Кирова, вблизи д. №16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№4</w:t>
            </w:r>
          </w:p>
        </w:tc>
      </w:tr>
      <w:tr w:rsidR="00F448B9" w:rsidTr="00F448B9">
        <w:trPr>
          <w:trHeight w:val="5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Кирова, вблизи д. №14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448B9" w:rsidTr="00F448B9">
        <w:trPr>
          <w:trHeight w:val="56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40 лет Октября, вблизи д. №4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448B9" w:rsidTr="00F448B9">
        <w:trPr>
          <w:trHeight w:val="54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40 лет Октября, вблизи д. №7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448B9" w:rsidTr="00F448B9">
        <w:trPr>
          <w:trHeight w:val="6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40 лет Октября, вблизи д. №27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№3, МБДОУ №10</w:t>
            </w:r>
          </w:p>
        </w:tc>
      </w:tr>
      <w:tr w:rsidR="00F448B9" w:rsidTr="00F448B9">
        <w:trPr>
          <w:trHeight w:val="5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ул. Урицкого, вблизи д. № 8 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№5</w:t>
            </w:r>
          </w:p>
        </w:tc>
      </w:tr>
      <w:tr w:rsidR="00F448B9" w:rsidTr="00F448B9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Деповская, вблизи д. №34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448B9" w:rsidTr="00F448B9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Деповская, вблизи д. №16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448B9" w:rsidTr="00F448B9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 Деповская, вблизи д. №31 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448B9" w:rsidTr="00F448B9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Сибирская, </w:t>
            </w:r>
            <w:r>
              <w:rPr>
                <w:rFonts w:ascii="Times New Roman" w:hAnsi="Times New Roman" w:cs="Times New Roman"/>
                <w:lang w:eastAsia="ru-RU"/>
              </w:rPr>
              <w:t>вблизи д. №7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448B9" w:rsidTr="00F448B9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Сибирская, </w:t>
            </w:r>
            <w:r>
              <w:rPr>
                <w:rFonts w:ascii="Times New Roman" w:hAnsi="Times New Roman" w:cs="Times New Roman"/>
                <w:lang w:eastAsia="ru-RU"/>
              </w:rPr>
              <w:t>вблизи д. №32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МБДОУ №7</w:t>
            </w:r>
          </w:p>
        </w:tc>
      </w:tr>
      <w:tr w:rsidR="00F448B9" w:rsidTr="00F448B9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Школьная, вблизи д. 75 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МБДОУ №8</w:t>
            </w:r>
          </w:p>
        </w:tc>
      </w:tr>
      <w:tr w:rsidR="00F448B9" w:rsidTr="00F448B9">
        <w:trPr>
          <w:trHeight w:val="6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Школьная, вблизи д. 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№4</w:t>
            </w:r>
          </w:p>
        </w:tc>
      </w:tr>
      <w:tr w:rsidR="00F448B9" w:rsidTr="00F448B9">
        <w:trPr>
          <w:trHeight w:val="6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Школьная, вблизи д. 72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448B9" w:rsidTr="00F448B9">
        <w:trPr>
          <w:trHeight w:val="56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Советская, вблизи д. 60 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№4</w:t>
            </w:r>
          </w:p>
        </w:tc>
      </w:tr>
      <w:tr w:rsidR="00F448B9" w:rsidTr="00F448B9">
        <w:trPr>
          <w:trHeight w:val="47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Советская, вблизи д. 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448B9" w:rsidTr="00F448B9">
        <w:trPr>
          <w:trHeight w:val="49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Комсомольская, вблизи д. 16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№3, МБДОУ №7</w:t>
            </w:r>
          </w:p>
        </w:tc>
      </w:tr>
      <w:tr w:rsidR="00F448B9" w:rsidTr="00F448B9">
        <w:trPr>
          <w:trHeight w:val="51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Иркутская, вблизи д. 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№2</w:t>
            </w:r>
          </w:p>
        </w:tc>
      </w:tr>
      <w:tr w:rsidR="00F448B9" w:rsidTr="00F448B9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 Ефремова, вблизи д. №3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МБДОУ №9</w:t>
            </w:r>
          </w:p>
        </w:tc>
      </w:tr>
      <w:tr w:rsidR="00F448B9" w:rsidTr="00F448B9">
        <w:trPr>
          <w:trHeight w:val="48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Кирова, вблизи л. №131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448B9" w:rsidTr="00F448B9">
        <w:trPr>
          <w:trHeight w:val="4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8B9" w:rsidRDefault="00F44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Ефремова д.4 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8B9" w:rsidRDefault="00F44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 6</w:t>
            </w:r>
          </w:p>
        </w:tc>
      </w:tr>
    </w:tbl>
    <w:p w:rsidR="00F448B9" w:rsidRDefault="00F448B9" w:rsidP="00F448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F448B9">
          <w:pgSz w:w="11906" w:h="16838"/>
          <w:pgMar w:top="851" w:right="1134" w:bottom="851" w:left="851" w:header="709" w:footer="709" w:gutter="0"/>
          <w:cols w:space="720"/>
        </w:sectPr>
      </w:pPr>
    </w:p>
    <w:p w:rsidR="00F448B9" w:rsidRDefault="00F448B9" w:rsidP="00F448B9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Таблица 3</w:t>
      </w:r>
    </w:p>
    <w:p w:rsidR="00F448B9" w:rsidRDefault="00F448B9" w:rsidP="00F448B9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Перечень мероприятий </w:t>
      </w:r>
    </w:p>
    <w:p w:rsidR="00F448B9" w:rsidRDefault="00F448B9" w:rsidP="00F448B9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«Формирование законопослушного поведения участников дорожного движения»</w:t>
      </w:r>
    </w:p>
    <w:p w:rsidR="00F448B9" w:rsidRDefault="00F448B9" w:rsidP="00F448B9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497"/>
        <w:gridCol w:w="1775"/>
        <w:gridCol w:w="3133"/>
        <w:gridCol w:w="2427"/>
        <w:gridCol w:w="3000"/>
      </w:tblGrid>
      <w:tr w:rsidR="00F448B9" w:rsidTr="00F448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финансовых средств (тыс. руб.)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F448B9" w:rsidTr="00F448B9">
        <w:tc>
          <w:tcPr>
            <w:tcW w:w="1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 w:rsidP="00F448B9">
            <w:pPr>
              <w:pStyle w:val="ae"/>
              <w:numPr>
                <w:ilvl w:val="0"/>
                <w:numId w:val="26"/>
              </w:num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Повышение правового сознания и предупреждения опасного поведения участников дорожного движения</w:t>
            </w:r>
          </w:p>
        </w:tc>
      </w:tr>
      <w:tr w:rsidR="00F448B9" w:rsidTr="00F448B9">
        <w:trPr>
          <w:trHeight w:val="50"/>
        </w:trPr>
        <w:tc>
          <w:tcPr>
            <w:tcW w:w="1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448B9" w:rsidTr="00F448B9">
        <w:trPr>
          <w:trHeight w:val="2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акций во время декады «Дорожной безопасности»: «Засветись» (пропаганда использования участниками дорожного движения светоотражающих элементов); «Зебра», «Пешеход на переход» (закрепление основных правил пешехода); «Автокресло - детям!» (популяризация использования детских удерживающих устройств, повышение ответственности родителей за жизнь ребенка); </w:t>
            </w:r>
          </w:p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«Безопасная дорога в школу» (закрепление навыков движения по маршруту дом-школа-дом);</w:t>
            </w:r>
          </w:p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«Шлем – всему голова» (популяризация использования средств индивидуальной защиты); </w:t>
            </w:r>
          </w:p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«Застегнись», «Притормози», «Безопасный путь в школу»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2018-2026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</w:t>
            </w:r>
          </w:p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8B9" w:rsidTr="00F448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муниципальных конкурсов: «Безопасное колесо», «Слет ЮИД»,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«Знатоки дорожных правил»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2018-2026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образования города Боготола»; ОГИБДД отдела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8B9" w:rsidTr="00F448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краевом конкурсе: «Школа безопасности», «Безопасное колесо»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2018-2026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8B9" w:rsidTr="00F448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ПДД обучающихся ОО города на базе класса-комплекта в МБОУ ДОД ДДТ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2018-2026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8B9" w:rsidTr="00F448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 ОО мероприятий по профилактике ДТП (конкурсы, беседы, викторины, ролевые игры)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2018-2026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8B9" w:rsidTr="00F448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Популяризация световозвращающих элементов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2018-2026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8B9" w:rsidTr="00F448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(тыс. руб.)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8B9" w:rsidTr="00F448B9">
        <w:tc>
          <w:tcPr>
            <w:tcW w:w="1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 w:rsidP="00F448B9">
            <w:pPr>
              <w:pStyle w:val="ae"/>
              <w:numPr>
                <w:ilvl w:val="0"/>
                <w:numId w:val="26"/>
              </w:num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</w:tr>
      <w:tr w:rsidR="00F448B9" w:rsidTr="00F448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ежегодного комиссионного обследования состояния обустройства техническими средствами пешеходных переходов на маршрутах движения учащихся на начало нового учебного года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2018-2026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 Служба «Заказчика» ЖКУ и МЗ г. Боготол;</w:t>
            </w:r>
          </w:p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8B9" w:rsidTr="00F448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комиссионного обследования дорог общего пользования на маршрутах движения автобусов, железнодорожных переездах на территории города Боготола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2018-2026 гг. (2 раза в год)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 Служба «Заказчика» ЖКУ и МЗ г. Боготол;</w:t>
            </w:r>
          </w:p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ОГИБДД отдела МВД России «Боготольский»;</w:t>
            </w:r>
          </w:p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Боготольскаядистанцияпути ПЧ-1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8B9" w:rsidTr="00F448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(тыс. руб.)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8B9" w:rsidTr="00F448B9">
        <w:tc>
          <w:tcPr>
            <w:tcW w:w="1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 w:rsidP="00F448B9">
            <w:pPr>
              <w:pStyle w:val="ae"/>
              <w:numPr>
                <w:ilvl w:val="0"/>
                <w:numId w:val="26"/>
              </w:num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Развитие и совершенствование системы по формированию безопасного поведения участников дорожного движения</w:t>
            </w:r>
          </w:p>
        </w:tc>
      </w:tr>
      <w:tr w:rsidR="00F448B9" w:rsidTr="00F448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видеороликов по безопасности дорожного движения в школах и ДОУ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2018-2026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8B9" w:rsidTr="00F448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распространение листовок по БДД для детей в ходе проведения различных акций по БДД.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2018-2026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8B9" w:rsidTr="00F448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уголков безопасности дорожного движения в ОО, паспортов безопасности ОО.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2018-2026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8B9" w:rsidTr="00F448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Освещение профилактических мероприятий в СМИ: вопросов предупреждения детского дорожно-транспортного травматизма, организация и проведение целевых профилактических мероприятий, направленных на повышение культуры поведения участников дорожного движения.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2018-2026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8B9" w:rsidTr="00F448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(тыс. руб.)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8B9" w:rsidTr="00F448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9" w:rsidRDefault="00F448B9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448B9" w:rsidRDefault="00F448B9" w:rsidP="00F448B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8B9" w:rsidRDefault="00F448B9" w:rsidP="00F448B9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C37" w:rsidRPr="00F448B9" w:rsidRDefault="00F95C37" w:rsidP="00F448B9"/>
    <w:sectPr w:rsidR="00F95C37" w:rsidRPr="00F448B9" w:rsidSect="00AE5BB5">
      <w:headerReference w:type="default" r:id="rId10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842" w:rsidRDefault="00731842">
      <w:pPr>
        <w:spacing w:after="0" w:line="240" w:lineRule="auto"/>
      </w:pPr>
      <w:r>
        <w:separator/>
      </w:r>
    </w:p>
  </w:endnote>
  <w:endnote w:type="continuationSeparator" w:id="0">
    <w:p w:rsidR="00731842" w:rsidRDefault="0073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842" w:rsidRDefault="00731842">
      <w:pPr>
        <w:spacing w:after="0" w:line="240" w:lineRule="auto"/>
      </w:pPr>
      <w:r>
        <w:separator/>
      </w:r>
    </w:p>
  </w:footnote>
  <w:footnote w:type="continuationSeparator" w:id="0">
    <w:p w:rsidR="00731842" w:rsidRDefault="0073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B4B" w:rsidRDefault="00392B4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52B4"/>
    <w:multiLevelType w:val="hybridMultilevel"/>
    <w:tmpl w:val="FB381580"/>
    <w:lvl w:ilvl="0" w:tplc="5D0645E6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D29"/>
    <w:multiLevelType w:val="hybridMultilevel"/>
    <w:tmpl w:val="56D48B20"/>
    <w:lvl w:ilvl="0" w:tplc="2C9A6AF2">
      <w:start w:val="2022"/>
      <w:numFmt w:val="decimal"/>
      <w:lvlText w:val="%1"/>
      <w:lvlJc w:val="left"/>
      <w:pPr>
        <w:ind w:left="1006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05B931DA"/>
    <w:multiLevelType w:val="hybridMultilevel"/>
    <w:tmpl w:val="A5BC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52BD8"/>
    <w:multiLevelType w:val="hybridMultilevel"/>
    <w:tmpl w:val="24E6DFF0"/>
    <w:lvl w:ilvl="0" w:tplc="F71EE3BC">
      <w:start w:val="2021"/>
      <w:numFmt w:val="decimal"/>
      <w:lvlText w:val="%1"/>
      <w:lvlJc w:val="left"/>
      <w:pPr>
        <w:ind w:left="100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14541D55"/>
    <w:multiLevelType w:val="hybridMultilevel"/>
    <w:tmpl w:val="A10833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D6B7B"/>
    <w:multiLevelType w:val="hybridMultilevel"/>
    <w:tmpl w:val="F49A701C"/>
    <w:lvl w:ilvl="0" w:tplc="5FAEFD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E1E1FF5"/>
    <w:multiLevelType w:val="multilevel"/>
    <w:tmpl w:val="6E1808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1F401DAE"/>
    <w:multiLevelType w:val="hybridMultilevel"/>
    <w:tmpl w:val="13642E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42136"/>
    <w:multiLevelType w:val="hybridMultilevel"/>
    <w:tmpl w:val="7C82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E56D95"/>
    <w:multiLevelType w:val="hybridMultilevel"/>
    <w:tmpl w:val="914ED8E8"/>
    <w:lvl w:ilvl="0" w:tplc="D9263FB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00E59"/>
    <w:multiLevelType w:val="hybridMultilevel"/>
    <w:tmpl w:val="9F16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2DB0C61"/>
    <w:multiLevelType w:val="hybridMultilevel"/>
    <w:tmpl w:val="A6C4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800277"/>
    <w:multiLevelType w:val="multilevel"/>
    <w:tmpl w:val="7D4A0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6621AC"/>
    <w:multiLevelType w:val="hybridMultilevel"/>
    <w:tmpl w:val="6512D57C"/>
    <w:lvl w:ilvl="0" w:tplc="8008256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57370FA6"/>
    <w:multiLevelType w:val="hybridMultilevel"/>
    <w:tmpl w:val="EBA6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626847"/>
    <w:multiLevelType w:val="hybridMultilevel"/>
    <w:tmpl w:val="F3CA3982"/>
    <w:lvl w:ilvl="0" w:tplc="A9604B60">
      <w:start w:val="8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24372"/>
    <w:multiLevelType w:val="hybridMultilevel"/>
    <w:tmpl w:val="A22C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483F9E"/>
    <w:multiLevelType w:val="hybridMultilevel"/>
    <w:tmpl w:val="29EA46B2"/>
    <w:lvl w:ilvl="0" w:tplc="677C9958">
      <w:start w:val="2025"/>
      <w:numFmt w:val="decimal"/>
      <w:lvlText w:val="%1"/>
      <w:lvlJc w:val="left"/>
      <w:pPr>
        <w:ind w:left="114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324AF0"/>
    <w:multiLevelType w:val="hybridMultilevel"/>
    <w:tmpl w:val="273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2067D"/>
    <w:multiLevelType w:val="multilevel"/>
    <w:tmpl w:val="43966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9D6EE0"/>
    <w:multiLevelType w:val="hybridMultilevel"/>
    <w:tmpl w:val="6BE231F4"/>
    <w:lvl w:ilvl="0" w:tplc="84BA4BA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2D77332"/>
    <w:multiLevelType w:val="hybridMultilevel"/>
    <w:tmpl w:val="33D0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AF019EE"/>
    <w:multiLevelType w:val="hybridMultilevel"/>
    <w:tmpl w:val="268E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CA1806"/>
    <w:multiLevelType w:val="hybridMultilevel"/>
    <w:tmpl w:val="4C76D7CA"/>
    <w:lvl w:ilvl="0" w:tplc="81BC931E">
      <w:start w:val="8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9"/>
  </w:num>
  <w:num w:numId="4">
    <w:abstractNumId w:val="11"/>
  </w:num>
  <w:num w:numId="5">
    <w:abstractNumId w:val="26"/>
  </w:num>
  <w:num w:numId="6">
    <w:abstractNumId w:val="14"/>
  </w:num>
  <w:num w:numId="7">
    <w:abstractNumId w:val="22"/>
  </w:num>
  <w:num w:numId="8">
    <w:abstractNumId w:val="12"/>
  </w:num>
  <w:num w:numId="9">
    <w:abstractNumId w:val="27"/>
  </w:num>
  <w:num w:numId="10">
    <w:abstractNumId w:val="13"/>
  </w:num>
  <w:num w:numId="11">
    <w:abstractNumId w:val="6"/>
  </w:num>
  <w:num w:numId="12">
    <w:abstractNumId w:val="21"/>
  </w:num>
  <w:num w:numId="13">
    <w:abstractNumId w:val="16"/>
  </w:num>
  <w:num w:numId="14">
    <w:abstractNumId w:val="7"/>
  </w:num>
  <w:num w:numId="15">
    <w:abstractNumId w:val="17"/>
  </w:num>
  <w:num w:numId="16">
    <w:abstractNumId w:val="5"/>
  </w:num>
  <w:num w:numId="17">
    <w:abstractNumId w:val="24"/>
  </w:num>
  <w:num w:numId="18">
    <w:abstractNumId w:val="23"/>
  </w:num>
  <w:num w:numId="19">
    <w:abstractNumId w:val="15"/>
  </w:num>
  <w:num w:numId="20">
    <w:abstractNumId w:val="25"/>
  </w:num>
  <w:num w:numId="21">
    <w:abstractNumId w:val="4"/>
  </w:num>
  <w:num w:numId="22">
    <w:abstractNumId w:val="1"/>
  </w:num>
  <w:num w:numId="23">
    <w:abstractNumId w:val="3"/>
  </w:num>
  <w:num w:numId="24">
    <w:abstractNumId w:val="8"/>
  </w:num>
  <w:num w:numId="25">
    <w:abstractNumId w:val="3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0"/>
  </w:num>
  <w:num w:numId="29">
    <w:abstractNumId w:val="18"/>
  </w:num>
  <w:num w:numId="30">
    <w:abstractNumId w:val="0"/>
  </w:num>
  <w:num w:numId="31">
    <w:abstractNumId w:val="20"/>
  </w:num>
  <w:num w:numId="32">
    <w:abstractNumId w:val="2"/>
  </w:num>
  <w:num w:numId="33">
    <w:abstractNumId w:val="20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C17"/>
    <w:rsid w:val="00000B7F"/>
    <w:rsid w:val="00000E99"/>
    <w:rsid w:val="00002ACC"/>
    <w:rsid w:val="00003B88"/>
    <w:rsid w:val="00005A3C"/>
    <w:rsid w:val="0001013D"/>
    <w:rsid w:val="00010484"/>
    <w:rsid w:val="00010C58"/>
    <w:rsid w:val="0001120B"/>
    <w:rsid w:val="000118F2"/>
    <w:rsid w:val="00012774"/>
    <w:rsid w:val="00012AF8"/>
    <w:rsid w:val="00013F41"/>
    <w:rsid w:val="00014A4D"/>
    <w:rsid w:val="00014C7D"/>
    <w:rsid w:val="000151AF"/>
    <w:rsid w:val="00015FD5"/>
    <w:rsid w:val="00016090"/>
    <w:rsid w:val="00016159"/>
    <w:rsid w:val="000202C2"/>
    <w:rsid w:val="00020A6E"/>
    <w:rsid w:val="00021BE4"/>
    <w:rsid w:val="00022A23"/>
    <w:rsid w:val="00025BE9"/>
    <w:rsid w:val="0002669E"/>
    <w:rsid w:val="00026E46"/>
    <w:rsid w:val="00027049"/>
    <w:rsid w:val="000323B8"/>
    <w:rsid w:val="0003287D"/>
    <w:rsid w:val="00033A2E"/>
    <w:rsid w:val="00033D38"/>
    <w:rsid w:val="00033EFE"/>
    <w:rsid w:val="0003640B"/>
    <w:rsid w:val="0003643F"/>
    <w:rsid w:val="00036972"/>
    <w:rsid w:val="000429BF"/>
    <w:rsid w:val="00043781"/>
    <w:rsid w:val="00043A63"/>
    <w:rsid w:val="000440F1"/>
    <w:rsid w:val="00045A5D"/>
    <w:rsid w:val="000467F8"/>
    <w:rsid w:val="00046FDC"/>
    <w:rsid w:val="00047A2F"/>
    <w:rsid w:val="00051719"/>
    <w:rsid w:val="00051914"/>
    <w:rsid w:val="00053E5E"/>
    <w:rsid w:val="00054834"/>
    <w:rsid w:val="00054EF8"/>
    <w:rsid w:val="00054FAF"/>
    <w:rsid w:val="000566B4"/>
    <w:rsid w:val="000568FF"/>
    <w:rsid w:val="00057380"/>
    <w:rsid w:val="0005748A"/>
    <w:rsid w:val="00057E0A"/>
    <w:rsid w:val="00060FD0"/>
    <w:rsid w:val="00061C44"/>
    <w:rsid w:val="00062092"/>
    <w:rsid w:val="00062114"/>
    <w:rsid w:val="000626C5"/>
    <w:rsid w:val="00062F58"/>
    <w:rsid w:val="00064E25"/>
    <w:rsid w:val="00064FAC"/>
    <w:rsid w:val="00065182"/>
    <w:rsid w:val="000657E9"/>
    <w:rsid w:val="0006691F"/>
    <w:rsid w:val="000679CC"/>
    <w:rsid w:val="00067D80"/>
    <w:rsid w:val="00070CD9"/>
    <w:rsid w:val="00071801"/>
    <w:rsid w:val="0007345A"/>
    <w:rsid w:val="0007476E"/>
    <w:rsid w:val="000761E0"/>
    <w:rsid w:val="00077BB6"/>
    <w:rsid w:val="00077DF2"/>
    <w:rsid w:val="000805CB"/>
    <w:rsid w:val="000830A4"/>
    <w:rsid w:val="0008346B"/>
    <w:rsid w:val="00084201"/>
    <w:rsid w:val="000849FF"/>
    <w:rsid w:val="00084F04"/>
    <w:rsid w:val="00087E14"/>
    <w:rsid w:val="00091B1E"/>
    <w:rsid w:val="000933C8"/>
    <w:rsid w:val="00093A21"/>
    <w:rsid w:val="0009448A"/>
    <w:rsid w:val="0009608F"/>
    <w:rsid w:val="000968A5"/>
    <w:rsid w:val="00097A0E"/>
    <w:rsid w:val="00097A94"/>
    <w:rsid w:val="00097C3E"/>
    <w:rsid w:val="000A0652"/>
    <w:rsid w:val="000A0EC5"/>
    <w:rsid w:val="000A5576"/>
    <w:rsid w:val="000A5EA5"/>
    <w:rsid w:val="000A696D"/>
    <w:rsid w:val="000A6C5A"/>
    <w:rsid w:val="000B05B1"/>
    <w:rsid w:val="000B0E28"/>
    <w:rsid w:val="000B117C"/>
    <w:rsid w:val="000B2653"/>
    <w:rsid w:val="000B660E"/>
    <w:rsid w:val="000B7934"/>
    <w:rsid w:val="000B7A41"/>
    <w:rsid w:val="000C0987"/>
    <w:rsid w:val="000C1124"/>
    <w:rsid w:val="000C3A19"/>
    <w:rsid w:val="000C4183"/>
    <w:rsid w:val="000C41A0"/>
    <w:rsid w:val="000C4669"/>
    <w:rsid w:val="000C6204"/>
    <w:rsid w:val="000C65A3"/>
    <w:rsid w:val="000C750B"/>
    <w:rsid w:val="000C7F86"/>
    <w:rsid w:val="000D20CB"/>
    <w:rsid w:val="000D32F1"/>
    <w:rsid w:val="000D3D8D"/>
    <w:rsid w:val="000D6067"/>
    <w:rsid w:val="000E070A"/>
    <w:rsid w:val="000E10A8"/>
    <w:rsid w:val="000E129E"/>
    <w:rsid w:val="000E1591"/>
    <w:rsid w:val="000E1A9F"/>
    <w:rsid w:val="000E2DC1"/>
    <w:rsid w:val="000E3663"/>
    <w:rsid w:val="000E3B2C"/>
    <w:rsid w:val="000E433D"/>
    <w:rsid w:val="000E5301"/>
    <w:rsid w:val="000E57C6"/>
    <w:rsid w:val="000E5816"/>
    <w:rsid w:val="000E5AB5"/>
    <w:rsid w:val="000E6000"/>
    <w:rsid w:val="000E61F6"/>
    <w:rsid w:val="000F1B2C"/>
    <w:rsid w:val="000F1EE4"/>
    <w:rsid w:val="000F3CA5"/>
    <w:rsid w:val="000F5424"/>
    <w:rsid w:val="000F5EB3"/>
    <w:rsid w:val="000F703C"/>
    <w:rsid w:val="000F74F8"/>
    <w:rsid w:val="000F7F13"/>
    <w:rsid w:val="001009B4"/>
    <w:rsid w:val="00101083"/>
    <w:rsid w:val="00101CF3"/>
    <w:rsid w:val="0010229B"/>
    <w:rsid w:val="00103159"/>
    <w:rsid w:val="00103C2D"/>
    <w:rsid w:val="00103EFA"/>
    <w:rsid w:val="001044C8"/>
    <w:rsid w:val="00104BC6"/>
    <w:rsid w:val="00106AE6"/>
    <w:rsid w:val="00107D5A"/>
    <w:rsid w:val="00110EE7"/>
    <w:rsid w:val="00111178"/>
    <w:rsid w:val="00111581"/>
    <w:rsid w:val="0011197B"/>
    <w:rsid w:val="00113ACC"/>
    <w:rsid w:val="00114549"/>
    <w:rsid w:val="001148EC"/>
    <w:rsid w:val="00114B67"/>
    <w:rsid w:val="00115A96"/>
    <w:rsid w:val="00116067"/>
    <w:rsid w:val="0011744E"/>
    <w:rsid w:val="0012131D"/>
    <w:rsid w:val="00121525"/>
    <w:rsid w:val="00121C0C"/>
    <w:rsid w:val="001225C4"/>
    <w:rsid w:val="001231D9"/>
    <w:rsid w:val="00123B96"/>
    <w:rsid w:val="001240AF"/>
    <w:rsid w:val="0012474E"/>
    <w:rsid w:val="00125172"/>
    <w:rsid w:val="001256A4"/>
    <w:rsid w:val="00126231"/>
    <w:rsid w:val="00132B8E"/>
    <w:rsid w:val="001364C5"/>
    <w:rsid w:val="0013673D"/>
    <w:rsid w:val="00136973"/>
    <w:rsid w:val="00136C6E"/>
    <w:rsid w:val="0014052C"/>
    <w:rsid w:val="00140A5A"/>
    <w:rsid w:val="001427CB"/>
    <w:rsid w:val="00142B9E"/>
    <w:rsid w:val="001430AD"/>
    <w:rsid w:val="001431EF"/>
    <w:rsid w:val="00146742"/>
    <w:rsid w:val="00147921"/>
    <w:rsid w:val="00152610"/>
    <w:rsid w:val="00152DEB"/>
    <w:rsid w:val="00153510"/>
    <w:rsid w:val="00153B3B"/>
    <w:rsid w:val="00153B8E"/>
    <w:rsid w:val="001552AA"/>
    <w:rsid w:val="00155F37"/>
    <w:rsid w:val="001564C8"/>
    <w:rsid w:val="00160343"/>
    <w:rsid w:val="00160F79"/>
    <w:rsid w:val="00164191"/>
    <w:rsid w:val="001650D9"/>
    <w:rsid w:val="0016535F"/>
    <w:rsid w:val="00170649"/>
    <w:rsid w:val="0017093D"/>
    <w:rsid w:val="00170B30"/>
    <w:rsid w:val="0017127F"/>
    <w:rsid w:val="001722CE"/>
    <w:rsid w:val="0017281A"/>
    <w:rsid w:val="00172A59"/>
    <w:rsid w:val="001734A3"/>
    <w:rsid w:val="00175174"/>
    <w:rsid w:val="00175F69"/>
    <w:rsid w:val="00176CE8"/>
    <w:rsid w:val="001805E0"/>
    <w:rsid w:val="0018120E"/>
    <w:rsid w:val="00181317"/>
    <w:rsid w:val="00181EFD"/>
    <w:rsid w:val="00182B37"/>
    <w:rsid w:val="0018317A"/>
    <w:rsid w:val="00183C5C"/>
    <w:rsid w:val="001867B3"/>
    <w:rsid w:val="00186B27"/>
    <w:rsid w:val="001874CB"/>
    <w:rsid w:val="00190436"/>
    <w:rsid w:val="001904D2"/>
    <w:rsid w:val="00191EB1"/>
    <w:rsid w:val="00192EE9"/>
    <w:rsid w:val="00194D90"/>
    <w:rsid w:val="001952D5"/>
    <w:rsid w:val="00195AA8"/>
    <w:rsid w:val="00196692"/>
    <w:rsid w:val="00196E75"/>
    <w:rsid w:val="001970CB"/>
    <w:rsid w:val="001A0CD6"/>
    <w:rsid w:val="001A1232"/>
    <w:rsid w:val="001A2440"/>
    <w:rsid w:val="001A2572"/>
    <w:rsid w:val="001A4D6F"/>
    <w:rsid w:val="001A4F08"/>
    <w:rsid w:val="001A5DC2"/>
    <w:rsid w:val="001A68A0"/>
    <w:rsid w:val="001A68F6"/>
    <w:rsid w:val="001A6DD7"/>
    <w:rsid w:val="001A7150"/>
    <w:rsid w:val="001A7860"/>
    <w:rsid w:val="001B0E7A"/>
    <w:rsid w:val="001B1D7D"/>
    <w:rsid w:val="001B206C"/>
    <w:rsid w:val="001B27E3"/>
    <w:rsid w:val="001B3C17"/>
    <w:rsid w:val="001B47AD"/>
    <w:rsid w:val="001B502C"/>
    <w:rsid w:val="001B5D82"/>
    <w:rsid w:val="001B6188"/>
    <w:rsid w:val="001B6D4E"/>
    <w:rsid w:val="001B7330"/>
    <w:rsid w:val="001B7E28"/>
    <w:rsid w:val="001C047A"/>
    <w:rsid w:val="001C0C64"/>
    <w:rsid w:val="001C2A4F"/>
    <w:rsid w:val="001C2C66"/>
    <w:rsid w:val="001C376B"/>
    <w:rsid w:val="001C4163"/>
    <w:rsid w:val="001C49F9"/>
    <w:rsid w:val="001C710D"/>
    <w:rsid w:val="001C76C7"/>
    <w:rsid w:val="001C77FF"/>
    <w:rsid w:val="001C7CD1"/>
    <w:rsid w:val="001D08CB"/>
    <w:rsid w:val="001D08F1"/>
    <w:rsid w:val="001D17DC"/>
    <w:rsid w:val="001D33A6"/>
    <w:rsid w:val="001D345B"/>
    <w:rsid w:val="001D3D02"/>
    <w:rsid w:val="001D58EB"/>
    <w:rsid w:val="001D6064"/>
    <w:rsid w:val="001D6E94"/>
    <w:rsid w:val="001E100C"/>
    <w:rsid w:val="001E102D"/>
    <w:rsid w:val="001E1C26"/>
    <w:rsid w:val="001E2B19"/>
    <w:rsid w:val="001E2BAB"/>
    <w:rsid w:val="001E2E2A"/>
    <w:rsid w:val="001E33BB"/>
    <w:rsid w:val="001E4150"/>
    <w:rsid w:val="001E41DD"/>
    <w:rsid w:val="001E4A7B"/>
    <w:rsid w:val="001E6AFF"/>
    <w:rsid w:val="001E7109"/>
    <w:rsid w:val="001F0B40"/>
    <w:rsid w:val="001F0F06"/>
    <w:rsid w:val="001F129D"/>
    <w:rsid w:val="001F4139"/>
    <w:rsid w:val="001F56CA"/>
    <w:rsid w:val="001F6DB5"/>
    <w:rsid w:val="001F74BE"/>
    <w:rsid w:val="001F74DC"/>
    <w:rsid w:val="0020074B"/>
    <w:rsid w:val="00200CFF"/>
    <w:rsid w:val="00201512"/>
    <w:rsid w:val="00202373"/>
    <w:rsid w:val="00202671"/>
    <w:rsid w:val="00202E36"/>
    <w:rsid w:val="00203AA2"/>
    <w:rsid w:val="0020471B"/>
    <w:rsid w:val="002047CF"/>
    <w:rsid w:val="00204887"/>
    <w:rsid w:val="00207548"/>
    <w:rsid w:val="00207616"/>
    <w:rsid w:val="0021130B"/>
    <w:rsid w:val="00211671"/>
    <w:rsid w:val="002123D5"/>
    <w:rsid w:val="00212C06"/>
    <w:rsid w:val="00212EFF"/>
    <w:rsid w:val="00213C54"/>
    <w:rsid w:val="002147EE"/>
    <w:rsid w:val="00214AAB"/>
    <w:rsid w:val="00215AB0"/>
    <w:rsid w:val="00216343"/>
    <w:rsid w:val="002165DC"/>
    <w:rsid w:val="002174BA"/>
    <w:rsid w:val="0021795A"/>
    <w:rsid w:val="00217B58"/>
    <w:rsid w:val="002204DD"/>
    <w:rsid w:val="00220D8D"/>
    <w:rsid w:val="002224C1"/>
    <w:rsid w:val="00223553"/>
    <w:rsid w:val="00224542"/>
    <w:rsid w:val="00224A08"/>
    <w:rsid w:val="0022535B"/>
    <w:rsid w:val="00225B34"/>
    <w:rsid w:val="00226557"/>
    <w:rsid w:val="002266E5"/>
    <w:rsid w:val="002268DD"/>
    <w:rsid w:val="00230D61"/>
    <w:rsid w:val="002312FC"/>
    <w:rsid w:val="00231607"/>
    <w:rsid w:val="002334DF"/>
    <w:rsid w:val="00233519"/>
    <w:rsid w:val="002342F9"/>
    <w:rsid w:val="00234E14"/>
    <w:rsid w:val="00236814"/>
    <w:rsid w:val="002368E6"/>
    <w:rsid w:val="00236AB0"/>
    <w:rsid w:val="002405CA"/>
    <w:rsid w:val="002434B5"/>
    <w:rsid w:val="0024458D"/>
    <w:rsid w:val="00247E2F"/>
    <w:rsid w:val="00247E9E"/>
    <w:rsid w:val="00250858"/>
    <w:rsid w:val="0025157D"/>
    <w:rsid w:val="00251634"/>
    <w:rsid w:val="00251FC3"/>
    <w:rsid w:val="00252D45"/>
    <w:rsid w:val="00253929"/>
    <w:rsid w:val="00254661"/>
    <w:rsid w:val="00255F94"/>
    <w:rsid w:val="0025611B"/>
    <w:rsid w:val="00260BF3"/>
    <w:rsid w:val="00262465"/>
    <w:rsid w:val="0026678D"/>
    <w:rsid w:val="00266EA6"/>
    <w:rsid w:val="002678EA"/>
    <w:rsid w:val="00267AA0"/>
    <w:rsid w:val="00267F97"/>
    <w:rsid w:val="002717F9"/>
    <w:rsid w:val="00272B2E"/>
    <w:rsid w:val="00273445"/>
    <w:rsid w:val="0027347A"/>
    <w:rsid w:val="00273F57"/>
    <w:rsid w:val="00273F92"/>
    <w:rsid w:val="0027579F"/>
    <w:rsid w:val="00276866"/>
    <w:rsid w:val="002800C0"/>
    <w:rsid w:val="002801E1"/>
    <w:rsid w:val="0028072C"/>
    <w:rsid w:val="00280A7E"/>
    <w:rsid w:val="00280BAB"/>
    <w:rsid w:val="00281308"/>
    <w:rsid w:val="00283544"/>
    <w:rsid w:val="00283E33"/>
    <w:rsid w:val="00284435"/>
    <w:rsid w:val="00284C86"/>
    <w:rsid w:val="002856B8"/>
    <w:rsid w:val="00286B33"/>
    <w:rsid w:val="00291EF6"/>
    <w:rsid w:val="00293CDB"/>
    <w:rsid w:val="00293DE6"/>
    <w:rsid w:val="00294CCF"/>
    <w:rsid w:val="002953C6"/>
    <w:rsid w:val="002A21C0"/>
    <w:rsid w:val="002A3096"/>
    <w:rsid w:val="002A34FB"/>
    <w:rsid w:val="002A439B"/>
    <w:rsid w:val="002A5E3C"/>
    <w:rsid w:val="002A6C08"/>
    <w:rsid w:val="002A7397"/>
    <w:rsid w:val="002B04A8"/>
    <w:rsid w:val="002B6477"/>
    <w:rsid w:val="002B7F00"/>
    <w:rsid w:val="002C164D"/>
    <w:rsid w:val="002C1BC6"/>
    <w:rsid w:val="002C24A8"/>
    <w:rsid w:val="002C2940"/>
    <w:rsid w:val="002C4D66"/>
    <w:rsid w:val="002D00A0"/>
    <w:rsid w:val="002D1155"/>
    <w:rsid w:val="002D205E"/>
    <w:rsid w:val="002D24F0"/>
    <w:rsid w:val="002D2EBC"/>
    <w:rsid w:val="002D6CEC"/>
    <w:rsid w:val="002D75F2"/>
    <w:rsid w:val="002E3B6F"/>
    <w:rsid w:val="002E4073"/>
    <w:rsid w:val="002E5EF4"/>
    <w:rsid w:val="002E69E9"/>
    <w:rsid w:val="002E789D"/>
    <w:rsid w:val="002F05ED"/>
    <w:rsid w:val="002F0B85"/>
    <w:rsid w:val="002F25D2"/>
    <w:rsid w:val="002F2E70"/>
    <w:rsid w:val="002F2FE0"/>
    <w:rsid w:val="002F34EF"/>
    <w:rsid w:val="002F3CA7"/>
    <w:rsid w:val="002F4DD3"/>
    <w:rsid w:val="002F5380"/>
    <w:rsid w:val="002F5459"/>
    <w:rsid w:val="002F55C4"/>
    <w:rsid w:val="002F6F47"/>
    <w:rsid w:val="002F7A24"/>
    <w:rsid w:val="00300689"/>
    <w:rsid w:val="00301515"/>
    <w:rsid w:val="00302455"/>
    <w:rsid w:val="00302C01"/>
    <w:rsid w:val="00303135"/>
    <w:rsid w:val="00304CDB"/>
    <w:rsid w:val="00305442"/>
    <w:rsid w:val="00306087"/>
    <w:rsid w:val="00307D6D"/>
    <w:rsid w:val="00307F7B"/>
    <w:rsid w:val="00311F9F"/>
    <w:rsid w:val="003158A6"/>
    <w:rsid w:val="00315B8D"/>
    <w:rsid w:val="00316C46"/>
    <w:rsid w:val="00316C5F"/>
    <w:rsid w:val="00316DEA"/>
    <w:rsid w:val="00317654"/>
    <w:rsid w:val="0032011D"/>
    <w:rsid w:val="00320296"/>
    <w:rsid w:val="00320484"/>
    <w:rsid w:val="00321E24"/>
    <w:rsid w:val="00322496"/>
    <w:rsid w:val="00323597"/>
    <w:rsid w:val="00323EA9"/>
    <w:rsid w:val="00324220"/>
    <w:rsid w:val="00325131"/>
    <w:rsid w:val="00327C6B"/>
    <w:rsid w:val="00327D03"/>
    <w:rsid w:val="003306EE"/>
    <w:rsid w:val="003326F9"/>
    <w:rsid w:val="00333EB5"/>
    <w:rsid w:val="0033419B"/>
    <w:rsid w:val="00335276"/>
    <w:rsid w:val="00335B82"/>
    <w:rsid w:val="00340DDA"/>
    <w:rsid w:val="0034164F"/>
    <w:rsid w:val="00342653"/>
    <w:rsid w:val="0034487F"/>
    <w:rsid w:val="00344ED3"/>
    <w:rsid w:val="003458A6"/>
    <w:rsid w:val="00346BB0"/>
    <w:rsid w:val="00351674"/>
    <w:rsid w:val="003525B4"/>
    <w:rsid w:val="00354218"/>
    <w:rsid w:val="00354E38"/>
    <w:rsid w:val="00356BC5"/>
    <w:rsid w:val="00356D5B"/>
    <w:rsid w:val="003574DF"/>
    <w:rsid w:val="00357692"/>
    <w:rsid w:val="00357C19"/>
    <w:rsid w:val="003607EB"/>
    <w:rsid w:val="0036153B"/>
    <w:rsid w:val="00361CBE"/>
    <w:rsid w:val="003627CC"/>
    <w:rsid w:val="003628AD"/>
    <w:rsid w:val="00362F7A"/>
    <w:rsid w:val="0036360F"/>
    <w:rsid w:val="00364207"/>
    <w:rsid w:val="00365547"/>
    <w:rsid w:val="00365937"/>
    <w:rsid w:val="0037130F"/>
    <w:rsid w:val="00373670"/>
    <w:rsid w:val="003742BA"/>
    <w:rsid w:val="0037627B"/>
    <w:rsid w:val="003769C4"/>
    <w:rsid w:val="00381B60"/>
    <w:rsid w:val="00382039"/>
    <w:rsid w:val="00382FA7"/>
    <w:rsid w:val="00382FD9"/>
    <w:rsid w:val="00383249"/>
    <w:rsid w:val="00384D21"/>
    <w:rsid w:val="003858BB"/>
    <w:rsid w:val="00387B44"/>
    <w:rsid w:val="003909AC"/>
    <w:rsid w:val="00391FA8"/>
    <w:rsid w:val="003923CE"/>
    <w:rsid w:val="00392515"/>
    <w:rsid w:val="00392B4B"/>
    <w:rsid w:val="00393CA6"/>
    <w:rsid w:val="00393F3A"/>
    <w:rsid w:val="00394203"/>
    <w:rsid w:val="00395C8E"/>
    <w:rsid w:val="00396003"/>
    <w:rsid w:val="0039736F"/>
    <w:rsid w:val="003A0604"/>
    <w:rsid w:val="003A0C22"/>
    <w:rsid w:val="003A0D59"/>
    <w:rsid w:val="003A1096"/>
    <w:rsid w:val="003A1881"/>
    <w:rsid w:val="003A3611"/>
    <w:rsid w:val="003A44F3"/>
    <w:rsid w:val="003A4979"/>
    <w:rsid w:val="003A5FE9"/>
    <w:rsid w:val="003A60B3"/>
    <w:rsid w:val="003B3180"/>
    <w:rsid w:val="003B51FD"/>
    <w:rsid w:val="003B5BBC"/>
    <w:rsid w:val="003B5CA4"/>
    <w:rsid w:val="003B69BD"/>
    <w:rsid w:val="003B7C96"/>
    <w:rsid w:val="003C16AD"/>
    <w:rsid w:val="003C2E7E"/>
    <w:rsid w:val="003C3F2A"/>
    <w:rsid w:val="003C4B57"/>
    <w:rsid w:val="003C61EF"/>
    <w:rsid w:val="003C7355"/>
    <w:rsid w:val="003C7410"/>
    <w:rsid w:val="003C74CD"/>
    <w:rsid w:val="003C760A"/>
    <w:rsid w:val="003C7E1D"/>
    <w:rsid w:val="003D0A51"/>
    <w:rsid w:val="003D0B25"/>
    <w:rsid w:val="003D1A5C"/>
    <w:rsid w:val="003D28D3"/>
    <w:rsid w:val="003D2EA5"/>
    <w:rsid w:val="003D32B2"/>
    <w:rsid w:val="003D3AE9"/>
    <w:rsid w:val="003D3DD1"/>
    <w:rsid w:val="003D422D"/>
    <w:rsid w:val="003D44E6"/>
    <w:rsid w:val="003D57D7"/>
    <w:rsid w:val="003D5957"/>
    <w:rsid w:val="003D6357"/>
    <w:rsid w:val="003D6E6E"/>
    <w:rsid w:val="003D7086"/>
    <w:rsid w:val="003E0850"/>
    <w:rsid w:val="003E094D"/>
    <w:rsid w:val="003E17D6"/>
    <w:rsid w:val="003E29D0"/>
    <w:rsid w:val="003E29F7"/>
    <w:rsid w:val="003E2F27"/>
    <w:rsid w:val="003E2FDC"/>
    <w:rsid w:val="003E57B9"/>
    <w:rsid w:val="003E5A18"/>
    <w:rsid w:val="003E6B23"/>
    <w:rsid w:val="003E7D06"/>
    <w:rsid w:val="003F0A85"/>
    <w:rsid w:val="003F0D49"/>
    <w:rsid w:val="003F1070"/>
    <w:rsid w:val="003F10B3"/>
    <w:rsid w:val="003F2652"/>
    <w:rsid w:val="003F673C"/>
    <w:rsid w:val="003F79F7"/>
    <w:rsid w:val="003F7A4F"/>
    <w:rsid w:val="003F7E6A"/>
    <w:rsid w:val="00400266"/>
    <w:rsid w:val="004013D5"/>
    <w:rsid w:val="00402FE4"/>
    <w:rsid w:val="00404652"/>
    <w:rsid w:val="0040641D"/>
    <w:rsid w:val="0040671E"/>
    <w:rsid w:val="00407A52"/>
    <w:rsid w:val="0041007D"/>
    <w:rsid w:val="00410963"/>
    <w:rsid w:val="004112F1"/>
    <w:rsid w:val="00411A90"/>
    <w:rsid w:val="00411D10"/>
    <w:rsid w:val="004138BB"/>
    <w:rsid w:val="00413E12"/>
    <w:rsid w:val="00415712"/>
    <w:rsid w:val="004167DB"/>
    <w:rsid w:val="004172A9"/>
    <w:rsid w:val="004237BD"/>
    <w:rsid w:val="0042383B"/>
    <w:rsid w:val="00423E90"/>
    <w:rsid w:val="00424E0E"/>
    <w:rsid w:val="00425B89"/>
    <w:rsid w:val="004260D8"/>
    <w:rsid w:val="00426369"/>
    <w:rsid w:val="0042661B"/>
    <w:rsid w:val="004315CC"/>
    <w:rsid w:val="004320D3"/>
    <w:rsid w:val="00432865"/>
    <w:rsid w:val="004328D3"/>
    <w:rsid w:val="0043324B"/>
    <w:rsid w:val="004348DD"/>
    <w:rsid w:val="00434DCB"/>
    <w:rsid w:val="00434E39"/>
    <w:rsid w:val="004375F9"/>
    <w:rsid w:val="0044043B"/>
    <w:rsid w:val="00440FBF"/>
    <w:rsid w:val="0044317D"/>
    <w:rsid w:val="00443ED5"/>
    <w:rsid w:val="00443F8A"/>
    <w:rsid w:val="00444000"/>
    <w:rsid w:val="00444746"/>
    <w:rsid w:val="00444B32"/>
    <w:rsid w:val="0044547A"/>
    <w:rsid w:val="00446B58"/>
    <w:rsid w:val="00447350"/>
    <w:rsid w:val="004500F9"/>
    <w:rsid w:val="00452711"/>
    <w:rsid w:val="00452A1F"/>
    <w:rsid w:val="004572BE"/>
    <w:rsid w:val="0045792B"/>
    <w:rsid w:val="00457C8A"/>
    <w:rsid w:val="004604B1"/>
    <w:rsid w:val="0046053C"/>
    <w:rsid w:val="004626A9"/>
    <w:rsid w:val="00462B37"/>
    <w:rsid w:val="0046391D"/>
    <w:rsid w:val="004639F1"/>
    <w:rsid w:val="004640F5"/>
    <w:rsid w:val="00464A46"/>
    <w:rsid w:val="00464BC0"/>
    <w:rsid w:val="00464F82"/>
    <w:rsid w:val="004653AD"/>
    <w:rsid w:val="00465495"/>
    <w:rsid w:val="00465703"/>
    <w:rsid w:val="004665EA"/>
    <w:rsid w:val="004669E1"/>
    <w:rsid w:val="00473D92"/>
    <w:rsid w:val="00474340"/>
    <w:rsid w:val="004744EB"/>
    <w:rsid w:val="00474A0D"/>
    <w:rsid w:val="00475092"/>
    <w:rsid w:val="00475229"/>
    <w:rsid w:val="00475DDF"/>
    <w:rsid w:val="004807A0"/>
    <w:rsid w:val="00481CE4"/>
    <w:rsid w:val="00482713"/>
    <w:rsid w:val="00482A2F"/>
    <w:rsid w:val="00482AA1"/>
    <w:rsid w:val="00483342"/>
    <w:rsid w:val="004833CD"/>
    <w:rsid w:val="00486A63"/>
    <w:rsid w:val="00487855"/>
    <w:rsid w:val="004903D9"/>
    <w:rsid w:val="0049146B"/>
    <w:rsid w:val="00492149"/>
    <w:rsid w:val="00492775"/>
    <w:rsid w:val="00493294"/>
    <w:rsid w:val="00493F2B"/>
    <w:rsid w:val="0049639A"/>
    <w:rsid w:val="004A0B35"/>
    <w:rsid w:val="004A0F78"/>
    <w:rsid w:val="004A3F67"/>
    <w:rsid w:val="004A53EA"/>
    <w:rsid w:val="004A6966"/>
    <w:rsid w:val="004A6D12"/>
    <w:rsid w:val="004A7B16"/>
    <w:rsid w:val="004B089B"/>
    <w:rsid w:val="004B09FE"/>
    <w:rsid w:val="004B2424"/>
    <w:rsid w:val="004B2ABC"/>
    <w:rsid w:val="004B34BF"/>
    <w:rsid w:val="004B4732"/>
    <w:rsid w:val="004B5885"/>
    <w:rsid w:val="004B5EBE"/>
    <w:rsid w:val="004B5F29"/>
    <w:rsid w:val="004B6EAD"/>
    <w:rsid w:val="004B7681"/>
    <w:rsid w:val="004C0BE4"/>
    <w:rsid w:val="004C1C29"/>
    <w:rsid w:val="004C1E6B"/>
    <w:rsid w:val="004C2628"/>
    <w:rsid w:val="004C2784"/>
    <w:rsid w:val="004C3D8A"/>
    <w:rsid w:val="004C3DCE"/>
    <w:rsid w:val="004C4714"/>
    <w:rsid w:val="004C5B25"/>
    <w:rsid w:val="004D084F"/>
    <w:rsid w:val="004D0ADA"/>
    <w:rsid w:val="004D1422"/>
    <w:rsid w:val="004D159E"/>
    <w:rsid w:val="004D1D3E"/>
    <w:rsid w:val="004D3072"/>
    <w:rsid w:val="004D3B55"/>
    <w:rsid w:val="004D559B"/>
    <w:rsid w:val="004D5FEE"/>
    <w:rsid w:val="004D6AA2"/>
    <w:rsid w:val="004D6ED8"/>
    <w:rsid w:val="004E21BB"/>
    <w:rsid w:val="004E246D"/>
    <w:rsid w:val="004E3F23"/>
    <w:rsid w:val="004E41BB"/>
    <w:rsid w:val="004E48F6"/>
    <w:rsid w:val="004E4C22"/>
    <w:rsid w:val="004E5034"/>
    <w:rsid w:val="004E64AD"/>
    <w:rsid w:val="004E6D56"/>
    <w:rsid w:val="004E708C"/>
    <w:rsid w:val="004F3A6A"/>
    <w:rsid w:val="004F3D65"/>
    <w:rsid w:val="004F4572"/>
    <w:rsid w:val="004F51D8"/>
    <w:rsid w:val="004F523C"/>
    <w:rsid w:val="004F57D8"/>
    <w:rsid w:val="004F6060"/>
    <w:rsid w:val="005001E3"/>
    <w:rsid w:val="00500DD9"/>
    <w:rsid w:val="00501D6D"/>
    <w:rsid w:val="00502147"/>
    <w:rsid w:val="005037E6"/>
    <w:rsid w:val="00505BCE"/>
    <w:rsid w:val="00511918"/>
    <w:rsid w:val="00511928"/>
    <w:rsid w:val="00512EDE"/>
    <w:rsid w:val="0051336B"/>
    <w:rsid w:val="00513A9E"/>
    <w:rsid w:val="00517794"/>
    <w:rsid w:val="005178CF"/>
    <w:rsid w:val="00520223"/>
    <w:rsid w:val="00521183"/>
    <w:rsid w:val="005211BA"/>
    <w:rsid w:val="00521A11"/>
    <w:rsid w:val="00521E2E"/>
    <w:rsid w:val="00524CE9"/>
    <w:rsid w:val="00525586"/>
    <w:rsid w:val="00533469"/>
    <w:rsid w:val="00533FEA"/>
    <w:rsid w:val="00535930"/>
    <w:rsid w:val="00535CA8"/>
    <w:rsid w:val="00535CEA"/>
    <w:rsid w:val="00537087"/>
    <w:rsid w:val="0053722D"/>
    <w:rsid w:val="00540B15"/>
    <w:rsid w:val="005416AA"/>
    <w:rsid w:val="005416DE"/>
    <w:rsid w:val="005456FF"/>
    <w:rsid w:val="005463AE"/>
    <w:rsid w:val="0054752F"/>
    <w:rsid w:val="005511A5"/>
    <w:rsid w:val="00552850"/>
    <w:rsid w:val="0055302F"/>
    <w:rsid w:val="00553059"/>
    <w:rsid w:val="00553854"/>
    <w:rsid w:val="005544AB"/>
    <w:rsid w:val="005545FD"/>
    <w:rsid w:val="00555A99"/>
    <w:rsid w:val="0055654C"/>
    <w:rsid w:val="00556C36"/>
    <w:rsid w:val="00556FB0"/>
    <w:rsid w:val="005570AF"/>
    <w:rsid w:val="00557628"/>
    <w:rsid w:val="005578F3"/>
    <w:rsid w:val="00560A7C"/>
    <w:rsid w:val="00562184"/>
    <w:rsid w:val="00562254"/>
    <w:rsid w:val="00563639"/>
    <w:rsid w:val="0056369A"/>
    <w:rsid w:val="00563CE3"/>
    <w:rsid w:val="005656E0"/>
    <w:rsid w:val="00566890"/>
    <w:rsid w:val="00566F99"/>
    <w:rsid w:val="005700C6"/>
    <w:rsid w:val="005718C2"/>
    <w:rsid w:val="00572D91"/>
    <w:rsid w:val="00573412"/>
    <w:rsid w:val="005738CD"/>
    <w:rsid w:val="00573F7A"/>
    <w:rsid w:val="0057413B"/>
    <w:rsid w:val="005751EA"/>
    <w:rsid w:val="0057573C"/>
    <w:rsid w:val="005773AD"/>
    <w:rsid w:val="00577AEF"/>
    <w:rsid w:val="0058053D"/>
    <w:rsid w:val="005821EA"/>
    <w:rsid w:val="00582E9E"/>
    <w:rsid w:val="005839E1"/>
    <w:rsid w:val="00585F0D"/>
    <w:rsid w:val="00586CAD"/>
    <w:rsid w:val="00590919"/>
    <w:rsid w:val="0059137E"/>
    <w:rsid w:val="00592764"/>
    <w:rsid w:val="00592E9B"/>
    <w:rsid w:val="00593080"/>
    <w:rsid w:val="005938D4"/>
    <w:rsid w:val="00594673"/>
    <w:rsid w:val="00594A9E"/>
    <w:rsid w:val="005961DD"/>
    <w:rsid w:val="00596858"/>
    <w:rsid w:val="005A0748"/>
    <w:rsid w:val="005A0D96"/>
    <w:rsid w:val="005A20AA"/>
    <w:rsid w:val="005A2F49"/>
    <w:rsid w:val="005A3ADA"/>
    <w:rsid w:val="005A3FE7"/>
    <w:rsid w:val="005A5D64"/>
    <w:rsid w:val="005A70D2"/>
    <w:rsid w:val="005B0CA4"/>
    <w:rsid w:val="005B24B0"/>
    <w:rsid w:val="005B35F3"/>
    <w:rsid w:val="005B37CB"/>
    <w:rsid w:val="005B4ADB"/>
    <w:rsid w:val="005B7399"/>
    <w:rsid w:val="005B7742"/>
    <w:rsid w:val="005B7A67"/>
    <w:rsid w:val="005C320D"/>
    <w:rsid w:val="005C5E8E"/>
    <w:rsid w:val="005C64B4"/>
    <w:rsid w:val="005C6E12"/>
    <w:rsid w:val="005C7722"/>
    <w:rsid w:val="005D37A5"/>
    <w:rsid w:val="005D52A3"/>
    <w:rsid w:val="005D5F06"/>
    <w:rsid w:val="005D6A7B"/>
    <w:rsid w:val="005D701E"/>
    <w:rsid w:val="005D7209"/>
    <w:rsid w:val="005E2491"/>
    <w:rsid w:val="005E3678"/>
    <w:rsid w:val="005E3CBA"/>
    <w:rsid w:val="005F083B"/>
    <w:rsid w:val="005F0AB5"/>
    <w:rsid w:val="005F1236"/>
    <w:rsid w:val="005F5B9C"/>
    <w:rsid w:val="005F5DA2"/>
    <w:rsid w:val="005F75FC"/>
    <w:rsid w:val="005F79E1"/>
    <w:rsid w:val="00601317"/>
    <w:rsid w:val="00602287"/>
    <w:rsid w:val="006026EB"/>
    <w:rsid w:val="00602F04"/>
    <w:rsid w:val="00604E3A"/>
    <w:rsid w:val="0060565F"/>
    <w:rsid w:val="00605A50"/>
    <w:rsid w:val="00606057"/>
    <w:rsid w:val="00606686"/>
    <w:rsid w:val="00610498"/>
    <w:rsid w:val="006111FC"/>
    <w:rsid w:val="006112C1"/>
    <w:rsid w:val="006121A5"/>
    <w:rsid w:val="006122EC"/>
    <w:rsid w:val="006131EA"/>
    <w:rsid w:val="00614530"/>
    <w:rsid w:val="006150EB"/>
    <w:rsid w:val="00617594"/>
    <w:rsid w:val="00617F2D"/>
    <w:rsid w:val="00620D97"/>
    <w:rsid w:val="00621AED"/>
    <w:rsid w:val="00621F05"/>
    <w:rsid w:val="00622657"/>
    <w:rsid w:val="00622844"/>
    <w:rsid w:val="00622D23"/>
    <w:rsid w:val="00623CFA"/>
    <w:rsid w:val="00624139"/>
    <w:rsid w:val="0062655D"/>
    <w:rsid w:val="006273DB"/>
    <w:rsid w:val="00627FB5"/>
    <w:rsid w:val="00635CB9"/>
    <w:rsid w:val="006365FF"/>
    <w:rsid w:val="006378BE"/>
    <w:rsid w:val="00640D27"/>
    <w:rsid w:val="00640E92"/>
    <w:rsid w:val="00642AD1"/>
    <w:rsid w:val="00642FC7"/>
    <w:rsid w:val="00643C41"/>
    <w:rsid w:val="00645D8D"/>
    <w:rsid w:val="00646836"/>
    <w:rsid w:val="00646BF7"/>
    <w:rsid w:val="006478D5"/>
    <w:rsid w:val="00650182"/>
    <w:rsid w:val="00651D4F"/>
    <w:rsid w:val="00652EE9"/>
    <w:rsid w:val="0065387F"/>
    <w:rsid w:val="006538E5"/>
    <w:rsid w:val="00653980"/>
    <w:rsid w:val="00654529"/>
    <w:rsid w:val="0065499C"/>
    <w:rsid w:val="00655CA4"/>
    <w:rsid w:val="006561B1"/>
    <w:rsid w:val="00656FA5"/>
    <w:rsid w:val="00661C2F"/>
    <w:rsid w:val="0066359B"/>
    <w:rsid w:val="0066360F"/>
    <w:rsid w:val="00665304"/>
    <w:rsid w:val="00666481"/>
    <w:rsid w:val="00666749"/>
    <w:rsid w:val="00666B51"/>
    <w:rsid w:val="00667C02"/>
    <w:rsid w:val="00667CB7"/>
    <w:rsid w:val="006708CC"/>
    <w:rsid w:val="00671ED4"/>
    <w:rsid w:val="00673594"/>
    <w:rsid w:val="00673904"/>
    <w:rsid w:val="00674613"/>
    <w:rsid w:val="00674634"/>
    <w:rsid w:val="0067504E"/>
    <w:rsid w:val="006752B2"/>
    <w:rsid w:val="006773BE"/>
    <w:rsid w:val="00681382"/>
    <w:rsid w:val="0068347C"/>
    <w:rsid w:val="00683DD7"/>
    <w:rsid w:val="0068520A"/>
    <w:rsid w:val="00687900"/>
    <w:rsid w:val="0069011C"/>
    <w:rsid w:val="006908DA"/>
    <w:rsid w:val="00692192"/>
    <w:rsid w:val="00692FC9"/>
    <w:rsid w:val="00693034"/>
    <w:rsid w:val="0069403C"/>
    <w:rsid w:val="006951B9"/>
    <w:rsid w:val="006954C2"/>
    <w:rsid w:val="0069597A"/>
    <w:rsid w:val="006959F4"/>
    <w:rsid w:val="0069661E"/>
    <w:rsid w:val="00696F84"/>
    <w:rsid w:val="006A199E"/>
    <w:rsid w:val="006A1E3C"/>
    <w:rsid w:val="006A4B41"/>
    <w:rsid w:val="006A51D7"/>
    <w:rsid w:val="006A5D7C"/>
    <w:rsid w:val="006A61F7"/>
    <w:rsid w:val="006B1A17"/>
    <w:rsid w:val="006B356A"/>
    <w:rsid w:val="006B4898"/>
    <w:rsid w:val="006B4B53"/>
    <w:rsid w:val="006B4D7F"/>
    <w:rsid w:val="006C05A3"/>
    <w:rsid w:val="006C0C3A"/>
    <w:rsid w:val="006C1542"/>
    <w:rsid w:val="006C6D81"/>
    <w:rsid w:val="006C7568"/>
    <w:rsid w:val="006C759B"/>
    <w:rsid w:val="006D51D5"/>
    <w:rsid w:val="006D755F"/>
    <w:rsid w:val="006D7B75"/>
    <w:rsid w:val="006D7D25"/>
    <w:rsid w:val="006E1A16"/>
    <w:rsid w:val="006E1F67"/>
    <w:rsid w:val="006E2104"/>
    <w:rsid w:val="006E3BBB"/>
    <w:rsid w:val="006E56E8"/>
    <w:rsid w:val="006E7BA6"/>
    <w:rsid w:val="006E7CDF"/>
    <w:rsid w:val="006F09D7"/>
    <w:rsid w:val="006F15CB"/>
    <w:rsid w:val="006F1908"/>
    <w:rsid w:val="006F1A68"/>
    <w:rsid w:val="006F28FD"/>
    <w:rsid w:val="006F3075"/>
    <w:rsid w:val="006F3685"/>
    <w:rsid w:val="006F4638"/>
    <w:rsid w:val="006F6876"/>
    <w:rsid w:val="00701ADD"/>
    <w:rsid w:val="00701E7B"/>
    <w:rsid w:val="007026BF"/>
    <w:rsid w:val="00702767"/>
    <w:rsid w:val="00703464"/>
    <w:rsid w:val="007036B1"/>
    <w:rsid w:val="007041FB"/>
    <w:rsid w:val="00706401"/>
    <w:rsid w:val="00706D0F"/>
    <w:rsid w:val="007112B7"/>
    <w:rsid w:val="0071210D"/>
    <w:rsid w:val="00712DC3"/>
    <w:rsid w:val="00713976"/>
    <w:rsid w:val="00714B9B"/>
    <w:rsid w:val="007162DD"/>
    <w:rsid w:val="007172F2"/>
    <w:rsid w:val="00720616"/>
    <w:rsid w:val="007206A3"/>
    <w:rsid w:val="00722ACC"/>
    <w:rsid w:val="00722D91"/>
    <w:rsid w:val="0072311F"/>
    <w:rsid w:val="00723449"/>
    <w:rsid w:val="00724D2F"/>
    <w:rsid w:val="00726394"/>
    <w:rsid w:val="00727ADE"/>
    <w:rsid w:val="00727FEA"/>
    <w:rsid w:val="00730739"/>
    <w:rsid w:val="00730D7A"/>
    <w:rsid w:val="007312B7"/>
    <w:rsid w:val="00731842"/>
    <w:rsid w:val="00731FB9"/>
    <w:rsid w:val="007328C4"/>
    <w:rsid w:val="0073683C"/>
    <w:rsid w:val="0073715A"/>
    <w:rsid w:val="00737454"/>
    <w:rsid w:val="00740E73"/>
    <w:rsid w:val="00741D67"/>
    <w:rsid w:val="00742BE2"/>
    <w:rsid w:val="007436E0"/>
    <w:rsid w:val="00743C9D"/>
    <w:rsid w:val="007445E4"/>
    <w:rsid w:val="00745428"/>
    <w:rsid w:val="00746372"/>
    <w:rsid w:val="00747360"/>
    <w:rsid w:val="00747B09"/>
    <w:rsid w:val="00751EC7"/>
    <w:rsid w:val="0075228D"/>
    <w:rsid w:val="007551B1"/>
    <w:rsid w:val="00756739"/>
    <w:rsid w:val="00756C13"/>
    <w:rsid w:val="007579A0"/>
    <w:rsid w:val="00757A50"/>
    <w:rsid w:val="007603D2"/>
    <w:rsid w:val="00763044"/>
    <w:rsid w:val="007633FD"/>
    <w:rsid w:val="00764350"/>
    <w:rsid w:val="007644C7"/>
    <w:rsid w:val="00764767"/>
    <w:rsid w:val="00764816"/>
    <w:rsid w:val="00766F0F"/>
    <w:rsid w:val="00767E28"/>
    <w:rsid w:val="00767F5D"/>
    <w:rsid w:val="0077007D"/>
    <w:rsid w:val="00770422"/>
    <w:rsid w:val="007710FF"/>
    <w:rsid w:val="00771380"/>
    <w:rsid w:val="0077157A"/>
    <w:rsid w:val="00771AEC"/>
    <w:rsid w:val="0077360C"/>
    <w:rsid w:val="00774B35"/>
    <w:rsid w:val="00775559"/>
    <w:rsid w:val="00776DC8"/>
    <w:rsid w:val="00777031"/>
    <w:rsid w:val="007804BF"/>
    <w:rsid w:val="007805FC"/>
    <w:rsid w:val="00781850"/>
    <w:rsid w:val="0078285C"/>
    <w:rsid w:val="00783926"/>
    <w:rsid w:val="00783BDE"/>
    <w:rsid w:val="00784C10"/>
    <w:rsid w:val="007855EB"/>
    <w:rsid w:val="00786F8D"/>
    <w:rsid w:val="00787CBB"/>
    <w:rsid w:val="0079026B"/>
    <w:rsid w:val="007904CD"/>
    <w:rsid w:val="00790FA6"/>
    <w:rsid w:val="00791A4D"/>
    <w:rsid w:val="0079382F"/>
    <w:rsid w:val="007A1C59"/>
    <w:rsid w:val="007A24E3"/>
    <w:rsid w:val="007A3DE1"/>
    <w:rsid w:val="007A4544"/>
    <w:rsid w:val="007A62EC"/>
    <w:rsid w:val="007A65E2"/>
    <w:rsid w:val="007B085D"/>
    <w:rsid w:val="007B1BC1"/>
    <w:rsid w:val="007B2299"/>
    <w:rsid w:val="007B24F3"/>
    <w:rsid w:val="007B3D56"/>
    <w:rsid w:val="007B3DEC"/>
    <w:rsid w:val="007B598C"/>
    <w:rsid w:val="007B65C3"/>
    <w:rsid w:val="007B708B"/>
    <w:rsid w:val="007C0379"/>
    <w:rsid w:val="007C1536"/>
    <w:rsid w:val="007C3A2E"/>
    <w:rsid w:val="007C3BF4"/>
    <w:rsid w:val="007C4E17"/>
    <w:rsid w:val="007C4E19"/>
    <w:rsid w:val="007C4F60"/>
    <w:rsid w:val="007C55F3"/>
    <w:rsid w:val="007C648E"/>
    <w:rsid w:val="007C7585"/>
    <w:rsid w:val="007D007D"/>
    <w:rsid w:val="007D038E"/>
    <w:rsid w:val="007D0418"/>
    <w:rsid w:val="007D0B58"/>
    <w:rsid w:val="007D1359"/>
    <w:rsid w:val="007D2842"/>
    <w:rsid w:val="007D339C"/>
    <w:rsid w:val="007D343C"/>
    <w:rsid w:val="007D3E71"/>
    <w:rsid w:val="007D4A48"/>
    <w:rsid w:val="007D59AD"/>
    <w:rsid w:val="007D6B08"/>
    <w:rsid w:val="007D6D2B"/>
    <w:rsid w:val="007E0121"/>
    <w:rsid w:val="007E1429"/>
    <w:rsid w:val="007E15AC"/>
    <w:rsid w:val="007E16C9"/>
    <w:rsid w:val="007E1D9A"/>
    <w:rsid w:val="007E38A8"/>
    <w:rsid w:val="007E423C"/>
    <w:rsid w:val="007E687B"/>
    <w:rsid w:val="007E71A5"/>
    <w:rsid w:val="007F1546"/>
    <w:rsid w:val="007F1659"/>
    <w:rsid w:val="007F1C1D"/>
    <w:rsid w:val="007F215A"/>
    <w:rsid w:val="007F2A2D"/>
    <w:rsid w:val="007F34EC"/>
    <w:rsid w:val="007F37AA"/>
    <w:rsid w:val="007F50FB"/>
    <w:rsid w:val="007F5109"/>
    <w:rsid w:val="007F54EA"/>
    <w:rsid w:val="007F611D"/>
    <w:rsid w:val="007F6DB0"/>
    <w:rsid w:val="007F7C66"/>
    <w:rsid w:val="00801C02"/>
    <w:rsid w:val="00801D52"/>
    <w:rsid w:val="00801D65"/>
    <w:rsid w:val="00802857"/>
    <w:rsid w:val="008031A5"/>
    <w:rsid w:val="00804781"/>
    <w:rsid w:val="008118D6"/>
    <w:rsid w:val="00811B82"/>
    <w:rsid w:val="008121A2"/>
    <w:rsid w:val="0081495D"/>
    <w:rsid w:val="00815988"/>
    <w:rsid w:val="00815AF9"/>
    <w:rsid w:val="0081734F"/>
    <w:rsid w:val="00821E14"/>
    <w:rsid w:val="00821E84"/>
    <w:rsid w:val="00822BA0"/>
    <w:rsid w:val="00822D86"/>
    <w:rsid w:val="008237D1"/>
    <w:rsid w:val="00823913"/>
    <w:rsid w:val="00824218"/>
    <w:rsid w:val="008322A3"/>
    <w:rsid w:val="008323AD"/>
    <w:rsid w:val="00835DA1"/>
    <w:rsid w:val="008373F3"/>
    <w:rsid w:val="00837F14"/>
    <w:rsid w:val="008401C4"/>
    <w:rsid w:val="00840A7D"/>
    <w:rsid w:val="0084174C"/>
    <w:rsid w:val="00841E8A"/>
    <w:rsid w:val="00841F2B"/>
    <w:rsid w:val="008420BF"/>
    <w:rsid w:val="008435BF"/>
    <w:rsid w:val="00844FEB"/>
    <w:rsid w:val="00845075"/>
    <w:rsid w:val="0084766E"/>
    <w:rsid w:val="00847830"/>
    <w:rsid w:val="00851DB0"/>
    <w:rsid w:val="00852B2A"/>
    <w:rsid w:val="00853A0F"/>
    <w:rsid w:val="00854703"/>
    <w:rsid w:val="008564F1"/>
    <w:rsid w:val="00857F68"/>
    <w:rsid w:val="0086065D"/>
    <w:rsid w:val="00860DF4"/>
    <w:rsid w:val="00862406"/>
    <w:rsid w:val="008628AD"/>
    <w:rsid w:val="0086292E"/>
    <w:rsid w:val="00862B01"/>
    <w:rsid w:val="00863A8D"/>
    <w:rsid w:val="00863D89"/>
    <w:rsid w:val="0086438B"/>
    <w:rsid w:val="008644CD"/>
    <w:rsid w:val="00864E67"/>
    <w:rsid w:val="00865235"/>
    <w:rsid w:val="00866F1A"/>
    <w:rsid w:val="008702A5"/>
    <w:rsid w:val="0087152D"/>
    <w:rsid w:val="0087157F"/>
    <w:rsid w:val="00871909"/>
    <w:rsid w:val="00871FD3"/>
    <w:rsid w:val="0087212C"/>
    <w:rsid w:val="00872568"/>
    <w:rsid w:val="008731D2"/>
    <w:rsid w:val="00873D91"/>
    <w:rsid w:val="00875E17"/>
    <w:rsid w:val="0087652B"/>
    <w:rsid w:val="00877D14"/>
    <w:rsid w:val="00880057"/>
    <w:rsid w:val="008800CB"/>
    <w:rsid w:val="00881593"/>
    <w:rsid w:val="00881CC2"/>
    <w:rsid w:val="00881D83"/>
    <w:rsid w:val="00881E43"/>
    <w:rsid w:val="00881E9C"/>
    <w:rsid w:val="00883354"/>
    <w:rsid w:val="00883EA3"/>
    <w:rsid w:val="00884213"/>
    <w:rsid w:val="008856B6"/>
    <w:rsid w:val="00885A42"/>
    <w:rsid w:val="00886D60"/>
    <w:rsid w:val="00886DB3"/>
    <w:rsid w:val="008876E1"/>
    <w:rsid w:val="008907E1"/>
    <w:rsid w:val="00890F60"/>
    <w:rsid w:val="00891CEA"/>
    <w:rsid w:val="00892485"/>
    <w:rsid w:val="0089268E"/>
    <w:rsid w:val="008940C1"/>
    <w:rsid w:val="008940D4"/>
    <w:rsid w:val="008942BC"/>
    <w:rsid w:val="00894FEF"/>
    <w:rsid w:val="00896A1A"/>
    <w:rsid w:val="0089760C"/>
    <w:rsid w:val="008A05EB"/>
    <w:rsid w:val="008A3D59"/>
    <w:rsid w:val="008A5709"/>
    <w:rsid w:val="008B0BF4"/>
    <w:rsid w:val="008B3526"/>
    <w:rsid w:val="008B4F3B"/>
    <w:rsid w:val="008B519C"/>
    <w:rsid w:val="008B6FD8"/>
    <w:rsid w:val="008B7ED9"/>
    <w:rsid w:val="008C116B"/>
    <w:rsid w:val="008C19E4"/>
    <w:rsid w:val="008C25A3"/>
    <w:rsid w:val="008C6E39"/>
    <w:rsid w:val="008C76D8"/>
    <w:rsid w:val="008C7F24"/>
    <w:rsid w:val="008D00F6"/>
    <w:rsid w:val="008D140F"/>
    <w:rsid w:val="008D298F"/>
    <w:rsid w:val="008D3D4D"/>
    <w:rsid w:val="008D4003"/>
    <w:rsid w:val="008D6A25"/>
    <w:rsid w:val="008D74B5"/>
    <w:rsid w:val="008E0392"/>
    <w:rsid w:val="008E3137"/>
    <w:rsid w:val="008E39B2"/>
    <w:rsid w:val="008E54E3"/>
    <w:rsid w:val="008E69D7"/>
    <w:rsid w:val="008F2544"/>
    <w:rsid w:val="008F3B7F"/>
    <w:rsid w:val="008F49FA"/>
    <w:rsid w:val="008F74EF"/>
    <w:rsid w:val="0090177C"/>
    <w:rsid w:val="00901A93"/>
    <w:rsid w:val="009024A7"/>
    <w:rsid w:val="00902E56"/>
    <w:rsid w:val="00903DDF"/>
    <w:rsid w:val="009053E5"/>
    <w:rsid w:val="009059E3"/>
    <w:rsid w:val="0090786F"/>
    <w:rsid w:val="009118B7"/>
    <w:rsid w:val="00911AF7"/>
    <w:rsid w:val="0091208D"/>
    <w:rsid w:val="009122C8"/>
    <w:rsid w:val="00914210"/>
    <w:rsid w:val="00915572"/>
    <w:rsid w:val="0091636E"/>
    <w:rsid w:val="00920D15"/>
    <w:rsid w:val="00921E03"/>
    <w:rsid w:val="00922671"/>
    <w:rsid w:val="009230A7"/>
    <w:rsid w:val="009241B6"/>
    <w:rsid w:val="00924506"/>
    <w:rsid w:val="00924759"/>
    <w:rsid w:val="00925EB3"/>
    <w:rsid w:val="00925EDB"/>
    <w:rsid w:val="00926C54"/>
    <w:rsid w:val="009278DE"/>
    <w:rsid w:val="009301A4"/>
    <w:rsid w:val="00930FD4"/>
    <w:rsid w:val="00931C1F"/>
    <w:rsid w:val="009333D3"/>
    <w:rsid w:val="0093550F"/>
    <w:rsid w:val="00935B38"/>
    <w:rsid w:val="00937A51"/>
    <w:rsid w:val="0094112B"/>
    <w:rsid w:val="00941794"/>
    <w:rsid w:val="00943B45"/>
    <w:rsid w:val="0094428A"/>
    <w:rsid w:val="00944342"/>
    <w:rsid w:val="00945196"/>
    <w:rsid w:val="009452E3"/>
    <w:rsid w:val="00946C70"/>
    <w:rsid w:val="00946C78"/>
    <w:rsid w:val="00947AA3"/>
    <w:rsid w:val="00951A45"/>
    <w:rsid w:val="009526CC"/>
    <w:rsid w:val="009528E1"/>
    <w:rsid w:val="009529AF"/>
    <w:rsid w:val="00952CEB"/>
    <w:rsid w:val="00952D93"/>
    <w:rsid w:val="00952E6F"/>
    <w:rsid w:val="00953C01"/>
    <w:rsid w:val="009544AD"/>
    <w:rsid w:val="00956441"/>
    <w:rsid w:val="00956D72"/>
    <w:rsid w:val="00956EAA"/>
    <w:rsid w:val="0095714A"/>
    <w:rsid w:val="00961EDD"/>
    <w:rsid w:val="00961F64"/>
    <w:rsid w:val="009632BC"/>
    <w:rsid w:val="00964675"/>
    <w:rsid w:val="00964F40"/>
    <w:rsid w:val="0096539C"/>
    <w:rsid w:val="00966B44"/>
    <w:rsid w:val="0096705B"/>
    <w:rsid w:val="00971E8F"/>
    <w:rsid w:val="00972357"/>
    <w:rsid w:val="00974023"/>
    <w:rsid w:val="009760DC"/>
    <w:rsid w:val="009808FD"/>
    <w:rsid w:val="009810AA"/>
    <w:rsid w:val="009810CA"/>
    <w:rsid w:val="0098123D"/>
    <w:rsid w:val="00981FBD"/>
    <w:rsid w:val="0098296D"/>
    <w:rsid w:val="00982B93"/>
    <w:rsid w:val="00982DF2"/>
    <w:rsid w:val="0098374A"/>
    <w:rsid w:val="00984526"/>
    <w:rsid w:val="00985F42"/>
    <w:rsid w:val="00987E28"/>
    <w:rsid w:val="00991EA9"/>
    <w:rsid w:val="00992258"/>
    <w:rsid w:val="00992F5A"/>
    <w:rsid w:val="009A08C5"/>
    <w:rsid w:val="009A1397"/>
    <w:rsid w:val="009A15C7"/>
    <w:rsid w:val="009A21B8"/>
    <w:rsid w:val="009A2554"/>
    <w:rsid w:val="009A2C90"/>
    <w:rsid w:val="009A3AA8"/>
    <w:rsid w:val="009A3D7F"/>
    <w:rsid w:val="009A6637"/>
    <w:rsid w:val="009A6E9D"/>
    <w:rsid w:val="009A718B"/>
    <w:rsid w:val="009A7546"/>
    <w:rsid w:val="009B077C"/>
    <w:rsid w:val="009B47AB"/>
    <w:rsid w:val="009B5D4C"/>
    <w:rsid w:val="009B5DC5"/>
    <w:rsid w:val="009B6D7C"/>
    <w:rsid w:val="009B7127"/>
    <w:rsid w:val="009B7A92"/>
    <w:rsid w:val="009C01E3"/>
    <w:rsid w:val="009C07ED"/>
    <w:rsid w:val="009C0B09"/>
    <w:rsid w:val="009C2318"/>
    <w:rsid w:val="009C3A7E"/>
    <w:rsid w:val="009C3C6A"/>
    <w:rsid w:val="009C4EC4"/>
    <w:rsid w:val="009C6AF5"/>
    <w:rsid w:val="009D0008"/>
    <w:rsid w:val="009D1680"/>
    <w:rsid w:val="009D2625"/>
    <w:rsid w:val="009D26E4"/>
    <w:rsid w:val="009D2D22"/>
    <w:rsid w:val="009D49CD"/>
    <w:rsid w:val="009E3424"/>
    <w:rsid w:val="009E5E8E"/>
    <w:rsid w:val="009F0952"/>
    <w:rsid w:val="009F111E"/>
    <w:rsid w:val="009F3365"/>
    <w:rsid w:val="009F3691"/>
    <w:rsid w:val="009F39DF"/>
    <w:rsid w:val="009F4D25"/>
    <w:rsid w:val="009F575B"/>
    <w:rsid w:val="009F5BA8"/>
    <w:rsid w:val="009F73BF"/>
    <w:rsid w:val="00A002CD"/>
    <w:rsid w:val="00A005B4"/>
    <w:rsid w:val="00A04FDC"/>
    <w:rsid w:val="00A05731"/>
    <w:rsid w:val="00A059E0"/>
    <w:rsid w:val="00A05E84"/>
    <w:rsid w:val="00A0641C"/>
    <w:rsid w:val="00A064B0"/>
    <w:rsid w:val="00A0714D"/>
    <w:rsid w:val="00A07502"/>
    <w:rsid w:val="00A10E2C"/>
    <w:rsid w:val="00A12DD1"/>
    <w:rsid w:val="00A134A4"/>
    <w:rsid w:val="00A16F83"/>
    <w:rsid w:val="00A17185"/>
    <w:rsid w:val="00A207A5"/>
    <w:rsid w:val="00A2419C"/>
    <w:rsid w:val="00A25D62"/>
    <w:rsid w:val="00A25E66"/>
    <w:rsid w:val="00A2654B"/>
    <w:rsid w:val="00A26661"/>
    <w:rsid w:val="00A274EC"/>
    <w:rsid w:val="00A278DB"/>
    <w:rsid w:val="00A303DD"/>
    <w:rsid w:val="00A3077E"/>
    <w:rsid w:val="00A3180E"/>
    <w:rsid w:val="00A32757"/>
    <w:rsid w:val="00A32BFA"/>
    <w:rsid w:val="00A331BF"/>
    <w:rsid w:val="00A333A0"/>
    <w:rsid w:val="00A35ADE"/>
    <w:rsid w:val="00A3679B"/>
    <w:rsid w:val="00A369AC"/>
    <w:rsid w:val="00A37FAE"/>
    <w:rsid w:val="00A4364F"/>
    <w:rsid w:val="00A43CA9"/>
    <w:rsid w:val="00A4455B"/>
    <w:rsid w:val="00A457D1"/>
    <w:rsid w:val="00A45EFA"/>
    <w:rsid w:val="00A46283"/>
    <w:rsid w:val="00A46349"/>
    <w:rsid w:val="00A46AE2"/>
    <w:rsid w:val="00A478C5"/>
    <w:rsid w:val="00A506A8"/>
    <w:rsid w:val="00A52702"/>
    <w:rsid w:val="00A53E8C"/>
    <w:rsid w:val="00A5545F"/>
    <w:rsid w:val="00A56923"/>
    <w:rsid w:val="00A56925"/>
    <w:rsid w:val="00A60A9E"/>
    <w:rsid w:val="00A60D43"/>
    <w:rsid w:val="00A61DF5"/>
    <w:rsid w:val="00A66413"/>
    <w:rsid w:val="00A6653E"/>
    <w:rsid w:val="00A70108"/>
    <w:rsid w:val="00A711AB"/>
    <w:rsid w:val="00A722A7"/>
    <w:rsid w:val="00A722C4"/>
    <w:rsid w:val="00A73C20"/>
    <w:rsid w:val="00A74DF2"/>
    <w:rsid w:val="00A75CAF"/>
    <w:rsid w:val="00A7630D"/>
    <w:rsid w:val="00A76D30"/>
    <w:rsid w:val="00A77989"/>
    <w:rsid w:val="00A801FE"/>
    <w:rsid w:val="00A8175E"/>
    <w:rsid w:val="00A81BEF"/>
    <w:rsid w:val="00A829E8"/>
    <w:rsid w:val="00A8309A"/>
    <w:rsid w:val="00A8317F"/>
    <w:rsid w:val="00A84D1C"/>
    <w:rsid w:val="00A86775"/>
    <w:rsid w:val="00A86D3F"/>
    <w:rsid w:val="00A8745C"/>
    <w:rsid w:val="00A93DF6"/>
    <w:rsid w:val="00A94DC7"/>
    <w:rsid w:val="00A9571D"/>
    <w:rsid w:val="00A95DE5"/>
    <w:rsid w:val="00AA00F5"/>
    <w:rsid w:val="00AA1914"/>
    <w:rsid w:val="00AA30C2"/>
    <w:rsid w:val="00AA4A54"/>
    <w:rsid w:val="00AA4B4C"/>
    <w:rsid w:val="00AA4D55"/>
    <w:rsid w:val="00AA5862"/>
    <w:rsid w:val="00AA6E3A"/>
    <w:rsid w:val="00AA772F"/>
    <w:rsid w:val="00AA7BBE"/>
    <w:rsid w:val="00AB122E"/>
    <w:rsid w:val="00AB1CB2"/>
    <w:rsid w:val="00AB1FBF"/>
    <w:rsid w:val="00AB53D7"/>
    <w:rsid w:val="00AB5504"/>
    <w:rsid w:val="00AB57B4"/>
    <w:rsid w:val="00AB5843"/>
    <w:rsid w:val="00AB5FF2"/>
    <w:rsid w:val="00AC0277"/>
    <w:rsid w:val="00AC0A87"/>
    <w:rsid w:val="00AC1566"/>
    <w:rsid w:val="00AC3A4B"/>
    <w:rsid w:val="00AC4064"/>
    <w:rsid w:val="00AC6125"/>
    <w:rsid w:val="00AC63A0"/>
    <w:rsid w:val="00AC79E2"/>
    <w:rsid w:val="00AD0A6F"/>
    <w:rsid w:val="00AD19AE"/>
    <w:rsid w:val="00AD26D7"/>
    <w:rsid w:val="00AD3843"/>
    <w:rsid w:val="00AD3DEF"/>
    <w:rsid w:val="00AD5A53"/>
    <w:rsid w:val="00AD6045"/>
    <w:rsid w:val="00AD6284"/>
    <w:rsid w:val="00AD744B"/>
    <w:rsid w:val="00AE1099"/>
    <w:rsid w:val="00AE17E8"/>
    <w:rsid w:val="00AE2663"/>
    <w:rsid w:val="00AE2A2C"/>
    <w:rsid w:val="00AE30A6"/>
    <w:rsid w:val="00AE30DD"/>
    <w:rsid w:val="00AE3B85"/>
    <w:rsid w:val="00AE5880"/>
    <w:rsid w:val="00AE5BB5"/>
    <w:rsid w:val="00AE611B"/>
    <w:rsid w:val="00AF057C"/>
    <w:rsid w:val="00AF0775"/>
    <w:rsid w:val="00AF0DE6"/>
    <w:rsid w:val="00AF3F1C"/>
    <w:rsid w:val="00AF4166"/>
    <w:rsid w:val="00AF727D"/>
    <w:rsid w:val="00B00EF1"/>
    <w:rsid w:val="00B01243"/>
    <w:rsid w:val="00B036CD"/>
    <w:rsid w:val="00B0403D"/>
    <w:rsid w:val="00B0602E"/>
    <w:rsid w:val="00B06466"/>
    <w:rsid w:val="00B066E3"/>
    <w:rsid w:val="00B07B33"/>
    <w:rsid w:val="00B10FBB"/>
    <w:rsid w:val="00B116E8"/>
    <w:rsid w:val="00B11806"/>
    <w:rsid w:val="00B14698"/>
    <w:rsid w:val="00B15C30"/>
    <w:rsid w:val="00B15E22"/>
    <w:rsid w:val="00B1678A"/>
    <w:rsid w:val="00B1689A"/>
    <w:rsid w:val="00B17E93"/>
    <w:rsid w:val="00B2010D"/>
    <w:rsid w:val="00B21870"/>
    <w:rsid w:val="00B2286E"/>
    <w:rsid w:val="00B23364"/>
    <w:rsid w:val="00B24095"/>
    <w:rsid w:val="00B243F6"/>
    <w:rsid w:val="00B258BB"/>
    <w:rsid w:val="00B25CA5"/>
    <w:rsid w:val="00B25EFE"/>
    <w:rsid w:val="00B27182"/>
    <w:rsid w:val="00B30744"/>
    <w:rsid w:val="00B31635"/>
    <w:rsid w:val="00B3225A"/>
    <w:rsid w:val="00B33163"/>
    <w:rsid w:val="00B3326E"/>
    <w:rsid w:val="00B341F9"/>
    <w:rsid w:val="00B34A7B"/>
    <w:rsid w:val="00B35D84"/>
    <w:rsid w:val="00B37F8A"/>
    <w:rsid w:val="00B4216F"/>
    <w:rsid w:val="00B42886"/>
    <w:rsid w:val="00B439AC"/>
    <w:rsid w:val="00B43F89"/>
    <w:rsid w:val="00B46232"/>
    <w:rsid w:val="00B50BE3"/>
    <w:rsid w:val="00B52507"/>
    <w:rsid w:val="00B53C86"/>
    <w:rsid w:val="00B53D81"/>
    <w:rsid w:val="00B54BC5"/>
    <w:rsid w:val="00B550CD"/>
    <w:rsid w:val="00B55B85"/>
    <w:rsid w:val="00B578C8"/>
    <w:rsid w:val="00B61DFF"/>
    <w:rsid w:val="00B62AB1"/>
    <w:rsid w:val="00B632DB"/>
    <w:rsid w:val="00B65300"/>
    <w:rsid w:val="00B6614A"/>
    <w:rsid w:val="00B663D9"/>
    <w:rsid w:val="00B66488"/>
    <w:rsid w:val="00B66A75"/>
    <w:rsid w:val="00B67755"/>
    <w:rsid w:val="00B67E7D"/>
    <w:rsid w:val="00B70113"/>
    <w:rsid w:val="00B70FB2"/>
    <w:rsid w:val="00B80666"/>
    <w:rsid w:val="00B8266A"/>
    <w:rsid w:val="00B82C07"/>
    <w:rsid w:val="00B8419E"/>
    <w:rsid w:val="00B8710A"/>
    <w:rsid w:val="00B87A6B"/>
    <w:rsid w:val="00B90058"/>
    <w:rsid w:val="00B900B3"/>
    <w:rsid w:val="00B902BA"/>
    <w:rsid w:val="00B90D85"/>
    <w:rsid w:val="00B92152"/>
    <w:rsid w:val="00B9344D"/>
    <w:rsid w:val="00B9354D"/>
    <w:rsid w:val="00B9450E"/>
    <w:rsid w:val="00B96608"/>
    <w:rsid w:val="00B97DDC"/>
    <w:rsid w:val="00BA0871"/>
    <w:rsid w:val="00BA21B8"/>
    <w:rsid w:val="00BA43D8"/>
    <w:rsid w:val="00BA4562"/>
    <w:rsid w:val="00BA4CAE"/>
    <w:rsid w:val="00BA5055"/>
    <w:rsid w:val="00BA5DA0"/>
    <w:rsid w:val="00BA5E28"/>
    <w:rsid w:val="00BA641D"/>
    <w:rsid w:val="00BB0180"/>
    <w:rsid w:val="00BB2453"/>
    <w:rsid w:val="00BB25C8"/>
    <w:rsid w:val="00BB3692"/>
    <w:rsid w:val="00BB37E6"/>
    <w:rsid w:val="00BB4072"/>
    <w:rsid w:val="00BB4482"/>
    <w:rsid w:val="00BB45E3"/>
    <w:rsid w:val="00BB6920"/>
    <w:rsid w:val="00BB6C3D"/>
    <w:rsid w:val="00BB6EAB"/>
    <w:rsid w:val="00BB70EC"/>
    <w:rsid w:val="00BB75FB"/>
    <w:rsid w:val="00BC0685"/>
    <w:rsid w:val="00BC0F9A"/>
    <w:rsid w:val="00BC12D9"/>
    <w:rsid w:val="00BC246E"/>
    <w:rsid w:val="00BC4369"/>
    <w:rsid w:val="00BC4410"/>
    <w:rsid w:val="00BC6368"/>
    <w:rsid w:val="00BC6F53"/>
    <w:rsid w:val="00BC7899"/>
    <w:rsid w:val="00BD1654"/>
    <w:rsid w:val="00BD18A4"/>
    <w:rsid w:val="00BD227E"/>
    <w:rsid w:val="00BD27EF"/>
    <w:rsid w:val="00BD2A06"/>
    <w:rsid w:val="00BD3858"/>
    <w:rsid w:val="00BD3E22"/>
    <w:rsid w:val="00BD4FF2"/>
    <w:rsid w:val="00BD6302"/>
    <w:rsid w:val="00BD655B"/>
    <w:rsid w:val="00BD6621"/>
    <w:rsid w:val="00BD7787"/>
    <w:rsid w:val="00BE0E7E"/>
    <w:rsid w:val="00BE4CE4"/>
    <w:rsid w:val="00BE5001"/>
    <w:rsid w:val="00BE50A1"/>
    <w:rsid w:val="00BE5F54"/>
    <w:rsid w:val="00BE6747"/>
    <w:rsid w:val="00BE6C39"/>
    <w:rsid w:val="00BE7A1E"/>
    <w:rsid w:val="00BF14E1"/>
    <w:rsid w:val="00BF2A49"/>
    <w:rsid w:val="00BF2D44"/>
    <w:rsid w:val="00BF3C78"/>
    <w:rsid w:val="00BF56F7"/>
    <w:rsid w:val="00BF7E12"/>
    <w:rsid w:val="00C00647"/>
    <w:rsid w:val="00C00E58"/>
    <w:rsid w:val="00C01505"/>
    <w:rsid w:val="00C01E70"/>
    <w:rsid w:val="00C02C3C"/>
    <w:rsid w:val="00C058F5"/>
    <w:rsid w:val="00C06CF5"/>
    <w:rsid w:val="00C06EF7"/>
    <w:rsid w:val="00C07312"/>
    <w:rsid w:val="00C0764A"/>
    <w:rsid w:val="00C10F51"/>
    <w:rsid w:val="00C130C3"/>
    <w:rsid w:val="00C14064"/>
    <w:rsid w:val="00C14342"/>
    <w:rsid w:val="00C14947"/>
    <w:rsid w:val="00C15FD1"/>
    <w:rsid w:val="00C21812"/>
    <w:rsid w:val="00C22365"/>
    <w:rsid w:val="00C223EE"/>
    <w:rsid w:val="00C2256A"/>
    <w:rsid w:val="00C243B3"/>
    <w:rsid w:val="00C2458D"/>
    <w:rsid w:val="00C249E6"/>
    <w:rsid w:val="00C26DBF"/>
    <w:rsid w:val="00C278BE"/>
    <w:rsid w:val="00C30A63"/>
    <w:rsid w:val="00C30B1F"/>
    <w:rsid w:val="00C33389"/>
    <w:rsid w:val="00C33ECA"/>
    <w:rsid w:val="00C3416C"/>
    <w:rsid w:val="00C344A7"/>
    <w:rsid w:val="00C34B9F"/>
    <w:rsid w:val="00C36373"/>
    <w:rsid w:val="00C404D0"/>
    <w:rsid w:val="00C410DE"/>
    <w:rsid w:val="00C442F4"/>
    <w:rsid w:val="00C4592D"/>
    <w:rsid w:val="00C46A5A"/>
    <w:rsid w:val="00C47F6A"/>
    <w:rsid w:val="00C52B43"/>
    <w:rsid w:val="00C5385C"/>
    <w:rsid w:val="00C54E08"/>
    <w:rsid w:val="00C568A0"/>
    <w:rsid w:val="00C56C13"/>
    <w:rsid w:val="00C56E2F"/>
    <w:rsid w:val="00C5704C"/>
    <w:rsid w:val="00C57AA9"/>
    <w:rsid w:val="00C611BE"/>
    <w:rsid w:val="00C63AF4"/>
    <w:rsid w:val="00C66381"/>
    <w:rsid w:val="00C66B4D"/>
    <w:rsid w:val="00C67FFB"/>
    <w:rsid w:val="00C7016D"/>
    <w:rsid w:val="00C70691"/>
    <w:rsid w:val="00C71EC6"/>
    <w:rsid w:val="00C71F7B"/>
    <w:rsid w:val="00C721AB"/>
    <w:rsid w:val="00C72C17"/>
    <w:rsid w:val="00C73CE8"/>
    <w:rsid w:val="00C73D53"/>
    <w:rsid w:val="00C75FA3"/>
    <w:rsid w:val="00C76C87"/>
    <w:rsid w:val="00C801A2"/>
    <w:rsid w:val="00C80AF2"/>
    <w:rsid w:val="00C80FF4"/>
    <w:rsid w:val="00C82837"/>
    <w:rsid w:val="00C840A9"/>
    <w:rsid w:val="00C852B1"/>
    <w:rsid w:val="00C86D7F"/>
    <w:rsid w:val="00C87F61"/>
    <w:rsid w:val="00C91482"/>
    <w:rsid w:val="00C914E4"/>
    <w:rsid w:val="00C91EE6"/>
    <w:rsid w:val="00C91F53"/>
    <w:rsid w:val="00C93AB2"/>
    <w:rsid w:val="00C9400F"/>
    <w:rsid w:val="00C9559B"/>
    <w:rsid w:val="00C9789F"/>
    <w:rsid w:val="00CA066C"/>
    <w:rsid w:val="00CA2FA3"/>
    <w:rsid w:val="00CA2FC3"/>
    <w:rsid w:val="00CA35E1"/>
    <w:rsid w:val="00CA3A70"/>
    <w:rsid w:val="00CA4064"/>
    <w:rsid w:val="00CA5251"/>
    <w:rsid w:val="00CA7402"/>
    <w:rsid w:val="00CA7595"/>
    <w:rsid w:val="00CB2CB3"/>
    <w:rsid w:val="00CB43C9"/>
    <w:rsid w:val="00CB5ECB"/>
    <w:rsid w:val="00CB724B"/>
    <w:rsid w:val="00CB74FC"/>
    <w:rsid w:val="00CB7A6E"/>
    <w:rsid w:val="00CB7E62"/>
    <w:rsid w:val="00CC0355"/>
    <w:rsid w:val="00CC0CD2"/>
    <w:rsid w:val="00CC294B"/>
    <w:rsid w:val="00CC3043"/>
    <w:rsid w:val="00CC3D24"/>
    <w:rsid w:val="00CC4F49"/>
    <w:rsid w:val="00CD035B"/>
    <w:rsid w:val="00CD2DF9"/>
    <w:rsid w:val="00CD371E"/>
    <w:rsid w:val="00CD4867"/>
    <w:rsid w:val="00CD4B0F"/>
    <w:rsid w:val="00CD52E7"/>
    <w:rsid w:val="00CD5C1A"/>
    <w:rsid w:val="00CD762E"/>
    <w:rsid w:val="00CE3766"/>
    <w:rsid w:val="00CE42AA"/>
    <w:rsid w:val="00CE4C20"/>
    <w:rsid w:val="00CE5784"/>
    <w:rsid w:val="00CE5F4A"/>
    <w:rsid w:val="00CE76AD"/>
    <w:rsid w:val="00CE79BC"/>
    <w:rsid w:val="00CE7FE2"/>
    <w:rsid w:val="00CF165E"/>
    <w:rsid w:val="00CF37C4"/>
    <w:rsid w:val="00CF3948"/>
    <w:rsid w:val="00CF3C77"/>
    <w:rsid w:val="00CF3DCA"/>
    <w:rsid w:val="00CF3F4E"/>
    <w:rsid w:val="00CF7642"/>
    <w:rsid w:val="00CF7C52"/>
    <w:rsid w:val="00D000A8"/>
    <w:rsid w:val="00D01D3E"/>
    <w:rsid w:val="00D02291"/>
    <w:rsid w:val="00D02A20"/>
    <w:rsid w:val="00D0319E"/>
    <w:rsid w:val="00D063D1"/>
    <w:rsid w:val="00D064AE"/>
    <w:rsid w:val="00D0703D"/>
    <w:rsid w:val="00D07F89"/>
    <w:rsid w:val="00D10499"/>
    <w:rsid w:val="00D14D3D"/>
    <w:rsid w:val="00D15924"/>
    <w:rsid w:val="00D15BAB"/>
    <w:rsid w:val="00D16CA5"/>
    <w:rsid w:val="00D20693"/>
    <w:rsid w:val="00D23F21"/>
    <w:rsid w:val="00D303EA"/>
    <w:rsid w:val="00D3090A"/>
    <w:rsid w:val="00D313C5"/>
    <w:rsid w:val="00D336F5"/>
    <w:rsid w:val="00D3378B"/>
    <w:rsid w:val="00D34E93"/>
    <w:rsid w:val="00D34EAA"/>
    <w:rsid w:val="00D35107"/>
    <w:rsid w:val="00D35136"/>
    <w:rsid w:val="00D35566"/>
    <w:rsid w:val="00D3572D"/>
    <w:rsid w:val="00D35B48"/>
    <w:rsid w:val="00D35D16"/>
    <w:rsid w:val="00D35E35"/>
    <w:rsid w:val="00D35FD7"/>
    <w:rsid w:val="00D40081"/>
    <w:rsid w:val="00D41D58"/>
    <w:rsid w:val="00D43D84"/>
    <w:rsid w:val="00D44139"/>
    <w:rsid w:val="00D44973"/>
    <w:rsid w:val="00D44AF7"/>
    <w:rsid w:val="00D4518F"/>
    <w:rsid w:val="00D45BF6"/>
    <w:rsid w:val="00D46BC4"/>
    <w:rsid w:val="00D46D65"/>
    <w:rsid w:val="00D50EED"/>
    <w:rsid w:val="00D53795"/>
    <w:rsid w:val="00D53C5D"/>
    <w:rsid w:val="00D54467"/>
    <w:rsid w:val="00D54797"/>
    <w:rsid w:val="00D550C4"/>
    <w:rsid w:val="00D559FA"/>
    <w:rsid w:val="00D570A8"/>
    <w:rsid w:val="00D57F69"/>
    <w:rsid w:val="00D60A1B"/>
    <w:rsid w:val="00D62C6F"/>
    <w:rsid w:val="00D62F9F"/>
    <w:rsid w:val="00D6414F"/>
    <w:rsid w:val="00D651A9"/>
    <w:rsid w:val="00D6549B"/>
    <w:rsid w:val="00D65676"/>
    <w:rsid w:val="00D66324"/>
    <w:rsid w:val="00D67013"/>
    <w:rsid w:val="00D67F5B"/>
    <w:rsid w:val="00D70489"/>
    <w:rsid w:val="00D71156"/>
    <w:rsid w:val="00D71C08"/>
    <w:rsid w:val="00D72580"/>
    <w:rsid w:val="00D72CF8"/>
    <w:rsid w:val="00D731F0"/>
    <w:rsid w:val="00D73330"/>
    <w:rsid w:val="00D733A6"/>
    <w:rsid w:val="00D7496A"/>
    <w:rsid w:val="00D74AAB"/>
    <w:rsid w:val="00D74C50"/>
    <w:rsid w:val="00D760D5"/>
    <w:rsid w:val="00D76F21"/>
    <w:rsid w:val="00D77541"/>
    <w:rsid w:val="00D77F26"/>
    <w:rsid w:val="00D80024"/>
    <w:rsid w:val="00D82786"/>
    <w:rsid w:val="00D82FF1"/>
    <w:rsid w:val="00D84235"/>
    <w:rsid w:val="00D84590"/>
    <w:rsid w:val="00D87385"/>
    <w:rsid w:val="00D87D5A"/>
    <w:rsid w:val="00D9093A"/>
    <w:rsid w:val="00D90DB4"/>
    <w:rsid w:val="00D913DB"/>
    <w:rsid w:val="00D9181D"/>
    <w:rsid w:val="00D93C2B"/>
    <w:rsid w:val="00D949FE"/>
    <w:rsid w:val="00D96BB6"/>
    <w:rsid w:val="00D97A91"/>
    <w:rsid w:val="00DA2F55"/>
    <w:rsid w:val="00DA32DB"/>
    <w:rsid w:val="00DA359D"/>
    <w:rsid w:val="00DA3623"/>
    <w:rsid w:val="00DA3C63"/>
    <w:rsid w:val="00DA3DC4"/>
    <w:rsid w:val="00DA4609"/>
    <w:rsid w:val="00DB117C"/>
    <w:rsid w:val="00DB2D39"/>
    <w:rsid w:val="00DB35D5"/>
    <w:rsid w:val="00DB36E9"/>
    <w:rsid w:val="00DB4257"/>
    <w:rsid w:val="00DB4318"/>
    <w:rsid w:val="00DB48D4"/>
    <w:rsid w:val="00DB4D4D"/>
    <w:rsid w:val="00DB55A7"/>
    <w:rsid w:val="00DB67DA"/>
    <w:rsid w:val="00DC111F"/>
    <w:rsid w:val="00DC1258"/>
    <w:rsid w:val="00DC14BF"/>
    <w:rsid w:val="00DC37A2"/>
    <w:rsid w:val="00DC493F"/>
    <w:rsid w:val="00DC5512"/>
    <w:rsid w:val="00DC5576"/>
    <w:rsid w:val="00DC6140"/>
    <w:rsid w:val="00DC66D0"/>
    <w:rsid w:val="00DC6978"/>
    <w:rsid w:val="00DC71F4"/>
    <w:rsid w:val="00DC7309"/>
    <w:rsid w:val="00DD0807"/>
    <w:rsid w:val="00DD10FC"/>
    <w:rsid w:val="00DD1C6F"/>
    <w:rsid w:val="00DD32D4"/>
    <w:rsid w:val="00DD5488"/>
    <w:rsid w:val="00DD7843"/>
    <w:rsid w:val="00DD7F58"/>
    <w:rsid w:val="00DE05E5"/>
    <w:rsid w:val="00DE44B7"/>
    <w:rsid w:val="00DE7021"/>
    <w:rsid w:val="00DE787B"/>
    <w:rsid w:val="00DF129C"/>
    <w:rsid w:val="00DF2A1A"/>
    <w:rsid w:val="00DF334F"/>
    <w:rsid w:val="00DF5267"/>
    <w:rsid w:val="00DF58BD"/>
    <w:rsid w:val="00DF5D98"/>
    <w:rsid w:val="00DF65EF"/>
    <w:rsid w:val="00DF7A46"/>
    <w:rsid w:val="00DF7BF1"/>
    <w:rsid w:val="00E017E9"/>
    <w:rsid w:val="00E019A0"/>
    <w:rsid w:val="00E02A43"/>
    <w:rsid w:val="00E049BB"/>
    <w:rsid w:val="00E04CEE"/>
    <w:rsid w:val="00E050DC"/>
    <w:rsid w:val="00E064A5"/>
    <w:rsid w:val="00E12A73"/>
    <w:rsid w:val="00E12AC2"/>
    <w:rsid w:val="00E13689"/>
    <w:rsid w:val="00E14046"/>
    <w:rsid w:val="00E16952"/>
    <w:rsid w:val="00E2093D"/>
    <w:rsid w:val="00E21D25"/>
    <w:rsid w:val="00E22070"/>
    <w:rsid w:val="00E23C0D"/>
    <w:rsid w:val="00E2479D"/>
    <w:rsid w:val="00E2641C"/>
    <w:rsid w:val="00E272D8"/>
    <w:rsid w:val="00E27F66"/>
    <w:rsid w:val="00E312AD"/>
    <w:rsid w:val="00E350CA"/>
    <w:rsid w:val="00E3763C"/>
    <w:rsid w:val="00E468B5"/>
    <w:rsid w:val="00E469D0"/>
    <w:rsid w:val="00E4700D"/>
    <w:rsid w:val="00E47530"/>
    <w:rsid w:val="00E47F13"/>
    <w:rsid w:val="00E516CE"/>
    <w:rsid w:val="00E51F0C"/>
    <w:rsid w:val="00E5238E"/>
    <w:rsid w:val="00E5249D"/>
    <w:rsid w:val="00E53201"/>
    <w:rsid w:val="00E53F1D"/>
    <w:rsid w:val="00E541C4"/>
    <w:rsid w:val="00E55E54"/>
    <w:rsid w:val="00E5644F"/>
    <w:rsid w:val="00E57B09"/>
    <w:rsid w:val="00E60BED"/>
    <w:rsid w:val="00E62205"/>
    <w:rsid w:val="00E622B0"/>
    <w:rsid w:val="00E62683"/>
    <w:rsid w:val="00E65090"/>
    <w:rsid w:val="00E66301"/>
    <w:rsid w:val="00E67A1F"/>
    <w:rsid w:val="00E67D36"/>
    <w:rsid w:val="00E7169E"/>
    <w:rsid w:val="00E74D5D"/>
    <w:rsid w:val="00E74E27"/>
    <w:rsid w:val="00E75B95"/>
    <w:rsid w:val="00E819FE"/>
    <w:rsid w:val="00E82A9D"/>
    <w:rsid w:val="00E82B17"/>
    <w:rsid w:val="00E83822"/>
    <w:rsid w:val="00E83C2A"/>
    <w:rsid w:val="00E84E5F"/>
    <w:rsid w:val="00E854F0"/>
    <w:rsid w:val="00E856E9"/>
    <w:rsid w:val="00E85843"/>
    <w:rsid w:val="00E862B5"/>
    <w:rsid w:val="00E90061"/>
    <w:rsid w:val="00E9343D"/>
    <w:rsid w:val="00E9427E"/>
    <w:rsid w:val="00E951CE"/>
    <w:rsid w:val="00E96329"/>
    <w:rsid w:val="00E96808"/>
    <w:rsid w:val="00E96D60"/>
    <w:rsid w:val="00E971F6"/>
    <w:rsid w:val="00E9724B"/>
    <w:rsid w:val="00EA18C1"/>
    <w:rsid w:val="00EA3D93"/>
    <w:rsid w:val="00EA4A52"/>
    <w:rsid w:val="00EB006F"/>
    <w:rsid w:val="00EB0718"/>
    <w:rsid w:val="00EB0DC0"/>
    <w:rsid w:val="00EB1180"/>
    <w:rsid w:val="00EB1271"/>
    <w:rsid w:val="00EB3500"/>
    <w:rsid w:val="00EB4009"/>
    <w:rsid w:val="00EB4CAD"/>
    <w:rsid w:val="00EB50DC"/>
    <w:rsid w:val="00EB683E"/>
    <w:rsid w:val="00EC0032"/>
    <w:rsid w:val="00EC010B"/>
    <w:rsid w:val="00EC1724"/>
    <w:rsid w:val="00EC361A"/>
    <w:rsid w:val="00EC477C"/>
    <w:rsid w:val="00EC47B2"/>
    <w:rsid w:val="00EC4CB7"/>
    <w:rsid w:val="00EC685F"/>
    <w:rsid w:val="00EC6CD6"/>
    <w:rsid w:val="00EC765F"/>
    <w:rsid w:val="00EC7A56"/>
    <w:rsid w:val="00ED1D3E"/>
    <w:rsid w:val="00ED42C5"/>
    <w:rsid w:val="00ED4935"/>
    <w:rsid w:val="00ED5A71"/>
    <w:rsid w:val="00ED6CE4"/>
    <w:rsid w:val="00ED717B"/>
    <w:rsid w:val="00EE1C29"/>
    <w:rsid w:val="00EE2381"/>
    <w:rsid w:val="00EE2596"/>
    <w:rsid w:val="00EE40BF"/>
    <w:rsid w:val="00EE57E3"/>
    <w:rsid w:val="00EE6247"/>
    <w:rsid w:val="00EE644A"/>
    <w:rsid w:val="00EF0903"/>
    <w:rsid w:val="00EF1091"/>
    <w:rsid w:val="00EF3065"/>
    <w:rsid w:val="00EF3207"/>
    <w:rsid w:val="00EF4DBF"/>
    <w:rsid w:val="00EF62ED"/>
    <w:rsid w:val="00EF7D6B"/>
    <w:rsid w:val="00EF7F8B"/>
    <w:rsid w:val="00F00EC5"/>
    <w:rsid w:val="00F02203"/>
    <w:rsid w:val="00F03455"/>
    <w:rsid w:val="00F03D4C"/>
    <w:rsid w:val="00F03E18"/>
    <w:rsid w:val="00F04026"/>
    <w:rsid w:val="00F045BE"/>
    <w:rsid w:val="00F052F5"/>
    <w:rsid w:val="00F062BC"/>
    <w:rsid w:val="00F06B19"/>
    <w:rsid w:val="00F072A6"/>
    <w:rsid w:val="00F10485"/>
    <w:rsid w:val="00F10B97"/>
    <w:rsid w:val="00F1181B"/>
    <w:rsid w:val="00F12114"/>
    <w:rsid w:val="00F15C4E"/>
    <w:rsid w:val="00F16C1C"/>
    <w:rsid w:val="00F21651"/>
    <w:rsid w:val="00F2185A"/>
    <w:rsid w:val="00F21B1A"/>
    <w:rsid w:val="00F228C3"/>
    <w:rsid w:val="00F2297C"/>
    <w:rsid w:val="00F22FAA"/>
    <w:rsid w:val="00F23265"/>
    <w:rsid w:val="00F26452"/>
    <w:rsid w:val="00F27087"/>
    <w:rsid w:val="00F27C23"/>
    <w:rsid w:val="00F31A20"/>
    <w:rsid w:val="00F3424C"/>
    <w:rsid w:val="00F35AF4"/>
    <w:rsid w:val="00F37787"/>
    <w:rsid w:val="00F37D01"/>
    <w:rsid w:val="00F40797"/>
    <w:rsid w:val="00F40803"/>
    <w:rsid w:val="00F41853"/>
    <w:rsid w:val="00F4188D"/>
    <w:rsid w:val="00F4197C"/>
    <w:rsid w:val="00F42467"/>
    <w:rsid w:val="00F43B7C"/>
    <w:rsid w:val="00F44586"/>
    <w:rsid w:val="00F448B9"/>
    <w:rsid w:val="00F44DA8"/>
    <w:rsid w:val="00F44FD3"/>
    <w:rsid w:val="00F45317"/>
    <w:rsid w:val="00F46432"/>
    <w:rsid w:val="00F466F0"/>
    <w:rsid w:val="00F46CC5"/>
    <w:rsid w:val="00F46F7F"/>
    <w:rsid w:val="00F473B4"/>
    <w:rsid w:val="00F505D3"/>
    <w:rsid w:val="00F51894"/>
    <w:rsid w:val="00F52DF8"/>
    <w:rsid w:val="00F55024"/>
    <w:rsid w:val="00F561E5"/>
    <w:rsid w:val="00F57244"/>
    <w:rsid w:val="00F60005"/>
    <w:rsid w:val="00F61BE2"/>
    <w:rsid w:val="00F621B9"/>
    <w:rsid w:val="00F62E89"/>
    <w:rsid w:val="00F634AF"/>
    <w:rsid w:val="00F64A7A"/>
    <w:rsid w:val="00F655DA"/>
    <w:rsid w:val="00F67BCC"/>
    <w:rsid w:val="00F67DF5"/>
    <w:rsid w:val="00F70541"/>
    <w:rsid w:val="00F735F1"/>
    <w:rsid w:val="00F73AF7"/>
    <w:rsid w:val="00F740A7"/>
    <w:rsid w:val="00F745DE"/>
    <w:rsid w:val="00F752AE"/>
    <w:rsid w:val="00F753DC"/>
    <w:rsid w:val="00F75A29"/>
    <w:rsid w:val="00F7662B"/>
    <w:rsid w:val="00F769D0"/>
    <w:rsid w:val="00F7730C"/>
    <w:rsid w:val="00F7736E"/>
    <w:rsid w:val="00F77ED1"/>
    <w:rsid w:val="00F80E2E"/>
    <w:rsid w:val="00F81451"/>
    <w:rsid w:val="00F816E3"/>
    <w:rsid w:val="00F845DC"/>
    <w:rsid w:val="00F84759"/>
    <w:rsid w:val="00F84FF4"/>
    <w:rsid w:val="00F85307"/>
    <w:rsid w:val="00F85946"/>
    <w:rsid w:val="00F86932"/>
    <w:rsid w:val="00F87B65"/>
    <w:rsid w:val="00F87EBC"/>
    <w:rsid w:val="00F90E7F"/>
    <w:rsid w:val="00F91A92"/>
    <w:rsid w:val="00F92C00"/>
    <w:rsid w:val="00F92DE5"/>
    <w:rsid w:val="00F92FF3"/>
    <w:rsid w:val="00F9339C"/>
    <w:rsid w:val="00F93696"/>
    <w:rsid w:val="00F95C37"/>
    <w:rsid w:val="00F971BE"/>
    <w:rsid w:val="00FA00D5"/>
    <w:rsid w:val="00FA15E0"/>
    <w:rsid w:val="00FA1EF0"/>
    <w:rsid w:val="00FA26BE"/>
    <w:rsid w:val="00FA3690"/>
    <w:rsid w:val="00FA38AB"/>
    <w:rsid w:val="00FA3B16"/>
    <w:rsid w:val="00FA410E"/>
    <w:rsid w:val="00FA4883"/>
    <w:rsid w:val="00FA5F56"/>
    <w:rsid w:val="00FA65C2"/>
    <w:rsid w:val="00FA7AE6"/>
    <w:rsid w:val="00FB1E14"/>
    <w:rsid w:val="00FB394E"/>
    <w:rsid w:val="00FB6F79"/>
    <w:rsid w:val="00FC0933"/>
    <w:rsid w:val="00FC1505"/>
    <w:rsid w:val="00FC1E59"/>
    <w:rsid w:val="00FC2E4F"/>
    <w:rsid w:val="00FC39D1"/>
    <w:rsid w:val="00FC469B"/>
    <w:rsid w:val="00FC51E3"/>
    <w:rsid w:val="00FC61A1"/>
    <w:rsid w:val="00FC6BB3"/>
    <w:rsid w:val="00FC713A"/>
    <w:rsid w:val="00FC74E8"/>
    <w:rsid w:val="00FD0581"/>
    <w:rsid w:val="00FD0978"/>
    <w:rsid w:val="00FD0FC8"/>
    <w:rsid w:val="00FD1446"/>
    <w:rsid w:val="00FD1583"/>
    <w:rsid w:val="00FD1A5F"/>
    <w:rsid w:val="00FD222E"/>
    <w:rsid w:val="00FD2337"/>
    <w:rsid w:val="00FD23B4"/>
    <w:rsid w:val="00FD2B8F"/>
    <w:rsid w:val="00FD4F84"/>
    <w:rsid w:val="00FD6424"/>
    <w:rsid w:val="00FD65F2"/>
    <w:rsid w:val="00FD6AFA"/>
    <w:rsid w:val="00FD6BAC"/>
    <w:rsid w:val="00FD6D93"/>
    <w:rsid w:val="00FD72BE"/>
    <w:rsid w:val="00FE06DB"/>
    <w:rsid w:val="00FE2A93"/>
    <w:rsid w:val="00FE486F"/>
    <w:rsid w:val="00FE4DE3"/>
    <w:rsid w:val="00FE4E12"/>
    <w:rsid w:val="00FE6D22"/>
    <w:rsid w:val="00FE7DA3"/>
    <w:rsid w:val="00FF05B5"/>
    <w:rsid w:val="00FF24E2"/>
    <w:rsid w:val="00FF2727"/>
    <w:rsid w:val="00FF2902"/>
    <w:rsid w:val="00FF2A9C"/>
    <w:rsid w:val="00FF2C2E"/>
    <w:rsid w:val="00FF360C"/>
    <w:rsid w:val="00FF363D"/>
    <w:rsid w:val="00FF4FE4"/>
    <w:rsid w:val="00FF524D"/>
    <w:rsid w:val="00FF54C7"/>
    <w:rsid w:val="00FF57DA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68B292-BAFD-44A7-A878-7AE98B35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2B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42467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42467"/>
    <w:rPr>
      <w:rFonts w:ascii="Cambria" w:hAnsi="Cambria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B3C1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Char"/>
    <w:uiPriority w:val="99"/>
    <w:qFormat/>
    <w:rsid w:val="001B3C17"/>
    <w:pPr>
      <w:ind w:left="720"/>
    </w:pPr>
  </w:style>
  <w:style w:type="character" w:customStyle="1" w:styleId="ListParagraphChar">
    <w:name w:val="List Paragraph Char"/>
    <w:link w:val="11"/>
    <w:uiPriority w:val="99"/>
    <w:locked/>
    <w:rsid w:val="001B3C17"/>
  </w:style>
  <w:style w:type="character" w:customStyle="1" w:styleId="a4">
    <w:name w:val="Основной текст_"/>
    <w:link w:val="12"/>
    <w:uiPriority w:val="99"/>
    <w:locked/>
    <w:rsid w:val="001B3C1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4"/>
    <w:uiPriority w:val="99"/>
    <w:rsid w:val="001B3C17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ConsPlusCell">
    <w:name w:val="ConsPlusCell"/>
    <w:uiPriority w:val="99"/>
    <w:rsid w:val="001B3C1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5">
    <w:name w:val="Стиль"/>
    <w:uiPriority w:val="99"/>
    <w:rsid w:val="001B3C1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1B3C17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1B3C17"/>
    <w:rPr>
      <w:rFonts w:cs="Times New Roman"/>
    </w:rPr>
  </w:style>
  <w:style w:type="paragraph" w:customStyle="1" w:styleId="13">
    <w:name w:val="Без интервала1"/>
    <w:uiPriority w:val="99"/>
    <w:qFormat/>
    <w:rsid w:val="001B3C17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C978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C6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A3F6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DC66D0"/>
    <w:pPr>
      <w:spacing w:after="120"/>
    </w:pPr>
    <w:rPr>
      <w:rFonts w:cs="Times New Roman"/>
      <w:sz w:val="20"/>
      <w:szCs w:val="20"/>
    </w:rPr>
  </w:style>
  <w:style w:type="character" w:customStyle="1" w:styleId="a8">
    <w:name w:val="Основной текст Знак"/>
    <w:link w:val="a7"/>
    <w:uiPriority w:val="99"/>
    <w:locked/>
    <w:rsid w:val="00DC66D0"/>
    <w:rPr>
      <w:rFonts w:cs="Times New Roman"/>
    </w:rPr>
  </w:style>
  <w:style w:type="character" w:styleId="a9">
    <w:name w:val="Hyperlink"/>
    <w:uiPriority w:val="99"/>
    <w:rsid w:val="004E48F6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rsid w:val="004E48F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E48F6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3"/>
    <w:uiPriority w:val="99"/>
    <w:rsid w:val="00AA4D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">
    <w:name w:val="Основной текст + 9;5 pt"/>
    <w:rsid w:val="00760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rsid w:val="00F4246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F42467"/>
    <w:rPr>
      <w:rFonts w:ascii="Times New Roman" w:hAnsi="Times New Roman"/>
    </w:rPr>
  </w:style>
  <w:style w:type="paragraph" w:styleId="ae">
    <w:name w:val="List Paragraph"/>
    <w:basedOn w:val="a"/>
    <w:link w:val="af"/>
    <w:uiPriority w:val="34"/>
    <w:qFormat/>
    <w:rsid w:val="00F42467"/>
    <w:pPr>
      <w:spacing w:after="0" w:line="240" w:lineRule="auto"/>
      <w:ind w:left="720"/>
    </w:pPr>
    <w:rPr>
      <w:rFonts w:eastAsia="Calibri" w:cs="Times New Roman"/>
      <w:lang w:eastAsia="ar-SA"/>
    </w:rPr>
  </w:style>
  <w:style w:type="character" w:customStyle="1" w:styleId="af">
    <w:name w:val="Абзац списка Знак"/>
    <w:link w:val="ae"/>
    <w:uiPriority w:val="34"/>
    <w:locked/>
    <w:rsid w:val="00F42467"/>
    <w:rPr>
      <w:rFonts w:eastAsia="Calibri" w:cs="Calibri"/>
      <w:sz w:val="22"/>
      <w:szCs w:val="22"/>
      <w:lang w:eastAsia="ar-SA"/>
    </w:rPr>
  </w:style>
  <w:style w:type="character" w:customStyle="1" w:styleId="15">
    <w:name w:val="Основной текст Знак1"/>
    <w:uiPriority w:val="99"/>
    <w:rsid w:val="00F42467"/>
    <w:rPr>
      <w:rFonts w:ascii="Times New Roman" w:hAnsi="Times New Roman"/>
      <w:spacing w:val="4"/>
      <w:sz w:val="25"/>
      <w:u w:val="none"/>
    </w:rPr>
  </w:style>
  <w:style w:type="paragraph" w:customStyle="1" w:styleId="16">
    <w:name w:val="Без интервала1"/>
    <w:uiPriority w:val="99"/>
    <w:qFormat/>
    <w:rsid w:val="00F42467"/>
    <w:rPr>
      <w:rFonts w:ascii="Cambria" w:eastAsia="MS Mincho" w:hAnsi="Cambria" w:cs="Cambria"/>
      <w:sz w:val="24"/>
      <w:szCs w:val="24"/>
      <w:lang w:eastAsia="en-US"/>
    </w:rPr>
  </w:style>
  <w:style w:type="character" w:customStyle="1" w:styleId="af0">
    <w:name w:val="Основной текст с отступом Знак"/>
    <w:link w:val="af1"/>
    <w:uiPriority w:val="99"/>
    <w:semiHidden/>
    <w:rsid w:val="00F42467"/>
  </w:style>
  <w:style w:type="paragraph" w:styleId="af1">
    <w:name w:val="Body Text Indent"/>
    <w:basedOn w:val="a"/>
    <w:link w:val="af0"/>
    <w:uiPriority w:val="99"/>
    <w:semiHidden/>
    <w:rsid w:val="00F42467"/>
    <w:pPr>
      <w:spacing w:after="120"/>
      <w:ind w:left="283"/>
    </w:pPr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F42467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42467"/>
    <w:rPr>
      <w:sz w:val="16"/>
      <w:szCs w:val="16"/>
    </w:rPr>
  </w:style>
  <w:style w:type="character" w:customStyle="1" w:styleId="21">
    <w:name w:val="Основной текст 2 Знак"/>
    <w:link w:val="22"/>
    <w:uiPriority w:val="99"/>
    <w:semiHidden/>
    <w:rsid w:val="00F42467"/>
  </w:style>
  <w:style w:type="paragraph" w:styleId="22">
    <w:name w:val="Body Text 2"/>
    <w:basedOn w:val="a"/>
    <w:link w:val="21"/>
    <w:uiPriority w:val="99"/>
    <w:semiHidden/>
    <w:rsid w:val="00F42467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3">
    <w:name w:val="Сноска (2)_"/>
    <w:link w:val="24"/>
    <w:uiPriority w:val="99"/>
    <w:locked/>
    <w:rsid w:val="00F42467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F42467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af2">
    <w:name w:val="Основной текст + Полужирный"/>
    <w:uiPriority w:val="99"/>
    <w:rsid w:val="00F4246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F42467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F4246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F42467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f3">
    <w:name w:val="Нижний колонтитул Знак"/>
    <w:link w:val="af4"/>
    <w:uiPriority w:val="99"/>
    <w:semiHidden/>
    <w:rsid w:val="00F42467"/>
  </w:style>
  <w:style w:type="paragraph" w:styleId="af4">
    <w:name w:val="footer"/>
    <w:basedOn w:val="a"/>
    <w:link w:val="af3"/>
    <w:uiPriority w:val="99"/>
    <w:semiHidden/>
    <w:rsid w:val="00F4246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paragraph" w:customStyle="1" w:styleId="CharChar1">
    <w:name w:val="Char Char1 Знак Знак Знак"/>
    <w:basedOn w:val="a"/>
    <w:uiPriority w:val="99"/>
    <w:rsid w:val="00F4246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F424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F42467"/>
    <w:rPr>
      <w:rFonts w:cs="Times New Roman"/>
    </w:rPr>
  </w:style>
  <w:style w:type="paragraph" w:customStyle="1" w:styleId="ConsPlusNonformat">
    <w:name w:val="ConsPlusNonformat"/>
    <w:uiPriority w:val="99"/>
    <w:rsid w:val="00F424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Нумерованный (1)"/>
    <w:basedOn w:val="a"/>
    <w:uiPriority w:val="99"/>
    <w:rsid w:val="00F42467"/>
    <w:pPr>
      <w:spacing w:before="80"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5A5D64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  <w:color w:val="000000"/>
      <w:sz w:val="25"/>
      <w:szCs w:val="25"/>
      <w:lang w:eastAsia="ru-RU"/>
    </w:rPr>
  </w:style>
  <w:style w:type="table" w:customStyle="1" w:styleId="25">
    <w:name w:val="Сетка таблицы2"/>
    <w:basedOn w:val="a1"/>
    <w:next w:val="a3"/>
    <w:uiPriority w:val="59"/>
    <w:rsid w:val="00FC6BB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952CEB"/>
    <w:rPr>
      <w:rFonts w:eastAsia="Calibri"/>
      <w:sz w:val="22"/>
      <w:szCs w:val="22"/>
      <w:lang w:eastAsia="en-US"/>
    </w:rPr>
  </w:style>
  <w:style w:type="paragraph" w:customStyle="1" w:styleId="Default">
    <w:name w:val="Default"/>
    <w:uiPriority w:val="99"/>
    <w:rsid w:val="00393C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2266E5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9">
    <w:name w:val="Основной текст + 9"/>
    <w:aliases w:val="5 pt"/>
    <w:rsid w:val="001867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styleId="af6">
    <w:name w:val="FollowedHyperlink"/>
    <w:basedOn w:val="a0"/>
    <w:uiPriority w:val="99"/>
    <w:semiHidden/>
    <w:unhideWhenUsed/>
    <w:rsid w:val="00F95C37"/>
    <w:rPr>
      <w:color w:val="954F72" w:themeColor="followedHyperlink"/>
      <w:u w:val="single"/>
    </w:rPr>
  </w:style>
  <w:style w:type="character" w:customStyle="1" w:styleId="18">
    <w:name w:val="Основной текст с отступом Знак1"/>
    <w:basedOn w:val="a0"/>
    <w:uiPriority w:val="99"/>
    <w:semiHidden/>
    <w:locked/>
    <w:rsid w:val="00F95C37"/>
    <w:rPr>
      <w:lang w:eastAsia="en-US"/>
    </w:rPr>
  </w:style>
  <w:style w:type="character" w:customStyle="1" w:styleId="210">
    <w:name w:val="Основной текст 2 Знак1"/>
    <w:basedOn w:val="a0"/>
    <w:uiPriority w:val="99"/>
    <w:semiHidden/>
    <w:locked/>
    <w:rsid w:val="00F95C37"/>
    <w:rPr>
      <w:lang w:eastAsia="en-US"/>
    </w:rPr>
  </w:style>
  <w:style w:type="character" w:customStyle="1" w:styleId="19">
    <w:name w:val="Нижний колонтитул Знак1"/>
    <w:basedOn w:val="a0"/>
    <w:uiPriority w:val="99"/>
    <w:semiHidden/>
    <w:locked/>
    <w:rsid w:val="00F95C37"/>
    <w:rPr>
      <w:lang w:eastAsia="en-US"/>
    </w:rPr>
  </w:style>
  <w:style w:type="paragraph" w:customStyle="1" w:styleId="msonormal0">
    <w:name w:val="msonormal"/>
    <w:basedOn w:val="a"/>
    <w:uiPriority w:val="99"/>
    <w:rsid w:val="00F448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260E3-D4E4-4407-AF29-CF388E69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13218</Words>
  <Characters>75344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88386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СЗ</dc:creator>
  <cp:keywords/>
  <cp:lastModifiedBy>Silina LA</cp:lastModifiedBy>
  <cp:revision>52</cp:revision>
  <cp:lastPrinted>2024-04-25T03:52:00Z</cp:lastPrinted>
  <dcterms:created xsi:type="dcterms:W3CDTF">2023-10-24T03:21:00Z</dcterms:created>
  <dcterms:modified xsi:type="dcterms:W3CDTF">2024-04-26T01:20:00Z</dcterms:modified>
</cp:coreProperties>
</file>