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155C" w:rsidRDefault="0027155C" w:rsidP="0027155C">
      <w:pPr>
        <w:jc w:val="center"/>
        <w:rPr>
          <w:rFonts w:eastAsia="Times New Roman"/>
          <w:sz w:val="16"/>
          <w:szCs w:val="20"/>
        </w:rPr>
      </w:pPr>
      <w:r>
        <w:rPr>
          <w:noProof/>
          <w:sz w:val="16"/>
          <w:lang w:eastAsia="ru-RU"/>
        </w:rPr>
        <w:drawing>
          <wp:inline distT="0" distB="0" distL="0" distR="0">
            <wp:extent cx="638175" cy="800100"/>
            <wp:effectExtent l="0" t="0" r="9525" b="0"/>
            <wp:docPr id="2" name="Рисунок 2" descr="Боготол-(герб)прило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оготол-(герб)приложение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155C" w:rsidRDefault="0027155C" w:rsidP="0027155C">
      <w:pPr>
        <w:rPr>
          <w:b/>
          <w:sz w:val="36"/>
        </w:rPr>
      </w:pPr>
      <w:r>
        <w:rPr>
          <w:b/>
          <w:sz w:val="36"/>
        </w:rPr>
        <w:t xml:space="preserve">          </w:t>
      </w:r>
    </w:p>
    <w:p w:rsidR="0027155C" w:rsidRDefault="0027155C" w:rsidP="0027155C">
      <w:pPr>
        <w:jc w:val="center"/>
        <w:rPr>
          <w:b/>
          <w:sz w:val="36"/>
        </w:rPr>
      </w:pPr>
      <w:r>
        <w:rPr>
          <w:b/>
          <w:sz w:val="36"/>
        </w:rPr>
        <w:t>АДМИНИСТРАЦИЯ ГОРОДА БОГОТОЛА</w:t>
      </w:r>
    </w:p>
    <w:p w:rsidR="0027155C" w:rsidRDefault="0027155C" w:rsidP="0027155C">
      <w:pPr>
        <w:jc w:val="center"/>
        <w:rPr>
          <w:b/>
        </w:rPr>
      </w:pPr>
      <w:r>
        <w:rPr>
          <w:b/>
        </w:rPr>
        <w:t>Красноярского края</w:t>
      </w:r>
    </w:p>
    <w:p w:rsidR="0027155C" w:rsidRDefault="0027155C" w:rsidP="0027155C">
      <w:pPr>
        <w:jc w:val="center"/>
        <w:rPr>
          <w:b/>
        </w:rPr>
      </w:pPr>
    </w:p>
    <w:p w:rsidR="0027155C" w:rsidRDefault="0027155C" w:rsidP="0027155C">
      <w:pPr>
        <w:jc w:val="center"/>
        <w:rPr>
          <w:b/>
        </w:rPr>
      </w:pPr>
    </w:p>
    <w:p w:rsidR="0027155C" w:rsidRDefault="0027155C" w:rsidP="0027155C">
      <w:pPr>
        <w:jc w:val="center"/>
        <w:rPr>
          <w:b/>
          <w:sz w:val="48"/>
        </w:rPr>
      </w:pPr>
      <w:r>
        <w:rPr>
          <w:b/>
          <w:sz w:val="48"/>
        </w:rPr>
        <w:t>ПОСТАНОВЛЕНИЕ</w:t>
      </w:r>
    </w:p>
    <w:p w:rsidR="0027155C" w:rsidRDefault="0027155C" w:rsidP="0027155C">
      <w:pPr>
        <w:jc w:val="both"/>
        <w:rPr>
          <w:b/>
          <w:sz w:val="32"/>
        </w:rPr>
      </w:pPr>
    </w:p>
    <w:p w:rsidR="0027155C" w:rsidRDefault="0027155C" w:rsidP="0027155C">
      <w:pPr>
        <w:jc w:val="both"/>
        <w:rPr>
          <w:b/>
          <w:sz w:val="32"/>
        </w:rPr>
      </w:pPr>
    </w:p>
    <w:p w:rsidR="0027155C" w:rsidRDefault="0027155C" w:rsidP="0027155C">
      <w:pPr>
        <w:rPr>
          <w:b/>
          <w:sz w:val="32"/>
        </w:rPr>
      </w:pPr>
      <w:r>
        <w:rPr>
          <w:b/>
          <w:sz w:val="32"/>
        </w:rPr>
        <w:t xml:space="preserve">« </w:t>
      </w:r>
      <w:r w:rsidR="00FF5366">
        <w:rPr>
          <w:b/>
          <w:sz w:val="32"/>
        </w:rPr>
        <w:t>17</w:t>
      </w:r>
      <w:r>
        <w:rPr>
          <w:b/>
          <w:sz w:val="32"/>
        </w:rPr>
        <w:t xml:space="preserve"> » ___</w:t>
      </w:r>
      <w:r w:rsidR="00FF5366" w:rsidRPr="00FF5366">
        <w:rPr>
          <w:b/>
          <w:sz w:val="32"/>
          <w:u w:val="single"/>
        </w:rPr>
        <w:t>01</w:t>
      </w:r>
      <w:r>
        <w:rPr>
          <w:b/>
          <w:sz w:val="32"/>
        </w:rPr>
        <w:t xml:space="preserve">___2024   г.   </w:t>
      </w:r>
      <w:r w:rsidR="00FF5366">
        <w:rPr>
          <w:b/>
          <w:sz w:val="32"/>
        </w:rPr>
        <w:t xml:space="preserve">   </w:t>
      </w:r>
      <w:r>
        <w:rPr>
          <w:b/>
          <w:sz w:val="32"/>
        </w:rPr>
        <w:t xml:space="preserve">  г. Боготол                             №</w:t>
      </w:r>
      <w:r w:rsidR="00FF5366">
        <w:rPr>
          <w:b/>
          <w:sz w:val="32"/>
        </w:rPr>
        <w:t xml:space="preserve"> 0029-п</w:t>
      </w:r>
    </w:p>
    <w:p w:rsidR="0027155C" w:rsidRDefault="0027155C" w:rsidP="0027155C">
      <w:pPr>
        <w:pStyle w:val="ConsPlusNormal"/>
        <w:jc w:val="both"/>
        <w:rPr>
          <w:sz w:val="28"/>
          <w:szCs w:val="28"/>
        </w:rPr>
      </w:pPr>
    </w:p>
    <w:p w:rsidR="0027155C" w:rsidRDefault="0027155C" w:rsidP="0027155C">
      <w:pPr>
        <w:pStyle w:val="ConsPlusNormal"/>
        <w:jc w:val="both"/>
        <w:rPr>
          <w:sz w:val="28"/>
          <w:szCs w:val="28"/>
        </w:rPr>
      </w:pPr>
    </w:p>
    <w:p w:rsidR="0027155C" w:rsidRDefault="0027155C" w:rsidP="0027155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Об определении управляющей организации, для управления многоквартирными домами, в отношении которых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27155C" w:rsidRDefault="0027155C" w:rsidP="0027155C">
      <w:pPr>
        <w:autoSpaceDE w:val="0"/>
        <w:autoSpaceDN w:val="0"/>
        <w:adjustRightInd w:val="0"/>
        <w:jc w:val="both"/>
      </w:pPr>
    </w:p>
    <w:p w:rsidR="0027155C" w:rsidRDefault="0027155C" w:rsidP="0027155C">
      <w:pPr>
        <w:autoSpaceDE w:val="0"/>
        <w:autoSpaceDN w:val="0"/>
        <w:adjustRightInd w:val="0"/>
        <w:jc w:val="both"/>
      </w:pPr>
    </w:p>
    <w:p w:rsidR="0027155C" w:rsidRDefault="0027155C" w:rsidP="0027155C">
      <w:pPr>
        <w:autoSpaceDE w:val="0"/>
        <w:autoSpaceDN w:val="0"/>
        <w:adjustRightInd w:val="0"/>
        <w:ind w:firstLine="709"/>
        <w:jc w:val="both"/>
      </w:pPr>
      <w:r>
        <w:t>В соответствии с ч. 17 ст. 161, ч. 1 ст. 162 Жилищного кодекса Российской Федерации, постановлением Правительства Российской Федерации от 21.12.2018 № 1616 «Об утверждении 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Федерации»,  в целях создания надлежащих условий для управления жилищным фондом, руководствуясь ст. 43, ст. 71, ст. 72 Устава городского округа город Боготол Красноярского края, ПОСТАНОВЛЯЮ:</w:t>
      </w:r>
    </w:p>
    <w:p w:rsidR="0027155C" w:rsidRDefault="0027155C" w:rsidP="0027155C">
      <w:pPr>
        <w:autoSpaceDE w:val="0"/>
        <w:autoSpaceDN w:val="0"/>
        <w:adjustRightInd w:val="0"/>
        <w:ind w:firstLine="709"/>
        <w:jc w:val="both"/>
      </w:pPr>
      <w:r>
        <w:t>1. Определить общество с ограниченной ответственностью Управляющая компания «Новатор» (ОГРН 1152443001215, ИНН 2444002652,) управляющей организацией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согласно приложению № 1 к настоящему постановлению.</w:t>
      </w:r>
    </w:p>
    <w:p w:rsidR="0027155C" w:rsidRDefault="0027155C" w:rsidP="0027155C">
      <w:pPr>
        <w:autoSpaceDE w:val="0"/>
        <w:autoSpaceDN w:val="0"/>
        <w:adjustRightInd w:val="0"/>
        <w:ind w:firstLine="709"/>
        <w:jc w:val="both"/>
      </w:pPr>
      <w:r>
        <w:t>2. Рекомендовать ООО УК «Новатор» с 22</w:t>
      </w:r>
      <w:r>
        <w:rPr>
          <w:color w:val="000000" w:themeColor="text1"/>
        </w:rPr>
        <w:t xml:space="preserve">.01.2024 </w:t>
      </w:r>
      <w:r>
        <w:t xml:space="preserve">осуществлять деятельность по управлению многоквартирным домом до выбора </w:t>
      </w:r>
      <w:r>
        <w:lastRenderedPageBreak/>
        <w:t>собственниками помещений в многоквартирном доме способа управления многоквартирным домом или до заключения договора управления многоквартирным домом с управляющей организацией, определенной собственниками помещений в многоквартирном доме или по результатам конкурса по отбору управляющих организаций для управления многоквартирными домами в соответствии с Постановлением Правительства Российской Федерации от 06.02.2006 № 75 «О порядке проведения органом местного самоуправления открытого конкурса по отбору управляющей организации для управления многоквартирным домом», но не более одного года.</w:t>
      </w:r>
    </w:p>
    <w:p w:rsidR="0027155C" w:rsidRDefault="0027155C" w:rsidP="0027155C">
      <w:pPr>
        <w:autoSpaceDE w:val="0"/>
        <w:autoSpaceDN w:val="0"/>
        <w:adjustRightInd w:val="0"/>
        <w:ind w:firstLine="709"/>
        <w:jc w:val="both"/>
      </w:pPr>
      <w:r>
        <w:t>3. Установить перечень работ и (или) услуг по управлению многоквартирным домом, услуг и работ по содержанию и ремонту общего имущества в многоквартирном доме согласно приложению № 2 к настоящему постановлению.</w:t>
      </w:r>
    </w:p>
    <w:p w:rsidR="0027155C" w:rsidRDefault="0027155C" w:rsidP="0027155C">
      <w:pPr>
        <w:autoSpaceDE w:val="0"/>
        <w:autoSpaceDN w:val="0"/>
        <w:adjustRightInd w:val="0"/>
        <w:ind w:firstLine="709"/>
        <w:jc w:val="both"/>
      </w:pPr>
      <w:r>
        <w:t xml:space="preserve">4. Предоставление коммунальных услуг собственникам и пользователям помещений в многоквартирном доме в период управления многоквартирным домом управляющей организацией, определенной настоящим постановлением, осуществляется </w:t>
      </w:r>
      <w:proofErr w:type="spellStart"/>
      <w:r>
        <w:t>ресурсоснабжающими</w:t>
      </w:r>
      <w:proofErr w:type="spellEnd"/>
      <w:r>
        <w:t xml:space="preserve"> организациями в соответствии с подпунктом "б" пункта 17 Правил предоставления коммунальных услуг собственникам и пользователям помещений в многоквартирных домах и жилых домов, утвержденных постановлением Правительства Российской Федерации от 06.05.2011                 № 354 «О предоставлении коммунальных услуг собственникам и пользователям помещений в многоквартирных домах и жилых домов».</w:t>
      </w:r>
    </w:p>
    <w:p w:rsidR="0027155C" w:rsidRDefault="0027155C" w:rsidP="0027155C">
      <w:pPr>
        <w:autoSpaceDE w:val="0"/>
        <w:autoSpaceDN w:val="0"/>
        <w:adjustRightInd w:val="0"/>
        <w:ind w:firstLine="709"/>
        <w:jc w:val="both"/>
      </w:pPr>
      <w:r>
        <w:t>5. Отделу архитектуры, градостроительства, имущественных и земельных отношений администрации города Боготола (</w:t>
      </w:r>
      <w:proofErr w:type="spellStart"/>
      <w:r>
        <w:t>Касатовой</w:t>
      </w:r>
      <w:proofErr w:type="spellEnd"/>
      <w:r>
        <w:t xml:space="preserve"> Н.В.):</w:t>
      </w:r>
    </w:p>
    <w:p w:rsidR="0027155C" w:rsidRDefault="0027155C" w:rsidP="0027155C">
      <w:pPr>
        <w:autoSpaceDE w:val="0"/>
        <w:autoSpaceDN w:val="0"/>
        <w:adjustRightInd w:val="0"/>
        <w:ind w:firstLine="709"/>
        <w:jc w:val="both"/>
      </w:pPr>
      <w:r>
        <w:t>5.1. Направить копию настоящего постановления в Службу строительного надзора и жилищного контроля Красноярского края.</w:t>
      </w:r>
    </w:p>
    <w:p w:rsidR="0027155C" w:rsidRDefault="0027155C" w:rsidP="0027155C">
      <w:pPr>
        <w:autoSpaceDE w:val="0"/>
        <w:autoSpaceDN w:val="0"/>
        <w:adjustRightInd w:val="0"/>
        <w:ind w:firstLine="709"/>
        <w:jc w:val="both"/>
      </w:pPr>
      <w:r>
        <w:t>5.2. Обеспечить размещение его на информационных стендах возле каждого подъезда многоквартирного дома, согласно Адресному списку.</w:t>
      </w:r>
    </w:p>
    <w:p w:rsidR="0027155C" w:rsidRDefault="0027155C" w:rsidP="0027155C">
      <w:pPr>
        <w:autoSpaceDE w:val="0"/>
        <w:autoSpaceDN w:val="0"/>
        <w:adjustRightInd w:val="0"/>
        <w:ind w:firstLine="709"/>
        <w:jc w:val="both"/>
      </w:pPr>
      <w:r>
        <w:t>5.3. Обеспечить размещение настоящего постановления в государственной информационной системе жилищно-коммунального хозяйства.</w:t>
      </w:r>
    </w:p>
    <w:p w:rsidR="0027155C" w:rsidRDefault="0027155C" w:rsidP="0027155C">
      <w:pPr>
        <w:autoSpaceDE w:val="0"/>
        <w:autoSpaceDN w:val="0"/>
        <w:adjustRightInd w:val="0"/>
        <w:ind w:firstLine="709"/>
        <w:jc w:val="both"/>
      </w:pPr>
      <w:r>
        <w:t xml:space="preserve">6. Разместить настоящее постановление на официальном сайте администрации города Боготола </w:t>
      </w:r>
      <w:hyperlink r:id="rId5" w:history="1">
        <w:r>
          <w:rPr>
            <w:rStyle w:val="a9"/>
            <w:lang w:val="en-US"/>
          </w:rPr>
          <w:t>www</w:t>
        </w:r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bogotolcity</w:t>
        </w:r>
        <w:proofErr w:type="spellEnd"/>
        <w:r>
          <w:rPr>
            <w:rStyle w:val="a9"/>
          </w:rPr>
          <w:t>.</w:t>
        </w:r>
        <w:proofErr w:type="spellStart"/>
        <w:r>
          <w:rPr>
            <w:rStyle w:val="a9"/>
            <w:lang w:val="en-US"/>
          </w:rPr>
          <w:t>ru</w:t>
        </w:r>
        <w:proofErr w:type="spellEnd"/>
      </w:hyperlink>
      <w:r>
        <w:t xml:space="preserve"> в сети Интернет и опубликовать в официальном печатном издании газете «Земля </w:t>
      </w:r>
      <w:proofErr w:type="spellStart"/>
      <w:r>
        <w:t>боготольская</w:t>
      </w:r>
      <w:proofErr w:type="spellEnd"/>
      <w:r>
        <w:t xml:space="preserve">». </w:t>
      </w:r>
    </w:p>
    <w:p w:rsidR="0027155C" w:rsidRDefault="0027155C" w:rsidP="0027155C">
      <w:pPr>
        <w:autoSpaceDE w:val="0"/>
        <w:autoSpaceDN w:val="0"/>
        <w:adjustRightInd w:val="0"/>
        <w:ind w:firstLine="709"/>
        <w:jc w:val="both"/>
      </w:pPr>
      <w:r>
        <w:t>7. Контроль за исполнением настоящего постановления возложить на заместителя Главы города Боготола по оперативным вопросам и вопросам ЖКХ.</w:t>
      </w:r>
    </w:p>
    <w:p w:rsidR="0027155C" w:rsidRDefault="0027155C" w:rsidP="0027155C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>
        <w:rPr>
          <w:color w:val="000000"/>
        </w:rPr>
        <w:t xml:space="preserve">8. Постановление вступает в силу в день, следующий за днем его официального опубликования. </w:t>
      </w:r>
    </w:p>
    <w:p w:rsidR="0027155C" w:rsidRDefault="0027155C" w:rsidP="0027155C">
      <w:pPr>
        <w:ind w:right="-143"/>
        <w:rPr>
          <w:sz w:val="16"/>
          <w:szCs w:val="16"/>
        </w:rPr>
      </w:pPr>
    </w:p>
    <w:p w:rsidR="0027155C" w:rsidRDefault="0027155C" w:rsidP="0027155C">
      <w:pPr>
        <w:ind w:right="-143"/>
        <w:rPr>
          <w:sz w:val="16"/>
          <w:szCs w:val="16"/>
        </w:rPr>
      </w:pPr>
    </w:p>
    <w:p w:rsidR="0027155C" w:rsidRDefault="0027155C" w:rsidP="0027155C">
      <w:pPr>
        <w:ind w:right="-143"/>
      </w:pPr>
      <w:r>
        <w:t>Исполняющий полномочия</w:t>
      </w:r>
    </w:p>
    <w:p w:rsidR="0027155C" w:rsidRDefault="0027155C" w:rsidP="0027155C">
      <w:pPr>
        <w:ind w:right="-143"/>
      </w:pPr>
      <w:r>
        <w:t>Главы города Боготола                                                                   А.А. Шитиков</w:t>
      </w:r>
    </w:p>
    <w:p w:rsidR="0027155C" w:rsidRDefault="0027155C" w:rsidP="0027155C">
      <w:pPr>
        <w:ind w:right="-143"/>
        <w:rPr>
          <w:sz w:val="22"/>
          <w:szCs w:val="20"/>
        </w:rPr>
      </w:pPr>
    </w:p>
    <w:p w:rsidR="0027155C" w:rsidRDefault="0027155C" w:rsidP="0027155C">
      <w:pPr>
        <w:ind w:right="-143"/>
        <w:rPr>
          <w:sz w:val="22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</w:p>
    <w:p w:rsidR="0027155C" w:rsidRDefault="0027155C" w:rsidP="0027155C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Касатова</w:t>
      </w:r>
      <w:proofErr w:type="spellEnd"/>
      <w:r>
        <w:rPr>
          <w:sz w:val="20"/>
          <w:szCs w:val="20"/>
        </w:rPr>
        <w:t xml:space="preserve"> Надежда Владимировна</w:t>
      </w:r>
    </w:p>
    <w:p w:rsidR="0027155C" w:rsidRDefault="0027155C" w:rsidP="0027155C">
      <w:pPr>
        <w:ind w:right="-143"/>
        <w:rPr>
          <w:sz w:val="20"/>
          <w:szCs w:val="20"/>
        </w:rPr>
      </w:pPr>
      <w:proofErr w:type="spellStart"/>
      <w:r>
        <w:rPr>
          <w:sz w:val="20"/>
          <w:szCs w:val="20"/>
        </w:rPr>
        <w:t>Грасюкова</w:t>
      </w:r>
      <w:proofErr w:type="spellEnd"/>
      <w:r>
        <w:rPr>
          <w:sz w:val="20"/>
          <w:szCs w:val="20"/>
        </w:rPr>
        <w:t xml:space="preserve"> Юлия Владимировна</w:t>
      </w:r>
    </w:p>
    <w:p w:rsidR="0027155C" w:rsidRDefault="0027155C" w:rsidP="0027155C">
      <w:pPr>
        <w:ind w:right="-143"/>
        <w:rPr>
          <w:sz w:val="20"/>
          <w:szCs w:val="20"/>
        </w:rPr>
      </w:pPr>
      <w:r>
        <w:rPr>
          <w:sz w:val="20"/>
          <w:szCs w:val="20"/>
        </w:rPr>
        <w:t>6-34-06</w:t>
      </w:r>
    </w:p>
    <w:p w:rsidR="0027155C" w:rsidRDefault="0027155C" w:rsidP="0027155C">
      <w:pPr>
        <w:ind w:right="-143"/>
        <w:rPr>
          <w:sz w:val="20"/>
          <w:szCs w:val="20"/>
        </w:rPr>
      </w:pPr>
      <w:r>
        <w:rPr>
          <w:sz w:val="20"/>
          <w:szCs w:val="20"/>
        </w:rPr>
        <w:t>3 экз.</w:t>
      </w:r>
    </w:p>
    <w:p w:rsidR="0027155C" w:rsidRDefault="0027155C" w:rsidP="0027155C">
      <w:pPr>
        <w:autoSpaceDE w:val="0"/>
        <w:autoSpaceDN w:val="0"/>
        <w:adjustRightInd w:val="0"/>
        <w:ind w:firstLine="4962"/>
      </w:pPr>
      <w:r>
        <w:lastRenderedPageBreak/>
        <w:t>Приложение № 1</w:t>
      </w:r>
    </w:p>
    <w:p w:rsidR="0027155C" w:rsidRDefault="0027155C" w:rsidP="0027155C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27155C" w:rsidRDefault="0027155C" w:rsidP="0027155C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27155C" w:rsidRDefault="0027155C" w:rsidP="0027155C">
      <w:pPr>
        <w:autoSpaceDE w:val="0"/>
        <w:autoSpaceDN w:val="0"/>
        <w:adjustRightInd w:val="0"/>
        <w:ind w:firstLine="4962"/>
      </w:pPr>
      <w:r>
        <w:t>от «_</w:t>
      </w:r>
      <w:r w:rsidR="00FF5366" w:rsidRPr="00FF5366">
        <w:rPr>
          <w:u w:val="single"/>
        </w:rPr>
        <w:t>17</w:t>
      </w:r>
      <w:r>
        <w:t>_» _</w:t>
      </w:r>
      <w:r w:rsidR="00FF5366" w:rsidRPr="00FF5366">
        <w:rPr>
          <w:u w:val="single"/>
        </w:rPr>
        <w:t>01</w:t>
      </w:r>
      <w:r>
        <w:t xml:space="preserve">_ 2024 г. № </w:t>
      </w:r>
      <w:r w:rsidR="00FF5366" w:rsidRPr="00FF5366">
        <w:rPr>
          <w:u w:val="single"/>
        </w:rPr>
        <w:t>0029-п</w:t>
      </w:r>
      <w:r>
        <w:t xml:space="preserve"> </w:t>
      </w:r>
    </w:p>
    <w:p w:rsidR="0027155C" w:rsidRDefault="0027155C" w:rsidP="0027155C">
      <w:pPr>
        <w:pStyle w:val="ConsPlusNormal"/>
        <w:jc w:val="center"/>
        <w:rPr>
          <w:sz w:val="28"/>
          <w:szCs w:val="28"/>
        </w:rPr>
      </w:pPr>
    </w:p>
    <w:p w:rsidR="0027155C" w:rsidRDefault="0027155C" w:rsidP="0027155C">
      <w:pPr>
        <w:pStyle w:val="ConsPlusNormal"/>
        <w:jc w:val="center"/>
        <w:rPr>
          <w:sz w:val="28"/>
          <w:szCs w:val="28"/>
        </w:rPr>
      </w:pPr>
    </w:p>
    <w:p w:rsidR="0027155C" w:rsidRDefault="0027155C" w:rsidP="0027155C">
      <w:pPr>
        <w:pStyle w:val="ConsPlusNormal"/>
        <w:jc w:val="center"/>
      </w:pPr>
      <w:r>
        <w:rPr>
          <w:sz w:val="28"/>
          <w:szCs w:val="28"/>
        </w:rPr>
        <w:t>АДРЕСНЫЙ СПИСОК</w:t>
      </w:r>
    </w:p>
    <w:p w:rsidR="0027155C" w:rsidRDefault="0027155C" w:rsidP="0027155C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>многоквартирного дома,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</w:t>
      </w:r>
    </w:p>
    <w:p w:rsidR="0027155C" w:rsidRDefault="0027155C" w:rsidP="0027155C">
      <w:pPr>
        <w:pStyle w:val="ConsPlusNormal"/>
        <w:jc w:val="both"/>
        <w:rPr>
          <w:sz w:val="28"/>
          <w:szCs w:val="28"/>
        </w:rPr>
      </w:pPr>
    </w:p>
    <w:p w:rsidR="0027155C" w:rsidRDefault="0027155C" w:rsidP="0027155C">
      <w:pPr>
        <w:pStyle w:val="ConsPlusNormal"/>
        <w:jc w:val="both"/>
      </w:pPr>
    </w:p>
    <w:tbl>
      <w:tblPr>
        <w:tblW w:w="9645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00"/>
        <w:gridCol w:w="3212"/>
        <w:gridCol w:w="1402"/>
        <w:gridCol w:w="1514"/>
        <w:gridCol w:w="1125"/>
        <w:gridCol w:w="1592"/>
      </w:tblGrid>
      <w:tr w:rsidR="0027155C" w:rsidTr="0027155C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№</w:t>
            </w:r>
          </w:p>
          <w:p w:rsidR="0027155C" w:rsidRDefault="0027155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Адрес МКД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Год постройки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Количество этажей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Кол-во</w:t>
            </w:r>
          </w:p>
          <w:p w:rsidR="0027155C" w:rsidRDefault="0027155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квартир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Размер платы за содержание жилого помещения, занимаемой общей площади жилого помещения рублей /месяц</w:t>
            </w:r>
          </w:p>
        </w:tc>
      </w:tr>
      <w:tr w:rsidR="0027155C" w:rsidTr="0027155C">
        <w:trPr>
          <w:jc w:val="center"/>
        </w:trPr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 xml:space="preserve">Красноярский край, </w:t>
            </w:r>
          </w:p>
          <w:p w:rsidR="0027155C" w:rsidRDefault="0027155C">
            <w:pPr>
              <w:widowControl w:val="0"/>
              <w:autoSpaceDE w:val="0"/>
              <w:autoSpaceDN w:val="0"/>
              <w:adjustRightInd w:val="0"/>
              <w:spacing w:line="252" w:lineRule="auto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г. Боготол, ул. Советская д.95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1975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widowControl w:val="0"/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Theme="minorEastAsia"/>
                <w:sz w:val="24"/>
                <w:szCs w:val="24"/>
                <w:lang w:eastAsia="ru-RU"/>
              </w:rPr>
            </w:pPr>
            <w:r>
              <w:rPr>
                <w:rFonts w:eastAsiaTheme="minorEastAsia"/>
                <w:sz w:val="24"/>
                <w:szCs w:val="24"/>
                <w:lang w:eastAsia="ru-RU"/>
              </w:rPr>
              <w:t>22,00</w:t>
            </w:r>
          </w:p>
        </w:tc>
      </w:tr>
    </w:tbl>
    <w:p w:rsidR="0027155C" w:rsidRDefault="0027155C" w:rsidP="0027155C">
      <w:pPr>
        <w:tabs>
          <w:tab w:val="left" w:pos="2730"/>
        </w:tabs>
      </w:pPr>
    </w:p>
    <w:p w:rsidR="0027155C" w:rsidRDefault="0027155C" w:rsidP="0027155C">
      <w:pPr>
        <w:tabs>
          <w:tab w:val="left" w:pos="2730"/>
        </w:tabs>
      </w:pPr>
    </w:p>
    <w:p w:rsidR="0027155C" w:rsidRDefault="0027155C" w:rsidP="0027155C">
      <w:pPr>
        <w:tabs>
          <w:tab w:val="left" w:pos="2730"/>
        </w:tabs>
      </w:pPr>
    </w:p>
    <w:p w:rsidR="0027155C" w:rsidRDefault="0027155C" w:rsidP="0027155C">
      <w:pPr>
        <w:tabs>
          <w:tab w:val="left" w:pos="2730"/>
        </w:tabs>
      </w:pPr>
    </w:p>
    <w:p w:rsidR="0027155C" w:rsidRDefault="0027155C" w:rsidP="0027155C">
      <w:pPr>
        <w:tabs>
          <w:tab w:val="left" w:pos="2730"/>
        </w:tabs>
      </w:pPr>
    </w:p>
    <w:p w:rsidR="0027155C" w:rsidRDefault="0027155C" w:rsidP="0027155C">
      <w:pPr>
        <w:tabs>
          <w:tab w:val="left" w:pos="2730"/>
        </w:tabs>
      </w:pPr>
    </w:p>
    <w:p w:rsidR="0027155C" w:rsidRDefault="0027155C" w:rsidP="0027155C">
      <w:pPr>
        <w:tabs>
          <w:tab w:val="left" w:pos="2730"/>
        </w:tabs>
      </w:pPr>
    </w:p>
    <w:p w:rsidR="0027155C" w:rsidRDefault="0027155C" w:rsidP="0027155C">
      <w:pPr>
        <w:tabs>
          <w:tab w:val="left" w:pos="2730"/>
        </w:tabs>
      </w:pPr>
    </w:p>
    <w:p w:rsidR="0027155C" w:rsidRDefault="0027155C" w:rsidP="0027155C">
      <w:pPr>
        <w:tabs>
          <w:tab w:val="left" w:pos="2730"/>
        </w:tabs>
      </w:pPr>
    </w:p>
    <w:p w:rsidR="0027155C" w:rsidRDefault="0027155C" w:rsidP="0027155C">
      <w:pPr>
        <w:tabs>
          <w:tab w:val="left" w:pos="2730"/>
        </w:tabs>
      </w:pPr>
    </w:p>
    <w:p w:rsidR="0027155C" w:rsidRDefault="0027155C" w:rsidP="0027155C">
      <w:pPr>
        <w:tabs>
          <w:tab w:val="left" w:pos="2730"/>
        </w:tabs>
      </w:pPr>
    </w:p>
    <w:p w:rsidR="0027155C" w:rsidRDefault="0027155C" w:rsidP="0027155C">
      <w:pPr>
        <w:tabs>
          <w:tab w:val="left" w:pos="2730"/>
        </w:tabs>
      </w:pPr>
    </w:p>
    <w:p w:rsidR="0027155C" w:rsidRDefault="0027155C" w:rsidP="0027155C">
      <w:pPr>
        <w:autoSpaceDE w:val="0"/>
        <w:autoSpaceDN w:val="0"/>
        <w:adjustRightInd w:val="0"/>
        <w:ind w:firstLine="4962"/>
        <w:jc w:val="right"/>
        <w:rPr>
          <w:sz w:val="20"/>
          <w:szCs w:val="20"/>
        </w:rPr>
      </w:pPr>
    </w:p>
    <w:p w:rsidR="0027155C" w:rsidRDefault="0027155C" w:rsidP="0027155C">
      <w:pPr>
        <w:autoSpaceDE w:val="0"/>
        <w:autoSpaceDN w:val="0"/>
        <w:adjustRightInd w:val="0"/>
        <w:ind w:firstLine="4962"/>
      </w:pPr>
    </w:p>
    <w:p w:rsidR="0027155C" w:rsidRDefault="0027155C" w:rsidP="0027155C">
      <w:pPr>
        <w:autoSpaceDE w:val="0"/>
        <w:autoSpaceDN w:val="0"/>
        <w:adjustRightInd w:val="0"/>
        <w:ind w:firstLine="4962"/>
      </w:pPr>
    </w:p>
    <w:p w:rsidR="0027155C" w:rsidRDefault="0027155C" w:rsidP="0027155C">
      <w:pPr>
        <w:autoSpaceDE w:val="0"/>
        <w:autoSpaceDN w:val="0"/>
        <w:adjustRightInd w:val="0"/>
      </w:pPr>
    </w:p>
    <w:p w:rsidR="0027155C" w:rsidRDefault="0027155C" w:rsidP="0027155C">
      <w:pPr>
        <w:autoSpaceDE w:val="0"/>
        <w:autoSpaceDN w:val="0"/>
        <w:adjustRightInd w:val="0"/>
        <w:ind w:firstLine="4962"/>
      </w:pPr>
    </w:p>
    <w:p w:rsidR="0027155C" w:rsidRDefault="0027155C" w:rsidP="0027155C">
      <w:pPr>
        <w:autoSpaceDE w:val="0"/>
        <w:autoSpaceDN w:val="0"/>
        <w:adjustRightInd w:val="0"/>
        <w:ind w:firstLine="4962"/>
      </w:pPr>
    </w:p>
    <w:p w:rsidR="0027155C" w:rsidRDefault="0027155C" w:rsidP="0027155C">
      <w:pPr>
        <w:autoSpaceDE w:val="0"/>
        <w:autoSpaceDN w:val="0"/>
        <w:adjustRightInd w:val="0"/>
        <w:ind w:firstLine="4962"/>
      </w:pPr>
    </w:p>
    <w:p w:rsidR="0027155C" w:rsidRDefault="0027155C" w:rsidP="0027155C">
      <w:pPr>
        <w:autoSpaceDE w:val="0"/>
        <w:autoSpaceDN w:val="0"/>
        <w:adjustRightInd w:val="0"/>
        <w:ind w:firstLine="4962"/>
      </w:pPr>
      <w:r>
        <w:lastRenderedPageBreak/>
        <w:t>Приложение № 2</w:t>
      </w:r>
    </w:p>
    <w:p w:rsidR="0027155C" w:rsidRDefault="0027155C" w:rsidP="0027155C">
      <w:pPr>
        <w:autoSpaceDE w:val="0"/>
        <w:autoSpaceDN w:val="0"/>
        <w:adjustRightInd w:val="0"/>
        <w:ind w:firstLine="4962"/>
      </w:pPr>
      <w:r>
        <w:t>к постановлению администрации</w:t>
      </w:r>
    </w:p>
    <w:p w:rsidR="0027155C" w:rsidRDefault="0027155C" w:rsidP="0027155C">
      <w:pPr>
        <w:autoSpaceDE w:val="0"/>
        <w:autoSpaceDN w:val="0"/>
        <w:adjustRightInd w:val="0"/>
        <w:ind w:firstLine="4962"/>
      </w:pPr>
      <w:r>
        <w:t>города Боготола</w:t>
      </w:r>
    </w:p>
    <w:p w:rsidR="0027155C" w:rsidRPr="00FF5366" w:rsidRDefault="0027155C" w:rsidP="0027155C">
      <w:pPr>
        <w:autoSpaceDE w:val="0"/>
        <w:autoSpaceDN w:val="0"/>
        <w:adjustRightInd w:val="0"/>
        <w:ind w:firstLine="4962"/>
        <w:rPr>
          <w:u w:val="single"/>
        </w:rPr>
      </w:pPr>
      <w:r>
        <w:t>от «_</w:t>
      </w:r>
      <w:r w:rsidR="00FF5366" w:rsidRPr="00FF5366">
        <w:rPr>
          <w:u w:val="single"/>
        </w:rPr>
        <w:t>17</w:t>
      </w:r>
      <w:r>
        <w:t>_» _</w:t>
      </w:r>
      <w:r w:rsidR="00FF5366" w:rsidRPr="00FF5366">
        <w:rPr>
          <w:u w:val="single"/>
        </w:rPr>
        <w:t>01</w:t>
      </w:r>
      <w:r>
        <w:t xml:space="preserve">_ 2024 г. № </w:t>
      </w:r>
      <w:r w:rsidR="00FF5366" w:rsidRPr="00FF5366">
        <w:rPr>
          <w:u w:val="single"/>
        </w:rPr>
        <w:t>0029-п</w:t>
      </w:r>
    </w:p>
    <w:p w:rsidR="0027155C" w:rsidRDefault="0027155C" w:rsidP="0027155C">
      <w:pPr>
        <w:jc w:val="center"/>
        <w:rPr>
          <w:bCs/>
        </w:rPr>
      </w:pPr>
      <w:bookmarkStart w:id="0" w:name="_GoBack"/>
      <w:bookmarkEnd w:id="0"/>
    </w:p>
    <w:p w:rsidR="0027155C" w:rsidRDefault="0027155C" w:rsidP="0027155C">
      <w:pPr>
        <w:jc w:val="center"/>
        <w:rPr>
          <w:bCs/>
        </w:rPr>
      </w:pPr>
      <w:r>
        <w:rPr>
          <w:bCs/>
        </w:rPr>
        <w:t xml:space="preserve">Минимальный перечень работ и услуг, </w:t>
      </w:r>
    </w:p>
    <w:p w:rsidR="0027155C" w:rsidRDefault="0027155C" w:rsidP="0027155C">
      <w:pPr>
        <w:jc w:val="center"/>
      </w:pPr>
      <w:r>
        <w:rPr>
          <w:bCs/>
        </w:rPr>
        <w:t>необходимых для обеспечения надлежащего содержания общего имущества в многоквартирном доме,</w:t>
      </w:r>
      <w:r>
        <w:t xml:space="preserve"> являющегося </w:t>
      </w:r>
      <w:r>
        <w:rPr>
          <w:bCs/>
        </w:rPr>
        <w:t>объектом конкурса</w:t>
      </w:r>
    </w:p>
    <w:p w:rsidR="0027155C" w:rsidRDefault="0027155C" w:rsidP="0027155C">
      <w:pPr>
        <w:jc w:val="center"/>
        <w:rPr>
          <w:bCs/>
        </w:rPr>
      </w:pPr>
      <w:r>
        <w:rPr>
          <w:bCs/>
        </w:rPr>
        <w:t>по адресу: Красноярский край, город Боготол, ул. Советская, 95</w:t>
      </w:r>
    </w:p>
    <w:p w:rsidR="0027155C" w:rsidRDefault="0027155C" w:rsidP="0027155C">
      <w:pPr>
        <w:jc w:val="center"/>
        <w:rPr>
          <w:bCs/>
        </w:rPr>
      </w:pPr>
    </w:p>
    <w:tbl>
      <w:tblPr>
        <w:tblW w:w="97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3"/>
        <w:gridCol w:w="11"/>
        <w:gridCol w:w="4113"/>
        <w:gridCol w:w="1985"/>
        <w:gridCol w:w="1124"/>
        <w:gridCol w:w="11"/>
        <w:gridCol w:w="1866"/>
        <w:gridCol w:w="22"/>
      </w:tblGrid>
      <w:tr w:rsidR="0027155C" w:rsidTr="0027155C">
        <w:trPr>
          <w:tblHeader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№</w:t>
            </w:r>
          </w:p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п/п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Наименование работ и услуг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4"/>
                <w:szCs w:val="24"/>
              </w:rPr>
              <w:t>Периодичность выполнения работ и оказания услуг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Годовая плата (рублей) 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Стоимость на 1 кв. метр общей площади (рублей в месяц)</w:t>
            </w:r>
          </w:p>
        </w:tc>
      </w:tr>
      <w:tr w:rsidR="0027155C" w:rsidTr="0027155C">
        <w:trPr>
          <w:jc w:val="center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t>I</w:t>
            </w:r>
            <w:r>
              <w:rPr>
                <w:b/>
                <w:sz w:val="22"/>
                <w:szCs w:val="22"/>
              </w:rPr>
              <w:t xml:space="preserve">. Работы, необходимые для надлежащего содержания </w:t>
            </w:r>
            <w:r>
              <w:rPr>
                <w:b/>
                <w:bCs/>
                <w:sz w:val="22"/>
                <w:szCs w:val="22"/>
              </w:rPr>
              <w:t>несущих конструкций (</w:t>
            </w:r>
            <w:proofErr w:type="spellStart"/>
            <w:r>
              <w:rPr>
                <w:b/>
                <w:bCs/>
                <w:sz w:val="22"/>
                <w:szCs w:val="22"/>
              </w:rPr>
              <w:t>фундаментов,стен,колонн,столбов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перекрытий и </w:t>
            </w:r>
            <w:proofErr w:type="spellStart"/>
            <w:r>
              <w:rPr>
                <w:b/>
                <w:bCs/>
                <w:sz w:val="22"/>
                <w:szCs w:val="22"/>
              </w:rPr>
              <w:t>покрытий,балок,ригелей,лестниц,несущих</w:t>
            </w:r>
            <w:proofErr w:type="spellEnd"/>
            <w:r>
              <w:rPr>
                <w:b/>
                <w:bCs/>
                <w:sz w:val="22"/>
                <w:szCs w:val="22"/>
              </w:rPr>
              <w:t xml:space="preserve"> элементов крыш) и не несущих конструкций (</w:t>
            </w:r>
            <w:r>
              <w:rPr>
                <w:b/>
                <w:sz w:val="22"/>
                <w:szCs w:val="22"/>
              </w:rPr>
              <w:t>перегородок, внутренней отделки, полов) многоквартирных домов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90,0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</w:p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7,5</w:t>
            </w:r>
          </w:p>
        </w:tc>
      </w:tr>
      <w:tr w:rsidR="0027155C" w:rsidTr="0027155C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для всех видов фундаментов: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технического состояния видимых частей конструкций с выявлением: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признаков неравномерных осадок фундаментов всех типов;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коррозии арматуры, расслаивания, трещин, выпучивания, отклонения от вертикали в домах с бетонными, железобетонными и каменными фундаментами; - поражения гнилью и частичного разрушения деревянного основания в домах со столбчатыми или свайными деревянными фундаментами;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определение и документальное фиксирование температуры </w:t>
            </w:r>
            <w:r>
              <w:rPr>
                <w:sz w:val="22"/>
                <w:szCs w:val="22"/>
              </w:rPr>
              <w:lastRenderedPageBreak/>
              <w:t>вечномерзлых грунтов для фундаментов в условиях вечномерзлых грунтов.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27155C" w:rsidTr="0027155C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зданиях с подвалами: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температурно-влажностного режима подвальных помещений и при выявлении нарушений устранение причин его нарушения; 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помещений подвалов, входов в подвалы и приямков, принятие мер, исключающих подтопление, захламление, загрязнение и загромождение таких помещений, а также мер, обеспечивающих их вентиляцию в соответствии с проектными требованиями;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за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155C" w:rsidTr="0027155C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для надлежащего содержания стен МКД: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выявление в элементах деревянных конструкций рубленых, каркасных, брусчатых, сборно-щитовых и иных домов с деревянными стенами дефектов крепления, врубок, перекоса, скалывания, отклонения от вертикали, а также наличия в таких конструкциях участков, пораженных гнилью, дереворазрушающими грибками и жучками-точильщиками, с повышенной влажностью, с разрушением обшивки или штукатурки стен;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27155C" w:rsidTr="0027155C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Работы, выполняемые в целях надлежащего содержания перекрытий и покрытий МКД: 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наличия, характера и величины трещин в сводах, изменений состояния кладки, коррозии балок в </w:t>
            </w:r>
            <w:r>
              <w:rPr>
                <w:sz w:val="22"/>
                <w:szCs w:val="22"/>
              </w:rPr>
              <w:lastRenderedPageBreak/>
              <w:t>домах с перекрытиями из кирпичных сводов;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зыбкости перекрытия, наличия, характера и величины трещин в штукатурном слое, целостности несущих деревянных элементов и мест их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>, следов протечек на потолке, плотности и влажности засыпки, поражения гнилью и жучками-точильщиками деревянных элементов в домах с деревянными перекрытиями и покрытиями;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27155C" w:rsidTr="0027155C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колонн и столбов МКД: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поражения гнилью, дереворазрушающими грибками и жучками-точильщиками, расслоения </w:t>
            </w:r>
            <w:r>
              <w:rPr>
                <w:sz w:val="22"/>
                <w:szCs w:val="22"/>
              </w:rPr>
              <w:lastRenderedPageBreak/>
              <w:t>древесины, разрывов волокон древесины в домах с деревянными стойками;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металлических закладных деталей в домах со сборными и монолитными железобетонными колоннами;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27155C" w:rsidTr="0027155C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балок (ригелей) перекрытий и покрытий МКД: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увлажнения и загнивания деревянных балок, нарушений утепления заделок балок в стены, разрывов или надрывов древесины около сучков и трещин в стыках на плоскости скалывания;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27155C" w:rsidTr="0027155C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крыш МКД: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проверка кровли на отсутствие протечек;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</w:t>
            </w:r>
            <w:proofErr w:type="spellStart"/>
            <w:r>
              <w:rPr>
                <w:sz w:val="22"/>
                <w:szCs w:val="22"/>
              </w:rPr>
              <w:t>молниезащитных</w:t>
            </w:r>
            <w:proofErr w:type="spellEnd"/>
            <w:r>
              <w:rPr>
                <w:sz w:val="22"/>
                <w:szCs w:val="22"/>
              </w:rPr>
              <w:t xml:space="preserve"> устройств, заземления мачт и другого оборудования, расположенного на крыше;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>
              <w:rPr>
                <w:sz w:val="22"/>
                <w:szCs w:val="22"/>
              </w:rPr>
              <w:t>опирания</w:t>
            </w:r>
            <w:proofErr w:type="spellEnd"/>
            <w:r>
              <w:rPr>
                <w:sz w:val="22"/>
                <w:szCs w:val="22"/>
              </w:rPr>
              <w:t xml:space="preserve"> железобетонных коробов и других элементов на эксплуатируемых крышах;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температурно-влажностного режима и воздухообмена на чердаке;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оборудования или устройств, предотвращающих образование наледи и сосулек;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осмотр потолков верхних этажей домов с совмещенными (</w:t>
            </w:r>
            <w:proofErr w:type="spellStart"/>
            <w:r>
              <w:rPr>
                <w:sz w:val="22"/>
                <w:szCs w:val="22"/>
              </w:rPr>
              <w:t>бесчердачными</w:t>
            </w:r>
            <w:proofErr w:type="spellEnd"/>
            <w:r>
              <w:rPr>
                <w:sz w:val="22"/>
                <w:szCs w:val="22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очистка кровли от скопления снега и наледи;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восстановление защитного окрасочного слоя металлических элементов, окраска металлических креплений кровель антикоррозийными защитными красками и составами;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проверка и при необходимости восстановление насыпного </w:t>
            </w:r>
            <w:proofErr w:type="spellStart"/>
            <w:r>
              <w:rPr>
                <w:sz w:val="22"/>
                <w:szCs w:val="22"/>
              </w:rPr>
              <w:t>пригрузочного</w:t>
            </w:r>
            <w:proofErr w:type="spellEnd"/>
            <w:r>
              <w:rPr>
                <w:sz w:val="22"/>
                <w:szCs w:val="22"/>
              </w:rPr>
              <w:t xml:space="preserve"> защитного слоя для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или термопластичных мембран балластного способа соединения кровель;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 при необходимости восстановление пешеходных дорожек в местах пешеходных зон кровель из </w:t>
            </w:r>
            <w:proofErr w:type="spellStart"/>
            <w:r>
              <w:rPr>
                <w:sz w:val="22"/>
                <w:szCs w:val="22"/>
              </w:rPr>
              <w:t>эластомерных</w:t>
            </w:r>
            <w:proofErr w:type="spellEnd"/>
            <w:r>
              <w:rPr>
                <w:sz w:val="22"/>
                <w:szCs w:val="22"/>
              </w:rPr>
              <w:t xml:space="preserve"> и термопластичных материалов;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10,8</w:t>
            </w:r>
          </w:p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0,9</w:t>
            </w:r>
          </w:p>
        </w:tc>
      </w:tr>
      <w:tr w:rsidR="0027155C" w:rsidTr="0027155C">
        <w:trPr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8.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лестниц МКД: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деформации и повреждений в несущих конструкциях, надежности крепления ограждений, выбоин и сколов в ступенях;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>
              <w:rPr>
                <w:sz w:val="22"/>
                <w:szCs w:val="22"/>
              </w:rPr>
              <w:t>проступях</w:t>
            </w:r>
            <w:proofErr w:type="spellEnd"/>
            <w:r>
              <w:rPr>
                <w:sz w:val="22"/>
                <w:szCs w:val="22"/>
              </w:rPr>
              <w:t xml:space="preserve"> в домах с железобетонными лестницами;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прогибов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, нарушения связи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с площадками, коррозии металлических конструкций в домах с лестницами по стальным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прогибов несущих конструкций, нарушений крепления </w:t>
            </w:r>
            <w:proofErr w:type="spellStart"/>
            <w:r>
              <w:rPr>
                <w:sz w:val="22"/>
                <w:szCs w:val="22"/>
              </w:rPr>
              <w:t>тетив</w:t>
            </w:r>
            <w:proofErr w:type="spellEnd"/>
            <w:r>
              <w:rPr>
                <w:sz w:val="22"/>
                <w:szCs w:val="22"/>
              </w:rPr>
              <w:t xml:space="preserve"> к балкам, поддерживающим лестничные площадки, врубок в конструкции лестницы, а также наличие гнили и жучков-точильщиков в домах с деревянными лестницами;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повреждений и нарушений - разработка плана восстановительных работ (при </w:t>
            </w:r>
            <w:r>
              <w:rPr>
                <w:sz w:val="22"/>
                <w:szCs w:val="22"/>
              </w:rPr>
              <w:lastRenderedPageBreak/>
              <w:t>необходимости), проведение восстановительных работ;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и при необходимости восстановление штукатурного слоя или окраска металлических </w:t>
            </w:r>
            <w:proofErr w:type="spellStart"/>
            <w:r>
              <w:rPr>
                <w:sz w:val="22"/>
                <w:szCs w:val="22"/>
              </w:rPr>
              <w:t>косоуров</w:t>
            </w:r>
            <w:proofErr w:type="spellEnd"/>
            <w:r>
              <w:rPr>
                <w:sz w:val="22"/>
                <w:szCs w:val="22"/>
              </w:rPr>
              <w:t xml:space="preserve"> краской, обеспечивающей предел огнестойкости 1 час в домах с лестницами по стальным </w:t>
            </w:r>
            <w:proofErr w:type="spellStart"/>
            <w:r>
              <w:rPr>
                <w:sz w:val="22"/>
                <w:szCs w:val="22"/>
              </w:rPr>
              <w:t>косоурам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состояния и при необходимости обработка деревянных поверхностей антисептическими и </w:t>
            </w:r>
            <w:proofErr w:type="spellStart"/>
            <w:r>
              <w:rPr>
                <w:sz w:val="22"/>
                <w:szCs w:val="22"/>
              </w:rPr>
              <w:t>антипереновыми</w:t>
            </w:r>
            <w:proofErr w:type="spellEnd"/>
            <w:r>
              <w:rPr>
                <w:sz w:val="22"/>
                <w:szCs w:val="22"/>
              </w:rPr>
              <w:t xml:space="preserve"> составами в домах с деревянными лестницами.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7155C" w:rsidTr="0027155C">
        <w:trPr>
          <w:trHeight w:val="24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фасадов МКД: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>
              <w:rPr>
                <w:sz w:val="22"/>
                <w:szCs w:val="22"/>
              </w:rPr>
              <w:t>сплошности</w:t>
            </w:r>
            <w:proofErr w:type="spellEnd"/>
            <w:r>
              <w:rPr>
                <w:sz w:val="22"/>
                <w:szCs w:val="22"/>
              </w:rPr>
              <w:t xml:space="preserve"> и герметичности наружных водостоков;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работоспособности подсветки информационных знаков, входов в подъезды (домовые знаки и т.д.);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7155C" w:rsidTr="0027155C">
        <w:trPr>
          <w:trHeight w:val="545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перегородок в МКД: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выявление зыбкости, выпучивания, наличия трещин в теле перегородок и в </w:t>
            </w:r>
            <w:r>
              <w:rPr>
                <w:sz w:val="22"/>
                <w:szCs w:val="22"/>
              </w:rPr>
              <w:lastRenderedPageBreak/>
              <w:t>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звукоизоляции и огнезащиты;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7155C" w:rsidTr="0027155C">
        <w:trPr>
          <w:trHeight w:val="24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внутренней отделки МКД –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7155C" w:rsidTr="0027155C">
        <w:trPr>
          <w:trHeight w:val="224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полов помещений, относящихся к общему имуществу в МКД: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состояния основания, поверхностного слоя и работоспособности системы вентиляции (для деревянных полов);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27155C" w:rsidTr="0027155C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оконных и дверных заполнений помещений, относящихся к общему имуществу в МКД: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нарушений в отопительный период - </w:t>
            </w:r>
            <w:r>
              <w:rPr>
                <w:sz w:val="22"/>
                <w:szCs w:val="22"/>
              </w:rPr>
              <w:lastRenderedPageBreak/>
              <w:t>незамедлительный ремонт.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мере необходимости, в отопительный период незамедлительно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0,6</w:t>
            </w:r>
          </w:p>
        </w:tc>
      </w:tr>
      <w:tr w:rsidR="0027155C" w:rsidTr="0027155C">
        <w:trPr>
          <w:trHeight w:val="551"/>
          <w:jc w:val="center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ind w:firstLine="12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II. Работы, необходимые для надлежащего содержания оборудования и систем инженерно-технического обеспечения, входящих в состав общего имущества в МКД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30,0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ind w:firstLine="12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2,5</w:t>
            </w:r>
          </w:p>
        </w:tc>
      </w:tr>
      <w:tr w:rsidR="0027155C" w:rsidTr="0027155C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мусоропроводов МКД: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технического состояния и работоспособности элементов мусоропровода;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засоров - незамедлительное их устранение;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чистка, промывка и дезинфекция загрузочных клапанов стволов мусоропроводов, </w:t>
            </w:r>
            <w:proofErr w:type="spellStart"/>
            <w:r>
              <w:rPr>
                <w:sz w:val="22"/>
                <w:szCs w:val="22"/>
              </w:rPr>
              <w:t>мусоросборной</w:t>
            </w:r>
            <w:proofErr w:type="spellEnd"/>
            <w:r>
              <w:rPr>
                <w:sz w:val="22"/>
                <w:szCs w:val="22"/>
              </w:rPr>
              <w:t xml:space="preserve"> камеры и ее оборудования;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155C" w:rsidTr="0027155C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Работы, выполняемые в целях надлежащего содержания систем вентиляции и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 МКД: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техническое обслуживание и сезонное управление оборудованием систем вентиляции и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, определение работоспособности оборудования и элементов систем;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состояния, выявление и устранение причин недопустимых вибраций и шума при работе вентиляционной установки;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утепления теплых чердаков, плотности закрытия входов на них;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устранение </w:t>
            </w:r>
            <w:proofErr w:type="spellStart"/>
            <w:r>
              <w:rPr>
                <w:sz w:val="22"/>
                <w:szCs w:val="22"/>
              </w:rPr>
              <w:t>неплотностей</w:t>
            </w:r>
            <w:proofErr w:type="spellEnd"/>
            <w:r>
              <w:rPr>
                <w:sz w:val="22"/>
                <w:szCs w:val="22"/>
              </w:rPr>
              <w:t xml:space="preserve"> в вентиляционных каналах и шахтах, устранение засоров в каналах, устранение неисправностей шиберов и дроссель-клапанов в вытяжных шахтах, зонтов над шахтами и дефлекторов, замена дефективных вытяжных решеток и их креплений;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проверка исправности, техническое обслуживание и ремонт оборудования системы холодоснабжения;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контроль и обеспечение исправного состояния систем автоматического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сезонное открытие и закрытие калорифера со стороны подвода воздуха;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3,6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0,3</w:t>
            </w:r>
          </w:p>
        </w:tc>
      </w:tr>
      <w:tr w:rsidR="0027155C" w:rsidTr="0027155C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15.1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Работы, выполняемые в целях надлежащего содержания дымовых и вентиляционных каналов в многоквартирных домах:</w:t>
            </w:r>
          </w:p>
          <w:p w:rsidR="0027155C" w:rsidRDefault="0027155C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      </w:r>
          </w:p>
          <w:p w:rsidR="0027155C" w:rsidRDefault="0027155C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 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 в четвертом месяце после месяца проведения предыдущей проверки;</w:t>
            </w:r>
          </w:p>
          <w:p w:rsidR="0027155C" w:rsidRDefault="0027155C">
            <w:pPr>
              <w:pStyle w:val="aa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- 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</w:t>
            </w:r>
            <w:r>
              <w:rPr>
                <w:sz w:val="22"/>
                <w:szCs w:val="22"/>
                <w:lang w:eastAsia="en-US"/>
              </w:rPr>
              <w:lastRenderedPageBreak/>
              <w:t>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155C" w:rsidTr="0027155C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печей, каминов и очагов в МКД: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определение целостности </w:t>
            </w:r>
            <w:proofErr w:type="gramStart"/>
            <w:r>
              <w:rPr>
                <w:sz w:val="22"/>
                <w:szCs w:val="22"/>
              </w:rPr>
              <w:t>конструкций</w:t>
            </w:r>
            <w:proofErr w:type="gramEnd"/>
            <w:r>
              <w:rPr>
                <w:sz w:val="22"/>
                <w:szCs w:val="22"/>
              </w:rPr>
              <w:t xml:space="preserve"> и проверка работоспособности дымоходов печей, каминов и очагов;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неисправностей печей, каминов и очагов, влекущих к нарушению противопожарных требований и утечке газа, а также обледенение оголовков дымовых труб (дымоходов);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от сажи дымоходов и труб печей;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устранение завалов в дымовых каналах.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155C" w:rsidTr="0027155C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Работы, выполняемые в целях надлежащего содержания индивидуальных тепловых пунктов и </w:t>
            </w:r>
            <w:proofErr w:type="spellStart"/>
            <w:r>
              <w:rPr>
                <w:sz w:val="22"/>
                <w:szCs w:val="22"/>
              </w:rPr>
              <w:t>водоподкачек</w:t>
            </w:r>
            <w:proofErr w:type="spellEnd"/>
            <w:r>
              <w:rPr>
                <w:sz w:val="22"/>
                <w:szCs w:val="22"/>
              </w:rPr>
              <w:t xml:space="preserve"> в МКД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>
              <w:rPr>
                <w:sz w:val="22"/>
                <w:szCs w:val="22"/>
              </w:rPr>
              <w:t>водоподкачках</w:t>
            </w:r>
            <w:proofErr w:type="spellEnd"/>
            <w:r>
              <w:rPr>
                <w:sz w:val="22"/>
                <w:szCs w:val="22"/>
              </w:rPr>
              <w:t xml:space="preserve"> в многоквартирных домах;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оборудования;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гидравлические и тепловые испытания оборудования индивидуальных тепловых пунктов и </w:t>
            </w:r>
            <w:proofErr w:type="spellStart"/>
            <w:r>
              <w:rPr>
                <w:sz w:val="22"/>
                <w:szCs w:val="22"/>
              </w:rPr>
              <w:t>водоподкачек</w:t>
            </w:r>
            <w:proofErr w:type="spellEnd"/>
            <w:r>
              <w:rPr>
                <w:sz w:val="22"/>
                <w:szCs w:val="22"/>
              </w:rPr>
              <w:t>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работы по очистке теплообменного оборудования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7155C" w:rsidTr="0027155C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Общие работы, выполняемые для надлежащего содержания систем водоснабжения (холодного и горячего), отопления и водоотведения в МКД: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неисправных контрольно-измерительных приборов (манометров, термометров и т.п.);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контроль состояния и восстановление исправности элементов внутренней канализации, канализационных вытяжек, </w:t>
            </w:r>
            <w:r>
              <w:rPr>
                <w:sz w:val="22"/>
                <w:szCs w:val="22"/>
              </w:rPr>
              <w:lastRenderedPageBreak/>
              <w:t>внутреннего водостока, дренажных систем и дворовой канализации;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промывка участков водопровода после выполнения ремонтно-строительных работ на водопроводе;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и промывка водонапорных баков;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обеспечение работоспособности местных локальных очистных сооружений (септики) и дворовых туалетов;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промывка систем водоснабжения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8,4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0,7</w:t>
            </w:r>
          </w:p>
        </w:tc>
      </w:tr>
      <w:tr w:rsidR="0027155C" w:rsidTr="0027155C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19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систем теплоснабжения (отопление, горячее водоснабжение) в МКД:</w:t>
            </w:r>
          </w:p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проведение пробных пусконаладочных работ (пробные топки);</w:t>
            </w:r>
          </w:p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удаление воздуха из системы отопления;</w:t>
            </w:r>
          </w:p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промывка централизованных систем теплоснабжения для удаления </w:t>
            </w:r>
            <w:proofErr w:type="spellStart"/>
            <w:r>
              <w:rPr>
                <w:sz w:val="22"/>
                <w:szCs w:val="22"/>
              </w:rPr>
              <w:t>накипно</w:t>
            </w:r>
            <w:proofErr w:type="spellEnd"/>
            <w:r>
              <w:rPr>
                <w:sz w:val="22"/>
                <w:szCs w:val="22"/>
              </w:rPr>
              <w:t>-коррозионных отложений.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7155C" w:rsidTr="0027155C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электрооборудования, радио- и телекоммуникационного оборудования в МКД: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проверка заземления оболочки </w:t>
            </w:r>
            <w:proofErr w:type="spellStart"/>
            <w:r>
              <w:rPr>
                <w:sz w:val="22"/>
                <w:szCs w:val="22"/>
              </w:rPr>
              <w:t>электрокабеля</w:t>
            </w:r>
            <w:proofErr w:type="spellEnd"/>
            <w:r>
              <w:rPr>
                <w:sz w:val="22"/>
                <w:szCs w:val="22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проверка и обеспечение работоспособности устройств защитного отключения;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техническое обслуживание и ремонт силовых и осветительных установок, </w:t>
            </w:r>
            <w:r>
              <w:rPr>
                <w:sz w:val="22"/>
                <w:szCs w:val="22"/>
              </w:rPr>
              <w:lastRenderedPageBreak/>
              <w:t xml:space="preserve">электрических установок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>
              <w:rPr>
                <w:sz w:val="22"/>
                <w:szCs w:val="22"/>
              </w:rPr>
              <w:t>молниезащиты</w:t>
            </w:r>
            <w:proofErr w:type="spellEnd"/>
            <w:r>
              <w:rPr>
                <w:sz w:val="22"/>
                <w:szCs w:val="22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контроль состояния и замена вышедших из строя датчиков, проводки и оборудования пожарной и охранной сигнализации;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6,0</w:t>
            </w:r>
          </w:p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0,5</w:t>
            </w:r>
          </w:p>
        </w:tc>
      </w:tr>
      <w:tr w:rsidR="0027155C" w:rsidTr="0027155C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21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систем внутридомового газового оборудования в МКД: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проверки состояния системы внутридомового газового оборудования и ее отдельных элементов;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технического обслуживания и ремонта систем контроля загазованности помещений;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при выявлении нарушений и неисправностей внутридомового газового оборудования, систем </w:t>
            </w:r>
            <w:proofErr w:type="spellStart"/>
            <w:r>
              <w:rPr>
                <w:sz w:val="22"/>
                <w:szCs w:val="22"/>
              </w:rPr>
              <w:t>дымоудаления</w:t>
            </w:r>
            <w:proofErr w:type="spellEnd"/>
            <w:r>
              <w:rPr>
                <w:sz w:val="22"/>
                <w:szCs w:val="22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155C" w:rsidTr="0027155C">
        <w:trPr>
          <w:trHeight w:val="469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Работы, выполняемые в целях надлежащего содержания и ремонта лифта в МКД: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организация системы диспетчерского контроля и обеспечение диспетчерской связи с кабиной лифта;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 обеспечение проведения осмотров, технического обслуживания и ремонт лифта (лифтов);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аварийного обслуживания лифта (лифтов);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обеспечение проведения технического освидетельствования лифта (лифтов), в том числе после замены элементов оборудования.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155C" w:rsidTr="0027155C">
        <w:trPr>
          <w:trHeight w:val="551"/>
          <w:jc w:val="center"/>
        </w:trPr>
        <w:tc>
          <w:tcPr>
            <w:tcW w:w="67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en-US"/>
              </w:rPr>
              <w:lastRenderedPageBreak/>
              <w:t>III</w:t>
            </w:r>
            <w:r>
              <w:rPr>
                <w:b/>
                <w:sz w:val="22"/>
                <w:szCs w:val="22"/>
              </w:rPr>
              <w:t>.  Ра</w:t>
            </w:r>
            <w:r>
              <w:rPr>
                <w:b/>
                <w:bCs/>
                <w:sz w:val="22"/>
                <w:szCs w:val="22"/>
              </w:rPr>
              <w:t xml:space="preserve">боты и услуги по содержанию иного общего </w:t>
            </w:r>
          </w:p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имущества в МКД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106,8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  <w:highlight w:val="yellow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8,9</w:t>
            </w:r>
          </w:p>
        </w:tc>
      </w:tr>
      <w:tr w:rsidR="0027155C" w:rsidTr="0027155C">
        <w:trPr>
          <w:gridAfter w:val="1"/>
          <w:wAfter w:w="22" w:type="dxa"/>
          <w:trHeight w:val="551"/>
          <w:jc w:val="center"/>
        </w:trPr>
        <w:tc>
          <w:tcPr>
            <w:tcW w:w="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23</w:t>
            </w:r>
          </w:p>
        </w:tc>
        <w:tc>
          <w:tcPr>
            <w:tcW w:w="4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Работы по содержанию помещений, входящих в состав общего имущества в МКД: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сухая и влажная уборка тамбуров, холлов, коридоров, галерей, лифтовых площадок и </w:t>
            </w:r>
            <w:proofErr w:type="gramStart"/>
            <w:r>
              <w:rPr>
                <w:sz w:val="22"/>
                <w:szCs w:val="22"/>
              </w:rPr>
              <w:t>лифтовых холлов</w:t>
            </w:r>
            <w:proofErr w:type="gramEnd"/>
            <w:r>
              <w:rPr>
                <w:sz w:val="22"/>
                <w:szCs w:val="22"/>
              </w:rPr>
              <w:t xml:space="preserve"> и кабин, лестничных площадок и маршей, пандусов;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влажная протирка подоконников, оконных решеток, перил 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мытье окон;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систем защиты от грязи (металлических решеток, ячеистых покрытий, приямков, текстильных матов);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реже 3-х раз в неделю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раза в год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8,4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0,7</w:t>
            </w:r>
          </w:p>
        </w:tc>
      </w:tr>
      <w:tr w:rsidR="0027155C" w:rsidTr="0027155C">
        <w:trPr>
          <w:trHeight w:val="339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pStyle w:val="ConsPlusNormal"/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крышек люков колодцев и пожарных гидрантов от снега и льда толщиной слоя свыше 5 см;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- сдвигание свежевыпавшего снега и очистка придомовой территории от снега и льда при наличии </w:t>
            </w:r>
            <w:proofErr w:type="spellStart"/>
            <w:r>
              <w:rPr>
                <w:sz w:val="22"/>
                <w:szCs w:val="22"/>
              </w:rPr>
              <w:t>колейности</w:t>
            </w:r>
            <w:proofErr w:type="spellEnd"/>
            <w:r>
              <w:rPr>
                <w:sz w:val="22"/>
                <w:szCs w:val="22"/>
              </w:rPr>
              <w:t xml:space="preserve"> свыше 5 см;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придомовой территории от наледи и льда;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-очистка от мусора урн, установленных возле подъездов, и их промывка;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крыльца и площадки перед входом в подъезд.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12,0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C" w:rsidRDefault="0027155C">
            <w:pPr>
              <w:pStyle w:val="ConsPlusNormal"/>
              <w:spacing w:line="256" w:lineRule="auto"/>
              <w:jc w:val="center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1,0</w:t>
            </w:r>
          </w:p>
          <w:p w:rsidR="0027155C" w:rsidRDefault="0027155C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27155C" w:rsidTr="0027155C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25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Работы по содержанию придомовой территории в теплый период года 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>подметание и уборка придомовой территории;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очистка от мусора и промывка урн, установленных возле подъездов;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и выкашивание газонов;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прочистка ливневой канализации;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уборка крыльца и площадки перед входом в подъезд, очистка металлической решетки и приямка.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7,2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0,6</w:t>
            </w:r>
          </w:p>
        </w:tc>
      </w:tr>
      <w:tr w:rsidR="0027155C" w:rsidTr="0027155C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pStyle w:val="ConsPlusNormal"/>
              <w:spacing w:line="256" w:lineRule="auto"/>
              <w:jc w:val="both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Работы по обеспечению вывоза, в </w:t>
            </w:r>
            <w:proofErr w:type="spellStart"/>
            <w:r>
              <w:rPr>
                <w:sz w:val="22"/>
                <w:szCs w:val="22"/>
                <w:lang w:eastAsia="en-US"/>
              </w:rPr>
              <w:t>т.ч</w:t>
            </w:r>
            <w:proofErr w:type="spellEnd"/>
            <w:r>
              <w:rPr>
                <w:sz w:val="22"/>
                <w:szCs w:val="22"/>
                <w:lang w:eastAsia="en-US"/>
              </w:rPr>
              <w:t>. откачке, жидких бытовых отходов: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содержание сооружений и оборудования, используемых для накопления жидких бытовых отходов в многоквартирных домах, не подключенных к централизованной системе водоотведения;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жидких бытовых отходов из дворовых туалетов, находящихся на придомовой территории;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 вывоз бытовых сточных вод из септиков, находящихся на придомовой территории.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rPr>
                <w:sz w:val="22"/>
                <w:szCs w:val="22"/>
              </w:rPr>
            </w:pP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 в соответствии с графиком не реже 3 раз в неделю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  <w:u w:val="single"/>
              </w:rPr>
              <w:t>-</w:t>
            </w:r>
          </w:p>
        </w:tc>
      </w:tr>
      <w:tr w:rsidR="0027155C" w:rsidTr="0027155C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 (1)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В настоящем перечне понятие "уборка мест погрузки твердых коммунальных отходов" используется в значении, предусмотренном Правилами обращения с твердыми коммунальными отходами, утвержденными постановлением Правительства Российской Федерации от 12 ноября 2016 г. N 1156 "Об обращении с твердыми коммунальными отходами и внесении изменения в постановление Правительства Российской Федерации от 25 августа 2008 г. N 641".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ind w:firstLine="33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155C" w:rsidTr="0027155C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26 (2)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Организация накопления отходов I - IV классов опасности (отработанных ртутьсодержащих ламп и др.) и их передача в организации, имеющие лицензии на осуществление деятельности по сбору, транспортированию, обработке, утилизации, обезвреживанию, размещению таких отходов.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27155C" w:rsidTr="0027155C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155C" w:rsidRDefault="0027155C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</w:p>
          <w:p w:rsidR="0027155C" w:rsidRDefault="0027155C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27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средств противопожарной защиты, </w:t>
            </w:r>
            <w:proofErr w:type="spellStart"/>
            <w:r>
              <w:rPr>
                <w:bCs/>
                <w:sz w:val="22"/>
                <w:szCs w:val="22"/>
              </w:rPr>
              <w:t>противодымной</w:t>
            </w:r>
            <w:proofErr w:type="spellEnd"/>
            <w:r>
              <w:rPr>
                <w:bCs/>
                <w:sz w:val="22"/>
                <w:szCs w:val="22"/>
              </w:rPr>
              <w:t xml:space="preserve"> защиты.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0,5</w:t>
            </w:r>
          </w:p>
        </w:tc>
      </w:tr>
      <w:tr w:rsidR="0027155C" w:rsidTr="0027155C">
        <w:trPr>
          <w:trHeight w:val="780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73,2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6,1</w:t>
            </w:r>
          </w:p>
        </w:tc>
      </w:tr>
      <w:tr w:rsidR="0027155C" w:rsidTr="0027155C">
        <w:trPr>
          <w:trHeight w:val="780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Проверка состояния и при необходимости выполнения работ по восстановлению конструкций и (или) иного оборудования, предназначенного для обеспечения условий доступности для инвалидов помещения МКД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7155C" w:rsidTr="0027155C">
        <w:trPr>
          <w:trHeight w:val="780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Работы и услуги, предусмотренные разделами 1 и 2 настоящего перечня, которые могут повлиять на обеспечение условий доступности для инвалидов помещения МКД, выполняются с учетом обеспечения такого доступа.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-</w:t>
            </w:r>
          </w:p>
        </w:tc>
      </w:tr>
      <w:tr w:rsidR="0027155C" w:rsidTr="0027155C">
        <w:trPr>
          <w:trHeight w:val="551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Управление жилищным фондом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постоянно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37,2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3,1</w:t>
            </w:r>
          </w:p>
        </w:tc>
      </w:tr>
      <w:tr w:rsidR="0027155C" w:rsidTr="0027155C">
        <w:trPr>
          <w:trHeight w:val="364"/>
          <w:jc w:val="center"/>
        </w:trPr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155C" w:rsidRDefault="0027155C">
            <w:pPr>
              <w:spacing w:line="256" w:lineRule="auto"/>
              <w:jc w:val="both"/>
              <w:rPr>
                <w:sz w:val="22"/>
                <w:szCs w:val="22"/>
              </w:rPr>
            </w:pPr>
          </w:p>
        </w:tc>
        <w:tc>
          <w:tcPr>
            <w:tcW w:w="60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7155C" w:rsidRDefault="0027155C">
            <w:pPr>
              <w:spacing w:line="256" w:lineRule="auto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ИТОГО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264,0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7155C" w:rsidRDefault="0027155C">
            <w:pPr>
              <w:spacing w:line="256" w:lineRule="auto"/>
              <w:jc w:val="center"/>
              <w:rPr>
                <w:b/>
                <w:sz w:val="22"/>
                <w:szCs w:val="22"/>
                <w:u w:val="single"/>
              </w:rPr>
            </w:pPr>
            <w:r>
              <w:rPr>
                <w:b/>
                <w:sz w:val="22"/>
                <w:szCs w:val="22"/>
                <w:u w:val="single"/>
              </w:rPr>
              <w:t>22,0</w:t>
            </w:r>
          </w:p>
        </w:tc>
      </w:tr>
    </w:tbl>
    <w:p w:rsidR="0027155C" w:rsidRDefault="0027155C" w:rsidP="0027155C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Общая площадь жилых и нежилых помещений составляет 1 022,3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, в том числе жилых помещений – 1 004,4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 xml:space="preserve">, нежилых помещений – 17,9 </w:t>
      </w:r>
      <w:proofErr w:type="spellStart"/>
      <w:r>
        <w:rPr>
          <w:sz w:val="24"/>
          <w:szCs w:val="24"/>
        </w:rPr>
        <w:t>кв.м</w:t>
      </w:r>
      <w:proofErr w:type="spellEnd"/>
      <w:r>
        <w:rPr>
          <w:sz w:val="24"/>
          <w:szCs w:val="24"/>
        </w:rPr>
        <w:t>.</w:t>
      </w:r>
    </w:p>
    <w:p w:rsidR="0027155C" w:rsidRDefault="0027155C" w:rsidP="0027155C">
      <w:pPr>
        <w:ind w:firstLine="567"/>
        <w:jc w:val="both"/>
        <w:rPr>
          <w:sz w:val="24"/>
          <w:szCs w:val="24"/>
        </w:rPr>
      </w:pPr>
    </w:p>
    <w:p w:rsidR="009D5F57" w:rsidRPr="0027155C" w:rsidRDefault="009D5F57" w:rsidP="0027155C"/>
    <w:sectPr w:rsidR="009D5F57" w:rsidRPr="0027155C" w:rsidSect="0027155C">
      <w:pgSz w:w="11906" w:h="16838"/>
      <w:pgMar w:top="1134" w:right="1134" w:bottom="1134" w:left="1701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CEC"/>
    <w:rsid w:val="0027155C"/>
    <w:rsid w:val="005F0AC7"/>
    <w:rsid w:val="005F4CEC"/>
    <w:rsid w:val="009D5F57"/>
    <w:rsid w:val="00FF5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D63149B-25BE-4E8F-9232-990B655FC8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4CEC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link w:val="a4"/>
    <w:uiPriority w:val="99"/>
    <w:semiHidden/>
    <w:rsid w:val="005F4CEC"/>
    <w:rPr>
      <w:rFonts w:ascii="Times New Roman" w:eastAsia="Calibri" w:hAnsi="Times New Roman" w:cs="Times New Roman"/>
      <w:sz w:val="28"/>
      <w:szCs w:val="28"/>
    </w:rPr>
  </w:style>
  <w:style w:type="paragraph" w:styleId="a4">
    <w:name w:val="header"/>
    <w:basedOn w:val="a"/>
    <w:link w:val="a3"/>
    <w:uiPriority w:val="99"/>
    <w:semiHidden/>
    <w:unhideWhenUsed/>
    <w:rsid w:val="005F4CEC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6"/>
    <w:uiPriority w:val="99"/>
    <w:semiHidden/>
    <w:rsid w:val="005F4CEC"/>
    <w:rPr>
      <w:rFonts w:ascii="Times New Roman" w:eastAsia="Calibri" w:hAnsi="Times New Roman" w:cs="Times New Roman"/>
      <w:sz w:val="28"/>
      <w:szCs w:val="28"/>
    </w:rPr>
  </w:style>
  <w:style w:type="paragraph" w:styleId="a6">
    <w:name w:val="footer"/>
    <w:basedOn w:val="a"/>
    <w:link w:val="a5"/>
    <w:uiPriority w:val="99"/>
    <w:semiHidden/>
    <w:unhideWhenUsed/>
    <w:rsid w:val="005F4CEC"/>
    <w:pPr>
      <w:tabs>
        <w:tab w:val="center" w:pos="4677"/>
        <w:tab w:val="right" w:pos="9355"/>
      </w:tabs>
    </w:pPr>
  </w:style>
  <w:style w:type="character" w:customStyle="1" w:styleId="a7">
    <w:name w:val="Текст выноски Знак"/>
    <w:basedOn w:val="a0"/>
    <w:link w:val="a8"/>
    <w:uiPriority w:val="99"/>
    <w:semiHidden/>
    <w:rsid w:val="005F4CEC"/>
    <w:rPr>
      <w:rFonts w:ascii="Tahoma" w:eastAsia="Calibri" w:hAnsi="Tahoma" w:cs="Tahoma"/>
      <w:sz w:val="16"/>
      <w:szCs w:val="16"/>
    </w:rPr>
  </w:style>
  <w:style w:type="paragraph" w:styleId="a8">
    <w:name w:val="Balloon Text"/>
    <w:basedOn w:val="a"/>
    <w:link w:val="a7"/>
    <w:uiPriority w:val="99"/>
    <w:semiHidden/>
    <w:unhideWhenUsed/>
    <w:rsid w:val="005F4CE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F4C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9">
    <w:name w:val="Hyperlink"/>
    <w:semiHidden/>
    <w:unhideWhenUsed/>
    <w:rsid w:val="005F4CEC"/>
    <w:rPr>
      <w:color w:val="0000FF"/>
      <w:u w:val="single"/>
    </w:rPr>
  </w:style>
  <w:style w:type="paragraph" w:styleId="aa">
    <w:name w:val="No Spacing"/>
    <w:uiPriority w:val="1"/>
    <w:qFormat/>
    <w:rsid w:val="005F4C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05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ogotolcity.ru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4909</Words>
  <Characters>27983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Pavlovich UV</dc:creator>
  <cp:keywords/>
  <dc:description/>
  <cp:lastModifiedBy>Silina LA</cp:lastModifiedBy>
  <cp:revision>4</cp:revision>
  <dcterms:created xsi:type="dcterms:W3CDTF">2024-01-17T02:37:00Z</dcterms:created>
  <dcterms:modified xsi:type="dcterms:W3CDTF">2024-01-17T09:13:00Z</dcterms:modified>
</cp:coreProperties>
</file>