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6C" w:rsidRDefault="00CA2D6C" w:rsidP="0060582E">
      <w:pPr>
        <w:jc w:val="center"/>
        <w:outlineLvl w:val="0"/>
        <w:rPr>
          <w:sz w:val="28"/>
        </w:rPr>
      </w:pPr>
      <w:r>
        <w:rPr>
          <w:sz w:val="28"/>
        </w:rPr>
        <w:t>РОССИЙСКАЯ ФЕДЕРАЦИЯ</w:t>
      </w:r>
    </w:p>
    <w:p w:rsidR="00CA2D6C" w:rsidRDefault="00CA2D6C" w:rsidP="0060582E">
      <w:pPr>
        <w:jc w:val="center"/>
        <w:outlineLvl w:val="0"/>
        <w:rPr>
          <w:sz w:val="28"/>
          <w:u w:val="single"/>
        </w:rPr>
      </w:pPr>
      <w:r>
        <w:rPr>
          <w:sz w:val="28"/>
        </w:rPr>
        <w:t>КРАСНОЯРСКИЙ КРАЙ</w:t>
      </w:r>
    </w:p>
    <w:p w:rsidR="00CA2D6C" w:rsidRDefault="00CA2D6C" w:rsidP="0060582E">
      <w:pPr>
        <w:jc w:val="center"/>
        <w:outlineLvl w:val="0"/>
        <w:rPr>
          <w:sz w:val="28"/>
        </w:rPr>
      </w:pPr>
      <w:r>
        <w:rPr>
          <w:sz w:val="28"/>
        </w:rPr>
        <w:t>АДМИНИСТРАЦИЯ ГОРОДА БОГОТОЛА</w:t>
      </w:r>
    </w:p>
    <w:p w:rsidR="00CA2D6C" w:rsidRDefault="00CA2D6C" w:rsidP="00CA2D6C">
      <w:pPr>
        <w:jc w:val="center"/>
        <w:rPr>
          <w:sz w:val="28"/>
        </w:rPr>
      </w:pPr>
    </w:p>
    <w:p w:rsidR="00CA2D6C" w:rsidRPr="00DE140D" w:rsidRDefault="00CA2D6C" w:rsidP="0060582E">
      <w:pPr>
        <w:pBdr>
          <w:top w:val="single" w:sz="12" w:space="1" w:color="auto"/>
          <w:bottom w:val="single" w:sz="12" w:space="0" w:color="auto"/>
        </w:pBdr>
        <w:jc w:val="center"/>
        <w:outlineLvl w:val="0"/>
        <w:rPr>
          <w:b/>
          <w:sz w:val="56"/>
          <w:szCs w:val="56"/>
        </w:rPr>
      </w:pPr>
      <w:r>
        <w:rPr>
          <w:b/>
          <w:sz w:val="56"/>
          <w:szCs w:val="56"/>
        </w:rPr>
        <w:t>ФИНАНСОВОЕ  УПРАВЛЕНИЕ</w:t>
      </w:r>
    </w:p>
    <w:p w:rsidR="00CA2D6C" w:rsidRDefault="00CA2D6C" w:rsidP="00CA2D6C">
      <w:pPr>
        <w:jc w:val="center"/>
        <w:rPr>
          <w:b/>
          <w:spacing w:val="100"/>
          <w:sz w:val="40"/>
          <w:szCs w:val="40"/>
        </w:rPr>
      </w:pPr>
    </w:p>
    <w:p w:rsidR="00CA2D6C" w:rsidRDefault="00CA2D6C" w:rsidP="0060582E">
      <w:pPr>
        <w:jc w:val="center"/>
        <w:outlineLvl w:val="0"/>
        <w:rPr>
          <w:b/>
          <w:spacing w:val="100"/>
          <w:sz w:val="40"/>
          <w:szCs w:val="40"/>
        </w:rPr>
      </w:pPr>
      <w:r w:rsidRPr="00BA51CE">
        <w:rPr>
          <w:b/>
          <w:spacing w:val="100"/>
          <w:sz w:val="40"/>
          <w:szCs w:val="40"/>
        </w:rPr>
        <w:t>ПРИКА</w:t>
      </w:r>
      <w:r>
        <w:rPr>
          <w:b/>
          <w:spacing w:val="100"/>
          <w:sz w:val="40"/>
          <w:szCs w:val="40"/>
        </w:rPr>
        <w:t xml:space="preserve">З   </w:t>
      </w:r>
    </w:p>
    <w:p w:rsidR="00CA2D6C" w:rsidRDefault="00CA2D6C" w:rsidP="00CA2D6C">
      <w:pPr>
        <w:jc w:val="center"/>
      </w:pPr>
    </w:p>
    <w:p w:rsidR="0067413C" w:rsidRPr="0067413C" w:rsidRDefault="0067413C" w:rsidP="00CA2D6C">
      <w:pPr>
        <w:jc w:val="both"/>
      </w:pPr>
      <w:r>
        <w:t xml:space="preserve"> </w:t>
      </w:r>
      <w:r w:rsidR="00CA2D6C">
        <w:t xml:space="preserve">                                                                                                                                 </w:t>
      </w:r>
    </w:p>
    <w:p w:rsidR="00CA2D6C" w:rsidRPr="00192903" w:rsidRDefault="00717900" w:rsidP="00192903">
      <w:pPr>
        <w:pStyle w:val="ConsTitle"/>
        <w:widowControl/>
        <w:tabs>
          <w:tab w:val="left" w:pos="7780"/>
        </w:tabs>
        <w:rPr>
          <w:rFonts w:ascii="Times New Roman" w:hAnsi="Times New Roman"/>
          <w:b w:val="0"/>
          <w:sz w:val="28"/>
          <w:szCs w:val="28"/>
        </w:rPr>
      </w:pPr>
      <w:r>
        <w:rPr>
          <w:rFonts w:ascii="Times New Roman" w:hAnsi="Times New Roman"/>
          <w:sz w:val="28"/>
          <w:szCs w:val="28"/>
        </w:rPr>
        <w:t>2</w:t>
      </w:r>
      <w:r w:rsidR="001B1206">
        <w:rPr>
          <w:rFonts w:ascii="Times New Roman" w:hAnsi="Times New Roman"/>
          <w:sz w:val="28"/>
          <w:szCs w:val="28"/>
        </w:rPr>
        <w:t>7</w:t>
      </w:r>
      <w:r w:rsidR="00192903" w:rsidRPr="00192903">
        <w:rPr>
          <w:rFonts w:ascii="Times New Roman" w:hAnsi="Times New Roman"/>
          <w:sz w:val="28"/>
          <w:szCs w:val="28"/>
        </w:rPr>
        <w:t>.</w:t>
      </w:r>
      <w:r w:rsidR="007F53D0">
        <w:rPr>
          <w:rFonts w:ascii="Times New Roman" w:hAnsi="Times New Roman"/>
          <w:sz w:val="28"/>
          <w:szCs w:val="28"/>
        </w:rPr>
        <w:t>1</w:t>
      </w:r>
      <w:r w:rsidR="002D0BEE">
        <w:rPr>
          <w:rFonts w:ascii="Times New Roman" w:hAnsi="Times New Roman"/>
          <w:sz w:val="28"/>
          <w:szCs w:val="28"/>
        </w:rPr>
        <w:t>2</w:t>
      </w:r>
      <w:r w:rsidR="00192903" w:rsidRPr="00192903">
        <w:rPr>
          <w:rFonts w:ascii="Times New Roman" w:hAnsi="Times New Roman"/>
          <w:sz w:val="28"/>
          <w:szCs w:val="28"/>
        </w:rPr>
        <w:t>.20</w:t>
      </w:r>
      <w:r w:rsidR="00FB4540">
        <w:rPr>
          <w:rFonts w:ascii="Times New Roman" w:hAnsi="Times New Roman"/>
          <w:sz w:val="28"/>
          <w:szCs w:val="28"/>
        </w:rPr>
        <w:t>2</w:t>
      </w:r>
      <w:r w:rsidR="00567619">
        <w:rPr>
          <w:rFonts w:ascii="Times New Roman" w:hAnsi="Times New Roman"/>
          <w:sz w:val="28"/>
          <w:szCs w:val="28"/>
        </w:rPr>
        <w:t>1</w:t>
      </w:r>
      <w:r w:rsidR="00192903" w:rsidRPr="00192903">
        <w:rPr>
          <w:rFonts w:ascii="Times New Roman" w:hAnsi="Times New Roman"/>
          <w:b w:val="0"/>
          <w:sz w:val="28"/>
          <w:szCs w:val="28"/>
        </w:rPr>
        <w:tab/>
      </w:r>
      <w:r w:rsidR="00CC125B">
        <w:rPr>
          <w:rFonts w:ascii="Times New Roman" w:hAnsi="Times New Roman"/>
          <w:b w:val="0"/>
          <w:sz w:val="28"/>
          <w:szCs w:val="28"/>
        </w:rPr>
        <w:t xml:space="preserve">   </w:t>
      </w:r>
      <w:r w:rsidR="00A707BD">
        <w:rPr>
          <w:rFonts w:ascii="Times New Roman" w:hAnsi="Times New Roman"/>
          <w:b w:val="0"/>
          <w:sz w:val="28"/>
          <w:szCs w:val="28"/>
        </w:rPr>
        <w:t xml:space="preserve">     </w:t>
      </w:r>
      <w:r w:rsidR="00CC125B">
        <w:rPr>
          <w:rFonts w:ascii="Times New Roman" w:hAnsi="Times New Roman"/>
          <w:b w:val="0"/>
          <w:sz w:val="28"/>
          <w:szCs w:val="28"/>
        </w:rPr>
        <w:t xml:space="preserve">       </w:t>
      </w:r>
      <w:r w:rsidR="00192903" w:rsidRPr="00192903">
        <w:rPr>
          <w:rFonts w:ascii="Times New Roman" w:hAnsi="Times New Roman"/>
          <w:sz w:val="28"/>
          <w:szCs w:val="28"/>
        </w:rPr>
        <w:t>№</w:t>
      </w:r>
      <w:r w:rsidR="00C0122D">
        <w:rPr>
          <w:rFonts w:ascii="Times New Roman" w:hAnsi="Times New Roman"/>
          <w:sz w:val="28"/>
          <w:szCs w:val="28"/>
        </w:rPr>
        <w:t xml:space="preserve"> 1</w:t>
      </w:r>
      <w:r>
        <w:rPr>
          <w:rFonts w:ascii="Times New Roman" w:hAnsi="Times New Roman"/>
          <w:sz w:val="28"/>
          <w:szCs w:val="28"/>
        </w:rPr>
        <w:t>42</w:t>
      </w:r>
      <w:r w:rsidR="00192903" w:rsidRPr="00192903">
        <w:rPr>
          <w:rFonts w:ascii="Times New Roman" w:hAnsi="Times New Roman"/>
          <w:sz w:val="28"/>
          <w:szCs w:val="28"/>
        </w:rPr>
        <w:t xml:space="preserve"> </w:t>
      </w:r>
    </w:p>
    <w:p w:rsidR="0067413C" w:rsidRPr="00192903" w:rsidRDefault="0067413C" w:rsidP="00CA2D6C">
      <w:pPr>
        <w:pStyle w:val="20"/>
        <w:shd w:val="clear" w:color="auto" w:fill="auto"/>
        <w:spacing w:line="240" w:lineRule="auto"/>
        <w:jc w:val="left"/>
        <w:rPr>
          <w:rFonts w:eastAsiaTheme="minorHAnsi"/>
          <w:b w:val="0"/>
          <w:sz w:val="28"/>
          <w:szCs w:val="28"/>
        </w:rPr>
      </w:pPr>
    </w:p>
    <w:p w:rsidR="0067413C" w:rsidRPr="00192903" w:rsidRDefault="0067413C" w:rsidP="00CA2D6C">
      <w:pPr>
        <w:pStyle w:val="20"/>
        <w:shd w:val="clear" w:color="auto" w:fill="auto"/>
        <w:spacing w:line="240" w:lineRule="auto"/>
        <w:jc w:val="left"/>
        <w:rPr>
          <w:rFonts w:eastAsiaTheme="minorHAnsi"/>
          <w:b w:val="0"/>
          <w:sz w:val="28"/>
          <w:szCs w:val="28"/>
        </w:rPr>
      </w:pPr>
    </w:p>
    <w:p w:rsidR="00567619" w:rsidRDefault="00567619" w:rsidP="00567619">
      <w:pPr>
        <w:pStyle w:val="20"/>
        <w:shd w:val="clear" w:color="auto" w:fill="auto"/>
        <w:spacing w:line="240" w:lineRule="auto"/>
        <w:jc w:val="left"/>
        <w:outlineLvl w:val="0"/>
        <w:rPr>
          <w:rFonts w:eastAsiaTheme="minorHAnsi"/>
          <w:b w:val="0"/>
          <w:sz w:val="28"/>
          <w:szCs w:val="28"/>
        </w:rPr>
      </w:pPr>
      <w:r w:rsidRPr="00192903">
        <w:rPr>
          <w:rFonts w:eastAsiaTheme="minorHAnsi"/>
          <w:b w:val="0"/>
          <w:sz w:val="28"/>
          <w:szCs w:val="28"/>
        </w:rPr>
        <w:t>О</w:t>
      </w:r>
      <w:r>
        <w:rPr>
          <w:rFonts w:eastAsiaTheme="minorHAnsi"/>
          <w:b w:val="0"/>
          <w:sz w:val="28"/>
          <w:szCs w:val="28"/>
        </w:rPr>
        <w:t xml:space="preserve"> внесении изменений в приказ</w:t>
      </w:r>
    </w:p>
    <w:p w:rsidR="00567619" w:rsidRDefault="00567619" w:rsidP="00567619">
      <w:pPr>
        <w:pStyle w:val="20"/>
        <w:shd w:val="clear" w:color="auto" w:fill="auto"/>
        <w:spacing w:line="240" w:lineRule="auto"/>
        <w:jc w:val="left"/>
        <w:outlineLvl w:val="0"/>
        <w:rPr>
          <w:rFonts w:eastAsiaTheme="minorHAnsi"/>
          <w:b w:val="0"/>
          <w:sz w:val="28"/>
          <w:szCs w:val="28"/>
        </w:rPr>
      </w:pPr>
      <w:r>
        <w:rPr>
          <w:rFonts w:eastAsiaTheme="minorHAnsi"/>
          <w:b w:val="0"/>
          <w:sz w:val="28"/>
          <w:szCs w:val="28"/>
        </w:rPr>
        <w:t>Финансового управления администрации</w:t>
      </w:r>
    </w:p>
    <w:p w:rsidR="00567619" w:rsidRDefault="00567619" w:rsidP="00567619">
      <w:pPr>
        <w:pStyle w:val="20"/>
        <w:shd w:val="clear" w:color="auto" w:fill="auto"/>
        <w:spacing w:line="240" w:lineRule="auto"/>
        <w:jc w:val="left"/>
        <w:outlineLvl w:val="0"/>
        <w:rPr>
          <w:rFonts w:eastAsiaTheme="minorHAnsi"/>
          <w:b w:val="0"/>
          <w:sz w:val="28"/>
          <w:szCs w:val="28"/>
        </w:rPr>
      </w:pPr>
      <w:r>
        <w:rPr>
          <w:rFonts w:eastAsiaTheme="minorHAnsi"/>
          <w:b w:val="0"/>
          <w:sz w:val="28"/>
          <w:szCs w:val="28"/>
        </w:rPr>
        <w:t>г.Боготола от</w:t>
      </w:r>
      <w:r w:rsidRPr="00192903">
        <w:rPr>
          <w:rFonts w:eastAsiaTheme="minorHAnsi"/>
          <w:b w:val="0"/>
          <w:sz w:val="28"/>
          <w:szCs w:val="28"/>
        </w:rPr>
        <w:t xml:space="preserve"> </w:t>
      </w:r>
      <w:r>
        <w:rPr>
          <w:rFonts w:eastAsiaTheme="minorHAnsi"/>
          <w:b w:val="0"/>
          <w:sz w:val="28"/>
          <w:szCs w:val="28"/>
        </w:rPr>
        <w:t>21.12.2020 № 122 «</w:t>
      </w:r>
      <w:r w:rsidR="00CA2D6C" w:rsidRPr="00192903">
        <w:rPr>
          <w:rFonts w:eastAsiaTheme="minorHAnsi"/>
          <w:b w:val="0"/>
          <w:sz w:val="28"/>
          <w:szCs w:val="28"/>
        </w:rPr>
        <w:t>Об отдельных</w:t>
      </w:r>
    </w:p>
    <w:p w:rsidR="00CA2D6C" w:rsidRPr="00192903" w:rsidRDefault="00CA2D6C" w:rsidP="0047355E">
      <w:pPr>
        <w:pStyle w:val="20"/>
        <w:shd w:val="clear" w:color="auto" w:fill="auto"/>
        <w:spacing w:line="240" w:lineRule="auto"/>
        <w:jc w:val="left"/>
        <w:outlineLvl w:val="0"/>
        <w:rPr>
          <w:rFonts w:eastAsiaTheme="minorHAnsi"/>
          <w:b w:val="0"/>
          <w:sz w:val="28"/>
          <w:szCs w:val="28"/>
        </w:rPr>
      </w:pPr>
      <w:r w:rsidRPr="00192903">
        <w:rPr>
          <w:rFonts w:eastAsiaTheme="minorHAnsi"/>
          <w:b w:val="0"/>
          <w:sz w:val="28"/>
          <w:szCs w:val="28"/>
        </w:rPr>
        <w:t>кодах</w:t>
      </w:r>
      <w:r w:rsidR="0047355E" w:rsidRPr="001346C6">
        <w:rPr>
          <w:rFonts w:eastAsiaTheme="minorHAnsi"/>
          <w:b w:val="0"/>
          <w:sz w:val="28"/>
          <w:szCs w:val="28"/>
        </w:rPr>
        <w:t xml:space="preserve"> </w:t>
      </w:r>
      <w:r w:rsidR="0047355E">
        <w:rPr>
          <w:rFonts w:eastAsiaTheme="minorHAnsi"/>
          <w:b w:val="0"/>
          <w:sz w:val="28"/>
          <w:szCs w:val="28"/>
        </w:rPr>
        <w:t>б</w:t>
      </w:r>
      <w:r w:rsidRPr="00192903">
        <w:rPr>
          <w:rFonts w:eastAsiaTheme="minorHAnsi"/>
          <w:b w:val="0"/>
          <w:sz w:val="28"/>
          <w:szCs w:val="28"/>
        </w:rPr>
        <w:t>юджетной классификации</w:t>
      </w:r>
      <w:r w:rsidR="00567619">
        <w:rPr>
          <w:rFonts w:eastAsiaTheme="minorHAnsi"/>
          <w:b w:val="0"/>
          <w:sz w:val="28"/>
          <w:szCs w:val="28"/>
        </w:rPr>
        <w:t>»</w:t>
      </w:r>
    </w:p>
    <w:p w:rsidR="00CA2D6C" w:rsidRPr="00192903" w:rsidRDefault="00CA2D6C">
      <w:pPr>
        <w:pStyle w:val="ConsPlusNormal"/>
        <w:jc w:val="both"/>
        <w:rPr>
          <w:rFonts w:ascii="Times New Roman" w:hAnsi="Times New Roman" w:cs="Times New Roman"/>
          <w:sz w:val="28"/>
          <w:szCs w:val="28"/>
        </w:rPr>
      </w:pPr>
    </w:p>
    <w:p w:rsidR="00CA2D6C" w:rsidRDefault="00CA2D6C">
      <w:pPr>
        <w:pStyle w:val="ConsPlusNormal"/>
        <w:jc w:val="both"/>
      </w:pPr>
    </w:p>
    <w:p w:rsidR="006E60FE" w:rsidRDefault="004B1CAA" w:rsidP="006E60FE">
      <w:pPr>
        <w:pStyle w:val="ConsPlusNormal"/>
        <w:ind w:firstLine="708"/>
        <w:jc w:val="both"/>
        <w:rPr>
          <w:rFonts w:ascii="Times New Roman" w:hAnsi="Times New Roman" w:cs="Times New Roman"/>
          <w:sz w:val="28"/>
          <w:szCs w:val="28"/>
        </w:rPr>
      </w:pPr>
      <w:r w:rsidRPr="00393451">
        <w:rPr>
          <w:rFonts w:ascii="Times New Roman" w:hAnsi="Times New Roman" w:cs="Times New Roman"/>
          <w:sz w:val="28"/>
          <w:szCs w:val="28"/>
        </w:rPr>
        <w:t xml:space="preserve">В соответствии с </w:t>
      </w:r>
      <w:hyperlink r:id="rId6" w:history="1">
        <w:r w:rsidRPr="00301835">
          <w:rPr>
            <w:rFonts w:ascii="Times New Roman" w:hAnsi="Times New Roman" w:cs="Times New Roman"/>
            <w:sz w:val="28"/>
            <w:szCs w:val="28"/>
          </w:rPr>
          <w:t>пунктом 9 статьи 20</w:t>
        </w:r>
      </w:hyperlink>
      <w:r w:rsidR="005A4485" w:rsidRPr="00301835">
        <w:rPr>
          <w:rFonts w:ascii="Times New Roman" w:hAnsi="Times New Roman" w:cs="Times New Roman"/>
          <w:sz w:val="28"/>
          <w:szCs w:val="28"/>
        </w:rPr>
        <w:t>,</w:t>
      </w:r>
      <w:r w:rsidRPr="00301835">
        <w:t xml:space="preserve"> </w:t>
      </w:r>
      <w:hyperlink r:id="rId7" w:history="1">
        <w:r w:rsidR="005A4485" w:rsidRPr="00393451">
          <w:rPr>
            <w:rFonts w:ascii="Times New Roman" w:hAnsi="Times New Roman" w:cs="Times New Roman"/>
            <w:sz w:val="28"/>
            <w:szCs w:val="28"/>
          </w:rPr>
          <w:t xml:space="preserve">пунктом </w:t>
        </w:r>
        <w:r w:rsidR="005A4485">
          <w:rPr>
            <w:rFonts w:ascii="Times New Roman" w:hAnsi="Times New Roman" w:cs="Times New Roman"/>
            <w:sz w:val="28"/>
            <w:szCs w:val="28"/>
          </w:rPr>
          <w:t>7</w:t>
        </w:r>
        <w:r w:rsidR="005A4485" w:rsidRPr="00393451">
          <w:rPr>
            <w:rFonts w:ascii="Times New Roman" w:hAnsi="Times New Roman" w:cs="Times New Roman"/>
            <w:sz w:val="28"/>
            <w:szCs w:val="28"/>
          </w:rPr>
          <w:t xml:space="preserve"> статьи 2</w:t>
        </w:r>
        <w:r w:rsidR="005A4485">
          <w:rPr>
            <w:rFonts w:ascii="Times New Roman" w:hAnsi="Times New Roman" w:cs="Times New Roman"/>
            <w:sz w:val="28"/>
            <w:szCs w:val="28"/>
          </w:rPr>
          <w:t>3</w:t>
        </w:r>
      </w:hyperlink>
      <w:r w:rsidR="005A4485">
        <w:t xml:space="preserve"> </w:t>
      </w:r>
      <w:r w:rsidRPr="00393451">
        <w:rPr>
          <w:rFonts w:ascii="Times New Roman" w:hAnsi="Times New Roman" w:cs="Times New Roman"/>
          <w:sz w:val="28"/>
          <w:szCs w:val="28"/>
        </w:rPr>
        <w:t xml:space="preserve">Бюджетного кодекса Российской Федерации, </w:t>
      </w:r>
      <w:r w:rsidR="003B3E64">
        <w:rPr>
          <w:rFonts w:ascii="Times New Roman" w:hAnsi="Times New Roman" w:cs="Times New Roman"/>
          <w:sz w:val="28"/>
          <w:szCs w:val="28"/>
        </w:rPr>
        <w:t>руководствуясь</w:t>
      </w:r>
      <w:hyperlink r:id="rId8" w:history="1">
        <w:r w:rsidRPr="00393451">
          <w:rPr>
            <w:rFonts w:ascii="Times New Roman" w:hAnsi="Times New Roman" w:cs="Times New Roman"/>
            <w:sz w:val="28"/>
            <w:szCs w:val="28"/>
          </w:rPr>
          <w:t xml:space="preserve"> пункта</w:t>
        </w:r>
        <w:r w:rsidR="0067413C" w:rsidRPr="00393451">
          <w:rPr>
            <w:rFonts w:ascii="Times New Roman" w:hAnsi="Times New Roman" w:cs="Times New Roman"/>
            <w:sz w:val="28"/>
            <w:szCs w:val="28"/>
          </w:rPr>
          <w:t>ми</w:t>
        </w:r>
        <w:r w:rsidRPr="00393451">
          <w:rPr>
            <w:rFonts w:ascii="Times New Roman" w:hAnsi="Times New Roman" w:cs="Times New Roman"/>
            <w:sz w:val="28"/>
            <w:szCs w:val="28"/>
          </w:rPr>
          <w:t xml:space="preserve"> 3.1</w:t>
        </w:r>
        <w:r w:rsidR="0067413C" w:rsidRPr="00393451">
          <w:rPr>
            <w:rFonts w:ascii="Times New Roman" w:hAnsi="Times New Roman" w:cs="Times New Roman"/>
            <w:sz w:val="28"/>
            <w:szCs w:val="28"/>
          </w:rPr>
          <w:t>8,</w:t>
        </w:r>
        <w:r w:rsidR="003B40CF">
          <w:rPr>
            <w:rFonts w:ascii="Times New Roman" w:hAnsi="Times New Roman" w:cs="Times New Roman"/>
            <w:sz w:val="28"/>
            <w:szCs w:val="28"/>
          </w:rPr>
          <w:t xml:space="preserve"> </w:t>
        </w:r>
        <w:r w:rsidR="0067413C" w:rsidRPr="00393451">
          <w:rPr>
            <w:rFonts w:ascii="Times New Roman" w:hAnsi="Times New Roman" w:cs="Times New Roman"/>
            <w:sz w:val="28"/>
            <w:szCs w:val="28"/>
          </w:rPr>
          <w:t>3.20</w:t>
        </w:r>
        <w:r w:rsidRPr="00393451">
          <w:rPr>
            <w:rFonts w:ascii="Times New Roman" w:hAnsi="Times New Roman" w:cs="Times New Roman"/>
            <w:sz w:val="28"/>
            <w:szCs w:val="28"/>
          </w:rPr>
          <w:t xml:space="preserve"> раздела 3</w:t>
        </w:r>
      </w:hyperlink>
      <w:r w:rsidRPr="00393451">
        <w:rPr>
          <w:rFonts w:ascii="Times New Roman" w:hAnsi="Times New Roman" w:cs="Times New Roman"/>
          <w:sz w:val="28"/>
          <w:szCs w:val="28"/>
        </w:rPr>
        <w:t xml:space="preserve">, </w:t>
      </w:r>
      <w:hyperlink r:id="rId9" w:history="1">
        <w:r w:rsidR="0067413C" w:rsidRPr="00393451">
          <w:rPr>
            <w:rFonts w:ascii="Times New Roman" w:hAnsi="Times New Roman" w:cs="Times New Roman"/>
            <w:sz w:val="28"/>
            <w:szCs w:val="28"/>
          </w:rPr>
          <w:t>пунктом 5.2</w:t>
        </w:r>
        <w:r w:rsidRPr="00393451">
          <w:rPr>
            <w:rFonts w:ascii="Times New Roman" w:hAnsi="Times New Roman" w:cs="Times New Roman"/>
            <w:sz w:val="28"/>
            <w:szCs w:val="28"/>
          </w:rPr>
          <w:t xml:space="preserve"> раздела </w:t>
        </w:r>
        <w:r w:rsidR="0067413C" w:rsidRPr="00393451">
          <w:rPr>
            <w:rFonts w:ascii="Times New Roman" w:hAnsi="Times New Roman" w:cs="Times New Roman"/>
            <w:sz w:val="28"/>
            <w:szCs w:val="28"/>
          </w:rPr>
          <w:t>5</w:t>
        </w:r>
      </w:hyperlink>
      <w:r w:rsidRPr="00393451">
        <w:rPr>
          <w:rFonts w:ascii="Times New Roman" w:hAnsi="Times New Roman" w:cs="Times New Roman"/>
          <w:sz w:val="28"/>
          <w:szCs w:val="28"/>
        </w:rPr>
        <w:t xml:space="preserve"> </w:t>
      </w:r>
      <w:r w:rsidR="00393451">
        <w:rPr>
          <w:rFonts w:ascii="Times New Roman" w:hAnsi="Times New Roman" w:cs="Times New Roman"/>
          <w:sz w:val="28"/>
          <w:szCs w:val="28"/>
        </w:rPr>
        <w:t>Решения</w:t>
      </w:r>
      <w:r w:rsidR="0067413C" w:rsidRPr="00393451">
        <w:rPr>
          <w:rFonts w:ascii="Times New Roman" w:hAnsi="Times New Roman" w:cs="Times New Roman"/>
          <w:sz w:val="28"/>
          <w:szCs w:val="28"/>
        </w:rPr>
        <w:t xml:space="preserve"> Боготольского городского Совета депутатов «Об учреждении  Финансового управлении администрации г.Боготола» от 17.02.2009 № 16-439</w:t>
      </w:r>
      <w:r w:rsidR="003B3E64">
        <w:rPr>
          <w:rFonts w:ascii="Times New Roman" w:hAnsi="Times New Roman" w:cs="Times New Roman"/>
          <w:sz w:val="28"/>
          <w:szCs w:val="28"/>
        </w:rPr>
        <w:t xml:space="preserve"> (в ред. от 06.06.2019 № 16-216)</w:t>
      </w:r>
      <w:r w:rsidRPr="00393451">
        <w:rPr>
          <w:rFonts w:ascii="Times New Roman" w:hAnsi="Times New Roman" w:cs="Times New Roman"/>
          <w:sz w:val="28"/>
          <w:szCs w:val="28"/>
        </w:rPr>
        <w:t>,</w:t>
      </w:r>
      <w:r w:rsidR="00E95CA4">
        <w:rPr>
          <w:rFonts w:ascii="Times New Roman" w:hAnsi="Times New Roman" w:cs="Times New Roman"/>
          <w:sz w:val="28"/>
          <w:szCs w:val="28"/>
        </w:rPr>
        <w:t xml:space="preserve"> </w:t>
      </w:r>
      <w:r w:rsidRPr="00393451">
        <w:rPr>
          <w:rFonts w:ascii="Times New Roman" w:hAnsi="Times New Roman" w:cs="Times New Roman"/>
          <w:sz w:val="28"/>
          <w:szCs w:val="28"/>
        </w:rPr>
        <w:t xml:space="preserve"> приказываю</w:t>
      </w:r>
      <w:r w:rsidR="006E60FE">
        <w:rPr>
          <w:rFonts w:ascii="Times New Roman" w:hAnsi="Times New Roman" w:cs="Times New Roman"/>
          <w:sz w:val="28"/>
          <w:szCs w:val="28"/>
        </w:rPr>
        <w:t>:</w:t>
      </w:r>
    </w:p>
    <w:p w:rsidR="006E60FE" w:rsidRDefault="006E60FE" w:rsidP="006E60FE">
      <w:pPr>
        <w:pStyle w:val="ConsPlusNormal"/>
        <w:ind w:firstLine="708"/>
        <w:jc w:val="both"/>
        <w:rPr>
          <w:color w:val="000000"/>
          <w:sz w:val="28"/>
          <w:szCs w:val="28"/>
        </w:rPr>
      </w:pPr>
      <w:r>
        <w:rPr>
          <w:rFonts w:ascii="Times New Roman" w:hAnsi="Times New Roman" w:cs="Times New Roman"/>
          <w:sz w:val="28"/>
          <w:szCs w:val="28"/>
        </w:rPr>
        <w:t>1. В</w:t>
      </w:r>
      <w:r w:rsidRPr="006E60FE">
        <w:rPr>
          <w:rFonts w:ascii="Times New Roman" w:hAnsi="Times New Roman" w:cs="Times New Roman"/>
          <w:color w:val="000000"/>
          <w:sz w:val="28"/>
          <w:szCs w:val="28"/>
        </w:rPr>
        <w:t xml:space="preserve">нести в </w:t>
      </w:r>
      <w:r>
        <w:rPr>
          <w:rFonts w:ascii="Times New Roman" w:hAnsi="Times New Roman" w:cs="Times New Roman"/>
          <w:color w:val="000000"/>
          <w:sz w:val="28"/>
          <w:szCs w:val="28"/>
        </w:rPr>
        <w:t>приказ</w:t>
      </w:r>
      <w:r w:rsidRPr="006E60F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финансового управления г.Боготола от 21</w:t>
      </w:r>
      <w:r w:rsidRPr="006E60FE">
        <w:rPr>
          <w:rFonts w:ascii="Times New Roman" w:hAnsi="Times New Roman" w:cs="Times New Roman"/>
          <w:color w:val="000000"/>
          <w:sz w:val="28"/>
          <w:szCs w:val="28"/>
        </w:rPr>
        <w:t>.12.20</w:t>
      </w:r>
      <w:r>
        <w:rPr>
          <w:rFonts w:ascii="Times New Roman" w:hAnsi="Times New Roman" w:cs="Times New Roman"/>
          <w:color w:val="000000"/>
          <w:sz w:val="28"/>
          <w:szCs w:val="28"/>
        </w:rPr>
        <w:t>20 № 122</w:t>
      </w:r>
      <w:r w:rsidRPr="006E60FE">
        <w:rPr>
          <w:rFonts w:ascii="Times New Roman" w:hAnsi="Times New Roman" w:cs="Times New Roman"/>
          <w:color w:val="000000"/>
          <w:sz w:val="28"/>
          <w:szCs w:val="28"/>
        </w:rPr>
        <w:t xml:space="preserve"> «Об </w:t>
      </w:r>
      <w:r>
        <w:rPr>
          <w:rFonts w:ascii="Times New Roman" w:hAnsi="Times New Roman" w:cs="Times New Roman"/>
          <w:color w:val="000000"/>
          <w:sz w:val="28"/>
          <w:szCs w:val="28"/>
        </w:rPr>
        <w:t>отдельных кодах бюджетной классификации</w:t>
      </w:r>
      <w:r w:rsidRPr="006E60FE">
        <w:rPr>
          <w:rFonts w:ascii="Times New Roman" w:hAnsi="Times New Roman" w:cs="Times New Roman"/>
          <w:color w:val="000000"/>
          <w:sz w:val="28"/>
          <w:szCs w:val="28"/>
        </w:rPr>
        <w:t>» следующие изменения:</w:t>
      </w:r>
    </w:p>
    <w:p w:rsidR="00495815" w:rsidRDefault="006E60FE" w:rsidP="00650604">
      <w:pPr>
        <w:pStyle w:val="ConsPlusNormal"/>
        <w:tabs>
          <w:tab w:val="left" w:pos="0"/>
        </w:tabs>
        <w:ind w:firstLine="708"/>
        <w:jc w:val="both"/>
        <w:rPr>
          <w:color w:val="000000"/>
          <w:sz w:val="28"/>
          <w:szCs w:val="28"/>
        </w:rPr>
      </w:pPr>
      <w:r w:rsidRPr="006E60FE">
        <w:rPr>
          <w:rFonts w:ascii="Times New Roman" w:hAnsi="Times New Roman" w:cs="Times New Roman"/>
          <w:color w:val="000000"/>
          <w:sz w:val="28"/>
          <w:szCs w:val="28"/>
        </w:rPr>
        <w:t>1.1.</w:t>
      </w:r>
      <w:r w:rsidR="00650604">
        <w:rPr>
          <w:rFonts w:ascii="Times New Roman" w:hAnsi="Times New Roman" w:cs="Times New Roman"/>
          <w:color w:val="000000"/>
          <w:sz w:val="28"/>
          <w:szCs w:val="28"/>
        </w:rPr>
        <w:t xml:space="preserve"> Приложение № 1 к приказу изложить в новой редакции согласно приложению № 1 к настоящему приказу.</w:t>
      </w:r>
      <w:r w:rsidR="00650604">
        <w:rPr>
          <w:color w:val="000000"/>
          <w:sz w:val="28"/>
          <w:szCs w:val="28"/>
        </w:rPr>
        <w:tab/>
      </w:r>
    </w:p>
    <w:p w:rsidR="00DB5571" w:rsidRPr="00DB5571" w:rsidRDefault="00567619" w:rsidP="006E60FE">
      <w:pPr>
        <w:autoSpaceDE w:val="0"/>
        <w:autoSpaceDN w:val="0"/>
        <w:adjustRightInd w:val="0"/>
        <w:ind w:firstLine="708"/>
        <w:jc w:val="both"/>
        <w:rPr>
          <w:sz w:val="28"/>
          <w:szCs w:val="28"/>
        </w:rPr>
      </w:pPr>
      <w:r>
        <w:rPr>
          <w:color w:val="000000"/>
          <w:sz w:val="28"/>
          <w:szCs w:val="28"/>
          <w:shd w:val="clear" w:color="auto" w:fill="FFFFFF"/>
        </w:rPr>
        <w:t>2</w:t>
      </w:r>
      <w:r w:rsidR="00ED1F10">
        <w:rPr>
          <w:color w:val="000000"/>
          <w:sz w:val="28"/>
          <w:szCs w:val="28"/>
          <w:shd w:val="clear" w:color="auto" w:fill="FFFFFF"/>
        </w:rPr>
        <w:t xml:space="preserve">. </w:t>
      </w:r>
      <w:r w:rsidR="00DB5571" w:rsidRPr="00DB5571">
        <w:rPr>
          <w:sz w:val="28"/>
          <w:szCs w:val="28"/>
        </w:rPr>
        <w:t xml:space="preserve">Контроль за исполнением настоящего приказа </w:t>
      </w:r>
      <w:r w:rsidR="00FB274B">
        <w:rPr>
          <w:sz w:val="28"/>
          <w:szCs w:val="28"/>
        </w:rPr>
        <w:t>возложить на начальника бюджетного отдела</w:t>
      </w:r>
      <w:r w:rsidR="00DB5571" w:rsidRPr="00DB5571">
        <w:rPr>
          <w:sz w:val="28"/>
          <w:szCs w:val="28"/>
        </w:rPr>
        <w:t>.</w:t>
      </w:r>
    </w:p>
    <w:p w:rsidR="00DB5571" w:rsidRPr="00DB5571" w:rsidRDefault="00567619" w:rsidP="00ED1F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w:t>
      </w:r>
      <w:r w:rsidR="00ED1F10">
        <w:rPr>
          <w:rFonts w:ascii="Times New Roman" w:hAnsi="Times New Roman" w:cs="Times New Roman"/>
          <w:sz w:val="28"/>
          <w:szCs w:val="28"/>
        </w:rPr>
        <w:t xml:space="preserve">. </w:t>
      </w:r>
      <w:r w:rsidR="00DB5571" w:rsidRPr="00DB5571">
        <w:rPr>
          <w:rFonts w:ascii="Times New Roman" w:hAnsi="Times New Roman" w:cs="Times New Roman"/>
          <w:sz w:val="28"/>
          <w:szCs w:val="28"/>
        </w:rPr>
        <w:t>Приказ вступ</w:t>
      </w:r>
      <w:r w:rsidR="00537CC0">
        <w:rPr>
          <w:rFonts w:ascii="Times New Roman" w:hAnsi="Times New Roman" w:cs="Times New Roman"/>
          <w:sz w:val="28"/>
          <w:szCs w:val="28"/>
        </w:rPr>
        <w:t xml:space="preserve">ает в силу </w:t>
      </w:r>
      <w:r w:rsidR="00552B50">
        <w:rPr>
          <w:rFonts w:ascii="Times New Roman" w:hAnsi="Times New Roman" w:cs="Times New Roman"/>
          <w:sz w:val="28"/>
          <w:szCs w:val="28"/>
        </w:rPr>
        <w:t>с</w:t>
      </w:r>
      <w:r w:rsidR="00953B58">
        <w:rPr>
          <w:rFonts w:ascii="Times New Roman" w:hAnsi="Times New Roman" w:cs="Times New Roman"/>
          <w:sz w:val="28"/>
          <w:szCs w:val="28"/>
        </w:rPr>
        <w:t>о дня подписания и распространяется на правоотношения, возникшие с</w:t>
      </w:r>
      <w:r w:rsidR="001B1206">
        <w:rPr>
          <w:rFonts w:ascii="Times New Roman" w:hAnsi="Times New Roman" w:cs="Times New Roman"/>
          <w:sz w:val="28"/>
          <w:szCs w:val="28"/>
        </w:rPr>
        <w:t xml:space="preserve"> </w:t>
      </w:r>
      <w:r w:rsidR="00717900">
        <w:rPr>
          <w:rFonts w:ascii="Times New Roman" w:hAnsi="Times New Roman" w:cs="Times New Roman"/>
          <w:sz w:val="28"/>
          <w:szCs w:val="28"/>
        </w:rPr>
        <w:t>2</w:t>
      </w:r>
      <w:r w:rsidR="001B1206">
        <w:rPr>
          <w:rFonts w:ascii="Times New Roman" w:hAnsi="Times New Roman" w:cs="Times New Roman"/>
          <w:sz w:val="28"/>
          <w:szCs w:val="28"/>
        </w:rPr>
        <w:t>7</w:t>
      </w:r>
      <w:r w:rsidR="007F53D0">
        <w:rPr>
          <w:rFonts w:ascii="Times New Roman" w:hAnsi="Times New Roman" w:cs="Times New Roman"/>
          <w:sz w:val="28"/>
          <w:szCs w:val="28"/>
        </w:rPr>
        <w:t>.1</w:t>
      </w:r>
      <w:r w:rsidR="00717900">
        <w:rPr>
          <w:rFonts w:ascii="Times New Roman" w:hAnsi="Times New Roman" w:cs="Times New Roman"/>
          <w:sz w:val="28"/>
          <w:szCs w:val="28"/>
        </w:rPr>
        <w:t>2</w:t>
      </w:r>
      <w:r w:rsidR="008425FD">
        <w:rPr>
          <w:rFonts w:ascii="Times New Roman" w:hAnsi="Times New Roman" w:cs="Times New Roman"/>
          <w:sz w:val="28"/>
          <w:szCs w:val="28"/>
        </w:rPr>
        <w:t>.2021</w:t>
      </w:r>
      <w:r w:rsidR="00551C71">
        <w:rPr>
          <w:rFonts w:ascii="Times New Roman" w:hAnsi="Times New Roman" w:cs="Times New Roman"/>
          <w:sz w:val="28"/>
          <w:szCs w:val="28"/>
        </w:rPr>
        <w:t xml:space="preserve"> </w:t>
      </w:r>
      <w:r w:rsidR="008425FD">
        <w:rPr>
          <w:rFonts w:ascii="Times New Roman" w:hAnsi="Times New Roman" w:cs="Times New Roman"/>
          <w:sz w:val="28"/>
          <w:szCs w:val="28"/>
        </w:rPr>
        <w:t>года</w:t>
      </w:r>
      <w:r w:rsidR="00DB5571" w:rsidRPr="00DB5571">
        <w:rPr>
          <w:rFonts w:ascii="Times New Roman" w:hAnsi="Times New Roman" w:cs="Times New Roman"/>
          <w:sz w:val="28"/>
          <w:szCs w:val="28"/>
        </w:rPr>
        <w:t>.</w:t>
      </w:r>
    </w:p>
    <w:p w:rsidR="00DB5571" w:rsidRPr="00FB0F55" w:rsidRDefault="00DB5571" w:rsidP="00DB5571">
      <w:pPr>
        <w:pStyle w:val="1"/>
        <w:shd w:val="clear" w:color="auto" w:fill="auto"/>
        <w:spacing w:line="240" w:lineRule="auto"/>
        <w:ind w:left="720"/>
        <w:jc w:val="left"/>
        <w:rPr>
          <w:sz w:val="28"/>
          <w:szCs w:val="28"/>
        </w:rPr>
      </w:pPr>
      <w:r w:rsidRPr="00FB0F55">
        <w:rPr>
          <w:sz w:val="28"/>
          <w:szCs w:val="28"/>
        </w:rPr>
        <w:t xml:space="preserve"> </w:t>
      </w:r>
    </w:p>
    <w:p w:rsidR="00DB5571" w:rsidRDefault="00DB5571" w:rsidP="00DB5571">
      <w:pPr>
        <w:pStyle w:val="1"/>
        <w:shd w:val="clear" w:color="auto" w:fill="auto"/>
        <w:spacing w:line="240" w:lineRule="auto"/>
        <w:jc w:val="left"/>
      </w:pPr>
    </w:p>
    <w:p w:rsidR="00DB5571" w:rsidRDefault="00A54C77" w:rsidP="00DB5571">
      <w:pPr>
        <w:pStyle w:val="ConsNormal"/>
        <w:widowControl/>
        <w:ind w:firstLine="0"/>
        <w:rPr>
          <w:rFonts w:ascii="Times New Roman" w:hAnsi="Times New Roman"/>
          <w:sz w:val="28"/>
          <w:szCs w:val="28"/>
        </w:rPr>
      </w:pPr>
      <w:r>
        <w:rPr>
          <w:rFonts w:ascii="Times New Roman" w:hAnsi="Times New Roman"/>
          <w:sz w:val="28"/>
          <w:szCs w:val="28"/>
        </w:rPr>
        <w:t>Н</w:t>
      </w:r>
      <w:r w:rsidR="00DB5571">
        <w:rPr>
          <w:rFonts w:ascii="Times New Roman" w:hAnsi="Times New Roman"/>
          <w:sz w:val="28"/>
          <w:szCs w:val="28"/>
        </w:rPr>
        <w:t>ачальник ф</w:t>
      </w:r>
      <w:r w:rsidR="00DB5571" w:rsidRPr="000F7BD0">
        <w:rPr>
          <w:rFonts w:ascii="Times New Roman" w:hAnsi="Times New Roman"/>
          <w:sz w:val="28"/>
          <w:szCs w:val="28"/>
        </w:rPr>
        <w:t>инансового управления</w:t>
      </w:r>
    </w:p>
    <w:p w:rsidR="006170C7" w:rsidRDefault="00DB5571" w:rsidP="00F027C6">
      <w:pPr>
        <w:pStyle w:val="ConsNormal"/>
        <w:widowControl/>
        <w:ind w:firstLine="0"/>
        <w:rPr>
          <w:sz w:val="28"/>
          <w:szCs w:val="28"/>
        </w:rPr>
      </w:pPr>
      <w:r>
        <w:rPr>
          <w:rFonts w:ascii="Times New Roman" w:hAnsi="Times New Roman"/>
          <w:sz w:val="28"/>
          <w:szCs w:val="28"/>
        </w:rPr>
        <w:t>администрации г.Боготола</w:t>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sidR="00E47DA7">
        <w:rPr>
          <w:rFonts w:ascii="Times New Roman" w:hAnsi="Times New Roman"/>
          <w:sz w:val="28"/>
          <w:szCs w:val="28"/>
        </w:rPr>
        <w:t xml:space="preserve">                       </w:t>
      </w:r>
      <w:r w:rsidR="00A54C77">
        <w:rPr>
          <w:rFonts w:ascii="Times New Roman" w:hAnsi="Times New Roman"/>
          <w:sz w:val="28"/>
          <w:szCs w:val="28"/>
        </w:rPr>
        <w:t xml:space="preserve">      </w:t>
      </w:r>
      <w:r w:rsidR="00E47DA7">
        <w:rPr>
          <w:rFonts w:ascii="Times New Roman" w:hAnsi="Times New Roman"/>
          <w:sz w:val="28"/>
          <w:szCs w:val="28"/>
        </w:rPr>
        <w:t xml:space="preserve">     </w:t>
      </w:r>
      <w:r w:rsidR="00A54C77">
        <w:rPr>
          <w:rFonts w:ascii="Times New Roman" w:hAnsi="Times New Roman"/>
          <w:sz w:val="28"/>
          <w:szCs w:val="28"/>
        </w:rPr>
        <w:t>Т.В. Сысоева</w:t>
      </w:r>
      <w:r w:rsidR="006170C7">
        <w:rPr>
          <w:sz w:val="28"/>
          <w:szCs w:val="28"/>
        </w:rPr>
        <w:br w:type="page"/>
      </w:r>
    </w:p>
    <w:p w:rsidR="00650604" w:rsidRDefault="00650604" w:rsidP="00650604">
      <w:pPr>
        <w:ind w:firstLine="5103"/>
      </w:pPr>
      <w:r w:rsidRPr="008146E8">
        <w:rPr>
          <w:sz w:val="28"/>
          <w:szCs w:val="28"/>
        </w:rPr>
        <w:lastRenderedPageBreak/>
        <w:t>Приложение</w:t>
      </w:r>
      <w:r>
        <w:rPr>
          <w:sz w:val="28"/>
          <w:szCs w:val="28"/>
        </w:rPr>
        <w:t xml:space="preserve"> № 1</w:t>
      </w:r>
    </w:p>
    <w:p w:rsidR="00650604" w:rsidRDefault="00650604" w:rsidP="00650604">
      <w:pPr>
        <w:ind w:firstLine="5103"/>
        <w:rPr>
          <w:sz w:val="28"/>
          <w:szCs w:val="28"/>
        </w:rPr>
      </w:pPr>
      <w:r w:rsidRPr="008146E8">
        <w:rPr>
          <w:sz w:val="28"/>
          <w:szCs w:val="28"/>
        </w:rPr>
        <w:t xml:space="preserve">к приказу </w:t>
      </w:r>
      <w:r>
        <w:rPr>
          <w:sz w:val="28"/>
          <w:szCs w:val="28"/>
        </w:rPr>
        <w:t>финансового управления</w:t>
      </w:r>
      <w:r w:rsidRPr="008146E8">
        <w:rPr>
          <w:sz w:val="28"/>
          <w:szCs w:val="28"/>
        </w:rPr>
        <w:t xml:space="preserve"> </w:t>
      </w:r>
    </w:p>
    <w:p w:rsidR="00650604" w:rsidRDefault="00650604" w:rsidP="00650604">
      <w:pPr>
        <w:ind w:firstLine="5103"/>
      </w:pPr>
      <w:r w:rsidRPr="008146E8">
        <w:rPr>
          <w:sz w:val="28"/>
          <w:szCs w:val="28"/>
        </w:rPr>
        <w:t>администрации г.Боготола</w:t>
      </w:r>
    </w:p>
    <w:p w:rsidR="00650604" w:rsidRDefault="00650604" w:rsidP="00650604">
      <w:pPr>
        <w:ind w:firstLine="5103"/>
        <w:rPr>
          <w:sz w:val="28"/>
          <w:szCs w:val="28"/>
        </w:rPr>
      </w:pPr>
      <w:r w:rsidRPr="008146E8">
        <w:rPr>
          <w:sz w:val="28"/>
          <w:szCs w:val="28"/>
        </w:rPr>
        <w:t>от</w:t>
      </w:r>
      <w:r w:rsidR="00717900">
        <w:rPr>
          <w:sz w:val="28"/>
          <w:szCs w:val="28"/>
        </w:rPr>
        <w:t xml:space="preserve"> 2</w:t>
      </w:r>
      <w:r w:rsidR="001B1206">
        <w:rPr>
          <w:sz w:val="28"/>
          <w:szCs w:val="28"/>
        </w:rPr>
        <w:t>7</w:t>
      </w:r>
      <w:r w:rsidRPr="008146E8">
        <w:rPr>
          <w:sz w:val="28"/>
          <w:szCs w:val="28"/>
        </w:rPr>
        <w:t>.</w:t>
      </w:r>
      <w:r w:rsidR="007F53D0">
        <w:rPr>
          <w:sz w:val="28"/>
          <w:szCs w:val="28"/>
        </w:rPr>
        <w:t>1</w:t>
      </w:r>
      <w:r w:rsidR="00717900">
        <w:rPr>
          <w:sz w:val="28"/>
          <w:szCs w:val="28"/>
        </w:rPr>
        <w:t>2</w:t>
      </w:r>
      <w:r w:rsidRPr="008146E8">
        <w:rPr>
          <w:sz w:val="28"/>
          <w:szCs w:val="28"/>
        </w:rPr>
        <w:t>.20</w:t>
      </w:r>
      <w:r>
        <w:rPr>
          <w:sz w:val="28"/>
          <w:szCs w:val="28"/>
        </w:rPr>
        <w:t>21</w:t>
      </w:r>
      <w:r w:rsidRPr="008146E8">
        <w:rPr>
          <w:sz w:val="28"/>
          <w:szCs w:val="28"/>
        </w:rPr>
        <w:t xml:space="preserve">   №</w:t>
      </w:r>
      <w:r w:rsidR="00717900">
        <w:rPr>
          <w:sz w:val="28"/>
          <w:szCs w:val="28"/>
        </w:rPr>
        <w:t xml:space="preserve"> 142</w:t>
      </w:r>
    </w:p>
    <w:p w:rsidR="00650604" w:rsidRDefault="00650604" w:rsidP="00650604">
      <w:pPr>
        <w:ind w:firstLine="5103"/>
        <w:rPr>
          <w:sz w:val="28"/>
          <w:szCs w:val="28"/>
        </w:rPr>
      </w:pPr>
    </w:p>
    <w:p w:rsidR="00650604" w:rsidRDefault="00650604" w:rsidP="00650604">
      <w:pPr>
        <w:jc w:val="center"/>
        <w:rPr>
          <w:sz w:val="28"/>
          <w:szCs w:val="28"/>
        </w:rPr>
      </w:pPr>
    </w:p>
    <w:p w:rsidR="00650604" w:rsidRDefault="00650604" w:rsidP="00650604">
      <w:pPr>
        <w:jc w:val="center"/>
        <w:rPr>
          <w:sz w:val="28"/>
          <w:szCs w:val="28"/>
        </w:rPr>
      </w:pPr>
      <w:r w:rsidRPr="008146E8">
        <w:rPr>
          <w:sz w:val="28"/>
          <w:szCs w:val="28"/>
        </w:rPr>
        <w:t>Перечень кодов подвидов по видам доходов,</w:t>
      </w:r>
      <w:r>
        <w:rPr>
          <w:sz w:val="28"/>
          <w:szCs w:val="28"/>
        </w:rPr>
        <w:br/>
      </w:r>
      <w:r w:rsidRPr="008146E8">
        <w:rPr>
          <w:sz w:val="28"/>
          <w:szCs w:val="28"/>
        </w:rPr>
        <w:t xml:space="preserve"> главными администраторами которых являются органы местного самоуправления города Боготола и (или) находящиеся в их ведении казенные учреждения, на 202</w:t>
      </w:r>
      <w:r>
        <w:rPr>
          <w:sz w:val="28"/>
          <w:szCs w:val="28"/>
        </w:rPr>
        <w:t>1</w:t>
      </w:r>
      <w:r w:rsidRPr="008146E8">
        <w:rPr>
          <w:sz w:val="28"/>
          <w:szCs w:val="28"/>
        </w:rPr>
        <w:t xml:space="preserve"> год и плановый период 202</w:t>
      </w:r>
      <w:r>
        <w:rPr>
          <w:sz w:val="28"/>
          <w:szCs w:val="28"/>
        </w:rPr>
        <w:t>2</w:t>
      </w:r>
      <w:r w:rsidRPr="008146E8">
        <w:rPr>
          <w:sz w:val="28"/>
          <w:szCs w:val="28"/>
        </w:rPr>
        <w:t>-202</w:t>
      </w:r>
      <w:r>
        <w:rPr>
          <w:sz w:val="28"/>
          <w:szCs w:val="28"/>
        </w:rPr>
        <w:t>3</w:t>
      </w:r>
      <w:r w:rsidRPr="008146E8">
        <w:rPr>
          <w:sz w:val="28"/>
          <w:szCs w:val="28"/>
        </w:rPr>
        <w:t xml:space="preserve"> годов</w:t>
      </w:r>
    </w:p>
    <w:p w:rsidR="00650604" w:rsidRDefault="00650604" w:rsidP="00650604">
      <w:pPr>
        <w:spacing w:line="276" w:lineRule="auto"/>
        <w:jc w:val="center"/>
      </w:pPr>
    </w:p>
    <w:tbl>
      <w:tblPr>
        <w:tblW w:w="9510" w:type="dxa"/>
        <w:tblInd w:w="96" w:type="dxa"/>
        <w:tblLayout w:type="fixed"/>
        <w:tblLook w:val="04A0"/>
      </w:tblPr>
      <w:tblGrid>
        <w:gridCol w:w="438"/>
        <w:gridCol w:w="425"/>
        <w:gridCol w:w="425"/>
        <w:gridCol w:w="425"/>
        <w:gridCol w:w="426"/>
        <w:gridCol w:w="567"/>
        <w:gridCol w:w="567"/>
        <w:gridCol w:w="708"/>
        <w:gridCol w:w="426"/>
        <w:gridCol w:w="5103"/>
      </w:tblGrid>
      <w:tr w:rsidR="00650604" w:rsidRPr="00411CCD" w:rsidTr="00650604">
        <w:trPr>
          <w:trHeight w:val="315"/>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0604" w:rsidRPr="00411CCD" w:rsidRDefault="00650604" w:rsidP="00650604">
            <w:pPr>
              <w:jc w:val="center"/>
            </w:pPr>
            <w:r w:rsidRPr="00411CCD">
              <w:rPr>
                <w:sz w:val="22"/>
                <w:szCs w:val="22"/>
              </w:rPr>
              <w:t xml:space="preserve">№ </w:t>
            </w:r>
            <w:proofErr w:type="spellStart"/>
            <w:r w:rsidRPr="00411CCD">
              <w:rPr>
                <w:sz w:val="22"/>
                <w:szCs w:val="22"/>
              </w:rPr>
              <w:t>п</w:t>
            </w:r>
            <w:proofErr w:type="spellEnd"/>
            <w:r w:rsidRPr="00411CCD">
              <w:rPr>
                <w:sz w:val="22"/>
                <w:szCs w:val="22"/>
              </w:rPr>
              <w:t>/</w:t>
            </w:r>
            <w:proofErr w:type="spellStart"/>
            <w:r w:rsidRPr="00411CCD">
              <w:rPr>
                <w:sz w:val="22"/>
                <w:szCs w:val="22"/>
              </w:rPr>
              <w:t>п</w:t>
            </w:r>
            <w:proofErr w:type="spellEnd"/>
          </w:p>
        </w:tc>
        <w:tc>
          <w:tcPr>
            <w:tcW w:w="3969" w:type="dxa"/>
            <w:gridSpan w:val="8"/>
            <w:tcBorders>
              <w:top w:val="single" w:sz="4" w:space="0" w:color="auto"/>
              <w:left w:val="nil"/>
              <w:bottom w:val="single" w:sz="4" w:space="0" w:color="auto"/>
              <w:right w:val="single" w:sz="4" w:space="0" w:color="000000"/>
            </w:tcBorders>
            <w:shd w:val="clear" w:color="auto" w:fill="auto"/>
            <w:hideMark/>
          </w:tcPr>
          <w:p w:rsidR="00650604" w:rsidRPr="00411CCD" w:rsidRDefault="00650604" w:rsidP="00650604">
            <w:pPr>
              <w:ind w:left="-35" w:right="-97"/>
              <w:jc w:val="center"/>
            </w:pPr>
            <w:r w:rsidRPr="00411CCD">
              <w:rPr>
                <w:sz w:val="22"/>
                <w:szCs w:val="22"/>
              </w:rPr>
              <w:t>Код классификации доходов бюджета</w:t>
            </w:r>
          </w:p>
        </w:tc>
        <w:tc>
          <w:tcPr>
            <w:tcW w:w="5103" w:type="dxa"/>
            <w:vMerge w:val="restart"/>
            <w:tcBorders>
              <w:top w:val="single" w:sz="4" w:space="0" w:color="auto"/>
              <w:left w:val="single" w:sz="4" w:space="0" w:color="auto"/>
              <w:right w:val="single" w:sz="4" w:space="0" w:color="auto"/>
            </w:tcBorders>
            <w:shd w:val="clear" w:color="auto" w:fill="auto"/>
            <w:vAlign w:val="center"/>
            <w:hideMark/>
          </w:tcPr>
          <w:p w:rsidR="00650604" w:rsidRPr="00411CCD" w:rsidRDefault="00650604" w:rsidP="00650604">
            <w:pPr>
              <w:jc w:val="center"/>
            </w:pPr>
            <w:r w:rsidRPr="00411CCD">
              <w:rPr>
                <w:sz w:val="22"/>
                <w:szCs w:val="22"/>
              </w:rPr>
              <w:t>Наименование кода классификации доходов бюджета</w:t>
            </w:r>
          </w:p>
        </w:tc>
      </w:tr>
      <w:tr w:rsidR="00650604" w:rsidRPr="00411CCD" w:rsidTr="00650604">
        <w:trPr>
          <w:trHeight w:val="2451"/>
        </w:trPr>
        <w:tc>
          <w:tcPr>
            <w:tcW w:w="438" w:type="dxa"/>
            <w:vMerge/>
            <w:tcBorders>
              <w:top w:val="single" w:sz="4" w:space="0" w:color="auto"/>
              <w:left w:val="single" w:sz="4" w:space="0" w:color="auto"/>
              <w:bottom w:val="single" w:sz="4" w:space="0" w:color="auto"/>
              <w:right w:val="single" w:sz="4" w:space="0" w:color="auto"/>
            </w:tcBorders>
            <w:hideMark/>
          </w:tcPr>
          <w:p w:rsidR="00650604" w:rsidRPr="00411CCD" w:rsidRDefault="00650604" w:rsidP="00650604">
            <w:pPr>
              <w:jc w:val="cente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главного администратора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группы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подгруппы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подстатьи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элемента</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группы подвида</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аналитической группы подвида</w:t>
            </w:r>
          </w:p>
        </w:tc>
        <w:tc>
          <w:tcPr>
            <w:tcW w:w="5103" w:type="dxa"/>
            <w:vMerge/>
            <w:tcBorders>
              <w:left w:val="single" w:sz="4" w:space="0" w:color="auto"/>
              <w:bottom w:val="single" w:sz="4" w:space="0" w:color="auto"/>
              <w:right w:val="single" w:sz="4" w:space="0" w:color="auto"/>
            </w:tcBorders>
            <w:vAlign w:val="center"/>
            <w:hideMark/>
          </w:tcPr>
          <w:p w:rsidR="00650604" w:rsidRPr="00411CCD" w:rsidRDefault="00650604" w:rsidP="00650604"/>
        </w:tc>
      </w:tr>
      <w:tr w:rsidR="00650604"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11CCD" w:rsidRDefault="00650604" w:rsidP="00650604">
            <w:pPr>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2</w:t>
            </w:r>
          </w:p>
        </w:tc>
        <w:tc>
          <w:tcPr>
            <w:tcW w:w="3544" w:type="dxa"/>
            <w:gridSpan w:val="7"/>
            <w:tcBorders>
              <w:top w:val="single" w:sz="4" w:space="0" w:color="auto"/>
              <w:left w:val="nil"/>
              <w:bottom w:val="single" w:sz="4" w:space="0" w:color="auto"/>
              <w:right w:val="single" w:sz="4" w:space="0" w:color="000000"/>
            </w:tcBorders>
            <w:shd w:val="clear" w:color="auto" w:fill="auto"/>
            <w:hideMark/>
          </w:tcPr>
          <w:p w:rsidR="00650604" w:rsidRPr="00411CCD" w:rsidRDefault="00650604" w:rsidP="00650604">
            <w:pPr>
              <w:ind w:left="-35" w:right="-97"/>
              <w:jc w:val="center"/>
            </w:pPr>
            <w:r w:rsidRPr="00411CCD">
              <w:rPr>
                <w:sz w:val="22"/>
                <w:szCs w:val="22"/>
              </w:rPr>
              <w:t>3</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center"/>
            </w:pPr>
            <w:r w:rsidRPr="00411CCD">
              <w:rPr>
                <w:sz w:val="22"/>
                <w:szCs w:val="22"/>
              </w:rPr>
              <w:t>4</w:t>
            </w:r>
          </w:p>
        </w:tc>
      </w:tr>
      <w:tr w:rsidR="00650604" w:rsidRPr="00411CCD" w:rsidTr="00650604">
        <w:trPr>
          <w:trHeight w:val="360"/>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08</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150</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 xml:space="preserve">Государственная пошлина за выдачу разрешения на установку рекламной конструкции </w:t>
            </w:r>
          </w:p>
        </w:tc>
      </w:tr>
      <w:tr w:rsidR="00650604"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012</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650604"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074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Доходы от сдачи в аренду имущества, составляющего казну городских округов (за исключением земельных участков)</w:t>
            </w:r>
          </w:p>
        </w:tc>
      </w:tr>
      <w:tr w:rsidR="00650604" w:rsidRPr="00411CCD" w:rsidTr="00650604">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014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650604" w:rsidRPr="00411CCD" w:rsidTr="00650604">
        <w:trPr>
          <w:trHeight w:val="840"/>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50604"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vAlign w:val="bottom"/>
            <w:hideMark/>
          </w:tcPr>
          <w:p w:rsidR="00650604" w:rsidRPr="00411CCD" w:rsidRDefault="00650604" w:rsidP="00650604">
            <w:pPr>
              <w:jc w:val="both"/>
            </w:pPr>
            <w:r w:rsidRPr="00411CCD">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sz w:val="22"/>
                <w:szCs w:val="22"/>
              </w:rPr>
              <w:t xml:space="preserve"> (</w:t>
            </w:r>
            <w:r w:rsidRPr="00411CCD">
              <w:rPr>
                <w:sz w:val="22"/>
                <w:szCs w:val="22"/>
              </w:rPr>
              <w:t>за рекламные щиты</w:t>
            </w:r>
            <w:r>
              <w:rPr>
                <w:sz w:val="22"/>
                <w:szCs w:val="22"/>
              </w:rPr>
              <w:t>)</w:t>
            </w:r>
          </w:p>
        </w:tc>
      </w:tr>
      <w:tr w:rsidR="00650604"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vAlign w:val="bottom"/>
            <w:hideMark/>
          </w:tcPr>
          <w:p w:rsidR="00650604" w:rsidRPr="00411CCD" w:rsidRDefault="00650604" w:rsidP="00650604">
            <w:pPr>
              <w:jc w:val="both"/>
            </w:pPr>
            <w:r w:rsidRPr="00411CCD">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sz w:val="22"/>
                <w:szCs w:val="22"/>
              </w:rPr>
              <w:t xml:space="preserve"> (</w:t>
            </w:r>
            <w:r w:rsidRPr="00411CCD">
              <w:rPr>
                <w:sz w:val="22"/>
                <w:szCs w:val="22"/>
              </w:rPr>
              <w:t>за размещение нестационарных объектов</w:t>
            </w:r>
            <w:r>
              <w:rPr>
                <w:sz w:val="22"/>
                <w:szCs w:val="22"/>
              </w:rPr>
              <w:t>)</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A54C77">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A54C77">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A54C77">
            <w:pPr>
              <w:ind w:left="-35" w:right="-97"/>
              <w:jc w:val="center"/>
            </w:pPr>
            <w:r w:rsidRPr="00411CCD">
              <w:rPr>
                <w:sz w:val="22"/>
                <w:szCs w:val="22"/>
              </w:rPr>
              <w:t>13</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A54C77">
            <w:pPr>
              <w:ind w:left="-35" w:right="-97"/>
              <w:jc w:val="center"/>
            </w:pPr>
            <w:r w:rsidRPr="00411CCD">
              <w:rPr>
                <w:sz w:val="22"/>
                <w:szCs w:val="22"/>
              </w:rPr>
              <w:t>0</w:t>
            </w:r>
            <w:r>
              <w:rPr>
                <w:sz w:val="22"/>
                <w:szCs w:val="22"/>
              </w:rPr>
              <w:t>1</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A54C77">
            <w:pPr>
              <w:ind w:left="-35" w:right="-97"/>
              <w:jc w:val="center"/>
            </w:pPr>
            <w:r w:rsidRPr="00411CCD">
              <w:rPr>
                <w:sz w:val="22"/>
                <w:szCs w:val="22"/>
              </w:rPr>
              <w:t>994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A54C77">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A54C77">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A54C77">
            <w:pPr>
              <w:ind w:left="-35" w:right="-97"/>
              <w:jc w:val="center"/>
            </w:pPr>
            <w:r w:rsidRPr="00411CCD">
              <w:rPr>
                <w:sz w:val="22"/>
                <w:szCs w:val="22"/>
              </w:rPr>
              <w:t>130</w:t>
            </w:r>
          </w:p>
        </w:tc>
        <w:tc>
          <w:tcPr>
            <w:tcW w:w="5103" w:type="dxa"/>
            <w:tcBorders>
              <w:top w:val="nil"/>
              <w:left w:val="nil"/>
              <w:bottom w:val="single" w:sz="4" w:space="0" w:color="auto"/>
              <w:right w:val="single" w:sz="4" w:space="0" w:color="auto"/>
            </w:tcBorders>
            <w:shd w:val="clear" w:color="auto" w:fill="auto"/>
            <w:hideMark/>
          </w:tcPr>
          <w:p w:rsidR="00A54C77" w:rsidRPr="00A54C77" w:rsidRDefault="00A54C77" w:rsidP="00650604">
            <w:pPr>
              <w:jc w:val="both"/>
            </w:pPr>
            <w:r w:rsidRPr="00A54C77">
              <w:rPr>
                <w:sz w:val="22"/>
                <w:szCs w:val="22"/>
              </w:rPr>
              <w:t>Прочие доходы от оказания платных услуг (работ) получателями средств бюджетов городских округов</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13</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064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130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Доходы, поступающие в порядке возмещения расходов, понесенных в связи с эксплуатацией имущества городских округов</w:t>
            </w:r>
          </w:p>
        </w:tc>
      </w:tr>
      <w:tr w:rsidR="00A54C77"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13</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130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Прочие доходы от компенсации затрат бюджетов городских округов</w:t>
            </w:r>
          </w:p>
        </w:tc>
      </w:tr>
      <w:tr w:rsidR="00A54C77"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14</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043</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410</w:t>
            </w:r>
          </w:p>
        </w:tc>
        <w:tc>
          <w:tcPr>
            <w:tcW w:w="5103" w:type="dxa"/>
            <w:tcBorders>
              <w:top w:val="nil"/>
              <w:left w:val="nil"/>
              <w:bottom w:val="single" w:sz="4" w:space="0" w:color="auto"/>
              <w:right w:val="single" w:sz="4" w:space="0" w:color="auto"/>
            </w:tcBorders>
            <w:shd w:val="clear" w:color="auto" w:fill="auto"/>
            <w:vAlign w:val="bottom"/>
            <w:hideMark/>
          </w:tcPr>
          <w:p w:rsidR="00A54C77" w:rsidRPr="00411CCD" w:rsidRDefault="00A54C77" w:rsidP="00650604">
            <w:pPr>
              <w:jc w:val="both"/>
            </w:pPr>
            <w:r w:rsidRPr="00411CCD">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14</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06</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012</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430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A54C77" w:rsidRPr="00411CCD" w:rsidTr="00650604">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autoSpaceDE w:val="0"/>
              <w:autoSpaceDN w:val="0"/>
              <w:adjustRightInd w:val="0"/>
              <w:jc w:val="both"/>
            </w:pPr>
            <w:r>
              <w:rPr>
                <w:rFonts w:eastAsiaTheme="minorHAnsi"/>
                <w:sz w:val="22"/>
                <w:szCs w:val="22"/>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54C77" w:rsidRPr="00411CCD" w:rsidTr="00650604">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090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54C77" w:rsidRPr="00411CCD" w:rsidTr="00552B50">
        <w:trPr>
          <w:trHeight w:val="730"/>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16</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10</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031</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A54C77" w:rsidRPr="00552B50" w:rsidRDefault="00A54C77" w:rsidP="00650604">
            <w:pPr>
              <w:autoSpaceDE w:val="0"/>
              <w:autoSpaceDN w:val="0"/>
              <w:adjustRightInd w:val="0"/>
              <w:jc w:val="both"/>
              <w:rPr>
                <w:rFonts w:eastAsiaTheme="minorHAnsi"/>
                <w:lang w:eastAsia="en-US"/>
              </w:rPr>
            </w:pPr>
            <w:r w:rsidRPr="00552B50">
              <w:rPr>
                <w:sz w:val="22"/>
                <w:szCs w:val="22"/>
              </w:rPr>
              <w:t xml:space="preserve">Возмещение ущерба при возникновении страховых случаев, когда </w:t>
            </w:r>
            <w:proofErr w:type="spellStart"/>
            <w:r w:rsidRPr="00552B50">
              <w:rPr>
                <w:sz w:val="22"/>
                <w:szCs w:val="22"/>
              </w:rPr>
              <w:t>выгодоприобретателями</w:t>
            </w:r>
            <w:proofErr w:type="spellEnd"/>
            <w:r w:rsidRPr="00552B50">
              <w:rPr>
                <w:sz w:val="22"/>
                <w:szCs w:val="22"/>
              </w:rPr>
              <w:t xml:space="preserve"> выступают получатели средств бюджета городского округа</w:t>
            </w:r>
          </w:p>
        </w:tc>
      </w:tr>
      <w:tr w:rsidR="00A54C77" w:rsidRPr="00411CCD" w:rsidTr="00650604">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16</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032</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A54C77" w:rsidRPr="00E85C52" w:rsidRDefault="00A54C77" w:rsidP="00650604">
            <w:pPr>
              <w:autoSpaceDE w:val="0"/>
              <w:autoSpaceDN w:val="0"/>
              <w:adjustRightInd w:val="0"/>
              <w:jc w:val="both"/>
            </w:pPr>
            <w:r w:rsidRPr="00E85C52">
              <w:rPr>
                <w:rFonts w:eastAsiaTheme="minorHAnsi"/>
                <w:sz w:val="22"/>
                <w:szCs w:val="22"/>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54C77" w:rsidRPr="00411CCD" w:rsidTr="00F027C6">
        <w:trPr>
          <w:trHeight w:val="989"/>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16</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100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A54C77" w:rsidRPr="00F027C6" w:rsidRDefault="00A54C77" w:rsidP="00650604">
            <w:pPr>
              <w:autoSpaceDE w:val="0"/>
              <w:autoSpaceDN w:val="0"/>
              <w:adjustRightInd w:val="0"/>
              <w:jc w:val="both"/>
              <w:rPr>
                <w:rFonts w:eastAsiaTheme="minorHAnsi"/>
                <w:lang w:eastAsia="en-US"/>
              </w:rPr>
            </w:pPr>
            <w:r w:rsidRPr="00F027C6">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A54C77"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123</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autoSpaceDE w:val="0"/>
              <w:autoSpaceDN w:val="0"/>
              <w:adjustRightInd w:val="0"/>
              <w:jc w:val="both"/>
            </w:pPr>
            <w:r>
              <w:rPr>
                <w:rFonts w:eastAsiaTheme="minorHAnsi"/>
                <w:sz w:val="22"/>
                <w:szCs w:val="22"/>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A54C77" w:rsidRPr="00411CCD" w:rsidTr="00650604">
        <w:trPr>
          <w:trHeight w:val="37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17</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000000" w:fill="FFFFFF"/>
            <w:hideMark/>
          </w:tcPr>
          <w:p w:rsidR="00A54C77" w:rsidRPr="00411CCD" w:rsidRDefault="00A54C77" w:rsidP="00650604">
            <w:pPr>
              <w:ind w:left="-35" w:right="-97"/>
              <w:jc w:val="center"/>
            </w:pPr>
            <w:r w:rsidRPr="00411CCD">
              <w:rPr>
                <w:sz w:val="22"/>
                <w:szCs w:val="22"/>
              </w:rPr>
              <w:t>040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180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Невыясненные поступления, зачисляемые в бюджеты городских округов</w:t>
            </w:r>
          </w:p>
        </w:tc>
      </w:tr>
      <w:tr w:rsidR="00A54C77"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17</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000000" w:fill="FFFFFF"/>
            <w:hideMark/>
          </w:tcPr>
          <w:p w:rsidR="00A54C77" w:rsidRPr="00411CCD" w:rsidRDefault="00A54C77" w:rsidP="00650604">
            <w:pPr>
              <w:ind w:left="-35" w:right="-97"/>
              <w:jc w:val="center"/>
            </w:pPr>
            <w:r w:rsidRPr="00411CCD">
              <w:rPr>
                <w:sz w:val="22"/>
                <w:szCs w:val="22"/>
              </w:rPr>
              <w:t>040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180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Прочие неналоговые доходы бюджетов городских округов</w:t>
            </w:r>
          </w:p>
        </w:tc>
      </w:tr>
      <w:tr w:rsidR="00A54C77"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17</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020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autoSpaceDE w:val="0"/>
              <w:autoSpaceDN w:val="0"/>
              <w:adjustRightInd w:val="0"/>
              <w:jc w:val="both"/>
            </w:pPr>
            <w:r>
              <w:rPr>
                <w:rFonts w:eastAsiaTheme="minorHAnsi"/>
                <w:sz w:val="22"/>
                <w:szCs w:val="22"/>
                <w:lang w:eastAsia="en-US"/>
              </w:rPr>
              <w:t>Инициативные платежи, зачисляемые в бюджеты городских округов</w:t>
            </w:r>
          </w:p>
        </w:tc>
      </w:tr>
      <w:tr w:rsidR="00A54C77"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 xml:space="preserve">2 </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 xml:space="preserve">02 </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001</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Дотации бюджетам городских округов на выравнивание бюджетной обеспеченности</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002</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Дотации бюджетам городских округов на поддержку мер по обеспечению сбалансированности бюджетов</w:t>
            </w:r>
          </w:p>
        </w:tc>
      </w:tr>
      <w:tr w:rsidR="00A54C77" w:rsidRPr="00411CCD" w:rsidTr="007F53D0">
        <w:trPr>
          <w:trHeight w:val="745"/>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7F53D0" w:rsidP="00650604">
            <w:pPr>
              <w:ind w:left="-35" w:right="-97"/>
              <w:jc w:val="center"/>
            </w:pPr>
            <w:r>
              <w:rPr>
                <w:sz w:val="22"/>
                <w:szCs w:val="22"/>
              </w:rPr>
              <w:t>2722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7F53D0" w:rsidRDefault="007F53D0" w:rsidP="00650604">
            <w:pPr>
              <w:jc w:val="both"/>
            </w:pPr>
            <w:r w:rsidRPr="007F53D0">
              <w:rPr>
                <w:sz w:val="22"/>
                <w:szCs w:val="22"/>
              </w:rPr>
              <w:t>Прочие дотации бюджетам городских округов (на частичную компенсацию расходов на оплату труда работников муниципальных учреждений)</w:t>
            </w:r>
          </w:p>
        </w:tc>
      </w:tr>
      <w:tr w:rsidR="00A54C77" w:rsidRPr="00411CCD" w:rsidTr="00650604">
        <w:trPr>
          <w:trHeight w:val="99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2724</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567619" w:rsidRDefault="00A54C77" w:rsidP="00650604">
            <w:pPr>
              <w:autoSpaceDE w:val="0"/>
              <w:autoSpaceDN w:val="0"/>
              <w:adjustRightInd w:val="0"/>
              <w:jc w:val="both"/>
              <w:rPr>
                <w:rFonts w:eastAsiaTheme="minorHAnsi"/>
                <w:lang w:eastAsia="en-US"/>
              </w:rPr>
            </w:pPr>
            <w:r w:rsidRPr="00567619">
              <w:rPr>
                <w:color w:val="000000"/>
                <w:sz w:val="22"/>
                <w:szCs w:val="22"/>
                <w:lang w:bidi="ru-RU"/>
              </w:rPr>
              <w:t>Прочие дотации бюджетам городских округов (на частичную компенсацию расходов на повышение оплаты труда отдельным категориям работников бюджетной сферы Красноярского края)</w:t>
            </w:r>
          </w:p>
        </w:tc>
      </w:tr>
      <w:tr w:rsidR="00A54C77" w:rsidRPr="00411CCD" w:rsidTr="00650604">
        <w:trPr>
          <w:trHeight w:val="1959"/>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r>
              <w:rPr>
                <w:color w:val="000000"/>
                <w:sz w:val="22"/>
                <w:szCs w:val="22"/>
              </w:rPr>
              <w:t>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299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E6D4F" w:rsidRDefault="00A54C77" w:rsidP="00650604">
            <w:pPr>
              <w:autoSpaceDE w:val="0"/>
              <w:autoSpaceDN w:val="0"/>
              <w:adjustRightInd w:val="0"/>
              <w:jc w:val="both"/>
            </w:pPr>
            <w:r>
              <w:rPr>
                <w:rFonts w:eastAsiaTheme="minorHAnsi"/>
                <w:sz w:val="22"/>
                <w:szCs w:val="22"/>
                <w:lang w:eastAsia="en-US"/>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A54C77" w:rsidRPr="00411CCD" w:rsidTr="00650604">
        <w:trPr>
          <w:trHeight w:val="1833"/>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r>
              <w:rPr>
                <w:color w:val="000000"/>
                <w:sz w:val="22"/>
                <w:szCs w:val="22"/>
              </w:rPr>
              <w:t>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302</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67175" w:rsidRDefault="00A54C77" w:rsidP="00650604">
            <w:pPr>
              <w:jc w:val="both"/>
            </w:pPr>
            <w:r w:rsidRPr="00C67175">
              <w:rPr>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A54C77" w:rsidRPr="00411CCD" w:rsidTr="00650604">
        <w:trPr>
          <w:trHeight w:val="1120"/>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169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67175" w:rsidRDefault="00A54C77" w:rsidP="00650604">
            <w:pPr>
              <w:autoSpaceDE w:val="0"/>
              <w:autoSpaceDN w:val="0"/>
              <w:adjustRightInd w:val="0"/>
              <w:jc w:val="both"/>
            </w:pPr>
            <w:r w:rsidRPr="00C67175">
              <w:rPr>
                <w:rFonts w:eastAsiaTheme="minorHAnsi"/>
                <w:sz w:val="22"/>
                <w:szCs w:val="22"/>
                <w:lang w:eastAsia="en-US"/>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A54C77" w:rsidRPr="00411CCD" w:rsidTr="00650604">
        <w:trPr>
          <w:trHeight w:val="131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210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E6D4F" w:rsidRDefault="00A54C77" w:rsidP="00650604">
            <w:pPr>
              <w:jc w:val="both"/>
            </w:pPr>
            <w:r w:rsidRPr="00CE6D4F">
              <w:rPr>
                <w:sz w:val="22"/>
                <w:szCs w:val="22"/>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A54C77" w:rsidRPr="00411CCD" w:rsidTr="00650604">
        <w:trPr>
          <w:trHeight w:val="11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304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BE15B7" w:rsidRDefault="00A54C77" w:rsidP="00650604">
            <w:pPr>
              <w:autoSpaceDE w:val="0"/>
              <w:autoSpaceDN w:val="0"/>
              <w:adjustRightInd w:val="0"/>
              <w:jc w:val="both"/>
            </w:pPr>
            <w:r w:rsidRPr="00BE15B7">
              <w:rPr>
                <w:rFonts w:eastAsiaTheme="minorHAnsi"/>
                <w:sz w:val="22"/>
                <w:szCs w:val="22"/>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54C77" w:rsidRPr="00411CCD" w:rsidTr="00650604">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467</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E313C4" w:rsidRDefault="00A54C77" w:rsidP="00650604">
            <w:pPr>
              <w:autoSpaceDE w:val="0"/>
              <w:autoSpaceDN w:val="0"/>
              <w:adjustRightInd w:val="0"/>
              <w:jc w:val="both"/>
              <w:rPr>
                <w:rFonts w:eastAsiaTheme="minorHAnsi"/>
                <w:lang w:eastAsia="en-US"/>
              </w:rPr>
            </w:pPr>
            <w:r w:rsidRPr="00E313C4">
              <w:rPr>
                <w:bCs/>
                <w:sz w:val="22"/>
                <w:szCs w:val="22"/>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54C77" w:rsidRPr="00411CCD" w:rsidTr="00650604">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497</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E6D4F" w:rsidRDefault="00A54C77" w:rsidP="00650604">
            <w:pPr>
              <w:autoSpaceDE w:val="0"/>
              <w:autoSpaceDN w:val="0"/>
              <w:adjustRightInd w:val="0"/>
              <w:jc w:val="both"/>
            </w:pPr>
            <w:r>
              <w:rPr>
                <w:rFonts w:eastAsiaTheme="minorHAnsi"/>
                <w:sz w:val="22"/>
                <w:szCs w:val="22"/>
                <w:lang w:eastAsia="en-US"/>
              </w:rPr>
              <w:t>Субсидии бюджетам городских округов на реализацию мероприятий по обеспечению жильем молодых семей</w:t>
            </w:r>
          </w:p>
        </w:tc>
      </w:tr>
      <w:tr w:rsidR="00A54C77" w:rsidRPr="00411CCD" w:rsidTr="00650604">
        <w:trPr>
          <w:trHeight w:val="573"/>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519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 xml:space="preserve">Субсидия бюджетам городских округов на поддержку отрасли культуры </w:t>
            </w:r>
          </w:p>
        </w:tc>
      </w:tr>
      <w:tr w:rsidR="00A54C77" w:rsidRPr="00411CCD" w:rsidTr="00650604">
        <w:trPr>
          <w:trHeight w:val="273"/>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555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C125B" w:rsidRDefault="00A54C77" w:rsidP="00650604">
            <w:pPr>
              <w:jc w:val="both"/>
            </w:pPr>
            <w:r w:rsidRPr="00CC125B">
              <w:rPr>
                <w:sz w:val="22"/>
                <w:szCs w:val="22"/>
              </w:rPr>
              <w:t>Субсидии бюджетам городских округов на реализацию программ формирования современной городской среды</w:t>
            </w:r>
          </w:p>
        </w:tc>
      </w:tr>
      <w:tr w:rsidR="00A54C77" w:rsidRPr="00411CCD" w:rsidTr="00650604">
        <w:trPr>
          <w:trHeight w:val="960"/>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104</w:t>
            </w:r>
            <w:r>
              <w:rPr>
                <w:sz w:val="22"/>
                <w:szCs w:val="22"/>
              </w:rPr>
              <w:t>8</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E6D4F" w:rsidRDefault="00A54C77" w:rsidP="00650604">
            <w:pPr>
              <w:jc w:val="both"/>
            </w:pPr>
            <w:r w:rsidRPr="00CE6D4F">
              <w:rPr>
                <w:sz w:val="22"/>
                <w:szCs w:val="22"/>
              </w:rPr>
              <w:t>Прочие субсидии бюджетам городских округов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r>
      <w:tr w:rsidR="00A54C77"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1049</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Прочие субсидии бюджетам городских округов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r w:rsidR="00A54C77"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1060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77070D" w:rsidRDefault="00A54C77" w:rsidP="00650604">
            <w:pPr>
              <w:jc w:val="both"/>
            </w:pPr>
            <w:r w:rsidRPr="0077070D">
              <w:rPr>
                <w:sz w:val="22"/>
                <w:szCs w:val="22"/>
              </w:rPr>
              <w:t>Прочие субсидии бюджетам городских округов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A54C77"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Pr>
                <w:sz w:val="22"/>
                <w:szCs w:val="22"/>
              </w:rPr>
              <w:t>1581</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DD38F6" w:rsidRDefault="00A54C77" w:rsidP="00650604">
            <w:pPr>
              <w:jc w:val="both"/>
            </w:pPr>
            <w:r w:rsidRPr="00DD38F6">
              <w:rPr>
                <w:bCs/>
                <w:sz w:val="22"/>
                <w:szCs w:val="22"/>
              </w:rPr>
              <w:t>Прочие 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 за счет средств краевого бюджета)</w:t>
            </w:r>
          </w:p>
        </w:tc>
      </w:tr>
      <w:tr w:rsidR="00A54C77"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1598</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77070D" w:rsidRDefault="00A54C77" w:rsidP="00650604">
            <w:pPr>
              <w:jc w:val="both"/>
              <w:rPr>
                <w:color w:val="000000"/>
              </w:rPr>
            </w:pPr>
            <w:r w:rsidRPr="0077070D">
              <w:rPr>
                <w:sz w:val="22"/>
                <w:szCs w:val="22"/>
              </w:rPr>
              <w:t>Прочие 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A54C77"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7</w:t>
            </w:r>
            <w:r>
              <w:rPr>
                <w:color w:val="000000"/>
                <w:sz w:val="22"/>
                <w:szCs w:val="22"/>
              </w:rPr>
              <w:t>398</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E47DA7" w:rsidRDefault="00A54C77" w:rsidP="00650604">
            <w:pPr>
              <w:jc w:val="both"/>
              <w:rPr>
                <w:color w:val="000000"/>
              </w:rPr>
            </w:pPr>
            <w:r w:rsidRPr="00E47DA7">
              <w:rPr>
                <w:bCs/>
                <w:sz w:val="22"/>
                <w:szCs w:val="22"/>
              </w:rPr>
              <w:t>Прочие субсидии бюджетам городских округов (на проведение мероприятий, направленных на обеспечение безопасного участия детей в дорожном движении)</w:t>
            </w:r>
          </w:p>
        </w:tc>
      </w:tr>
      <w:tr w:rsidR="00A54C77"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7413</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rPr>
                <w:color w:val="000000"/>
              </w:rPr>
            </w:pPr>
            <w:r w:rsidRPr="00411CCD">
              <w:rPr>
                <w:color w:val="000000"/>
                <w:sz w:val="22"/>
                <w:szCs w:val="22"/>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7418</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C125B" w:rsidRDefault="00A54C77" w:rsidP="00650604">
            <w:pPr>
              <w:jc w:val="both"/>
            </w:pPr>
            <w:r w:rsidRPr="00CC125B">
              <w:rPr>
                <w:sz w:val="22"/>
                <w:szCs w:val="22"/>
              </w:rPr>
              <w:t>Прочие субсидии бюджетам городских округов (на поддержку физкультурно-спортивных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7427</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516E00" w:rsidRDefault="00A54C77" w:rsidP="00650604">
            <w:pPr>
              <w:jc w:val="both"/>
            </w:pPr>
            <w:r w:rsidRPr="00516E00">
              <w:rPr>
                <w:bCs/>
                <w:sz w:val="22"/>
                <w:szCs w:val="22"/>
              </w:rPr>
              <w:t>Прочие субсидии бюджетам городских округов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7442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C125B" w:rsidRDefault="00A54C77" w:rsidP="00650604">
            <w:pPr>
              <w:jc w:val="both"/>
            </w:pPr>
            <w:r w:rsidRPr="00CC125B">
              <w:rPr>
                <w:sz w:val="22"/>
                <w:szCs w:val="22"/>
              </w:rPr>
              <w:t>Прочие субсидии бюджетам городских округов (на организацию бесплатного горячего питания обучающихся, получающих начальное общее образование в муниципальных образовательных организациях,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7456</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Прочие субсидии бюджетам городских округов (на поддержку деятельности муниципальных молодежных центров)</w:t>
            </w:r>
          </w:p>
        </w:tc>
      </w:tr>
      <w:tr w:rsidR="00A54C77" w:rsidRPr="00411CCD" w:rsidTr="00650604">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Pr>
                <w:color w:val="000000"/>
                <w:sz w:val="22"/>
                <w:szCs w:val="22"/>
              </w:rPr>
              <w:t>7461</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E47DA7" w:rsidRDefault="00A54C77" w:rsidP="00650604">
            <w:pPr>
              <w:jc w:val="both"/>
              <w:rPr>
                <w:color w:val="000000"/>
              </w:rPr>
            </w:pPr>
            <w:r w:rsidRPr="00E47DA7">
              <w:rPr>
                <w:bCs/>
                <w:sz w:val="22"/>
                <w:szCs w:val="22"/>
              </w:rPr>
              <w:t>Прочие субсидии бюджетам городских округов (на строительство муниципальных объектов коммунальной и транспортной инфраструктуры)</w:t>
            </w:r>
          </w:p>
        </w:tc>
      </w:tr>
      <w:tr w:rsidR="00A54C77" w:rsidRPr="00411CCD" w:rsidTr="00650604">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C91F05">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C91F05">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C91F05">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C91F05">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C91F05">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C91F05">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C91F05">
            <w:pPr>
              <w:ind w:left="-35" w:right="-97"/>
              <w:jc w:val="center"/>
              <w:rPr>
                <w:color w:val="000000"/>
              </w:rPr>
            </w:pPr>
            <w:r>
              <w:rPr>
                <w:color w:val="000000"/>
                <w:sz w:val="22"/>
                <w:szCs w:val="22"/>
              </w:rPr>
              <w:t>7463</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C91F05">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91F05" w:rsidRDefault="00A54C77" w:rsidP="00650604">
            <w:pPr>
              <w:jc w:val="both"/>
              <w:rPr>
                <w:color w:val="000000"/>
              </w:rPr>
            </w:pPr>
            <w:r w:rsidRPr="00C91F05">
              <w:rPr>
                <w:sz w:val="22"/>
                <w:szCs w:val="22"/>
              </w:rPr>
              <w:t>Прочие субсидии бюджетам городских округов (на обустройство мест (площадок) накопления отходов потребления и (или) приобретение контейнерного оборудования)</w:t>
            </w:r>
          </w:p>
        </w:tc>
      </w:tr>
      <w:tr w:rsidR="00A54C77" w:rsidRPr="00411CCD" w:rsidTr="00650604">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7488</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rPr>
                <w:color w:val="000000"/>
              </w:rPr>
            </w:pPr>
            <w:r w:rsidRPr="00411CCD">
              <w:rPr>
                <w:color w:val="000000"/>
                <w:sz w:val="22"/>
                <w:szCs w:val="22"/>
              </w:rPr>
              <w:t>Прочие субсидии бюджетам городских округов (на комплектование книжных фондов библиотек муниципальных образований Красноярского края)</w:t>
            </w:r>
          </w:p>
        </w:tc>
      </w:tr>
      <w:tr w:rsidR="00A54C77" w:rsidRPr="00411CCD" w:rsidTr="00650604">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29</w:t>
            </w:r>
          </w:p>
        </w:tc>
        <w:tc>
          <w:tcPr>
            <w:tcW w:w="567"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Pr>
                <w:sz w:val="22"/>
                <w:szCs w:val="22"/>
              </w:rPr>
              <w:t>7508</w:t>
            </w:r>
          </w:p>
        </w:tc>
        <w:tc>
          <w:tcPr>
            <w:tcW w:w="426"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single" w:sz="4" w:space="0" w:color="auto"/>
              <w:left w:val="nil"/>
              <w:bottom w:val="single" w:sz="4" w:space="0" w:color="auto"/>
              <w:right w:val="single" w:sz="4" w:space="0" w:color="auto"/>
            </w:tcBorders>
            <w:shd w:val="clear" w:color="auto" w:fill="auto"/>
            <w:hideMark/>
          </w:tcPr>
          <w:p w:rsidR="00A54C77" w:rsidRPr="0077070D" w:rsidRDefault="00A54C77" w:rsidP="00650604">
            <w:pPr>
              <w:jc w:val="both"/>
              <w:rPr>
                <w:color w:val="000000"/>
              </w:rPr>
            </w:pPr>
            <w:r w:rsidRPr="0077070D">
              <w:rPr>
                <w:color w:val="000000"/>
                <w:sz w:val="22"/>
                <w:szCs w:val="22"/>
              </w:rPr>
              <w:t>Прочие субсидии бюджетам городских округов (на содержание автомобильных дорог общего пользования местного значения за счет средств дорожного фонда Красноярского края)</w:t>
            </w:r>
          </w:p>
        </w:tc>
      </w:tr>
      <w:tr w:rsidR="00A54C77" w:rsidRPr="00411CCD" w:rsidTr="00650604">
        <w:trPr>
          <w:trHeight w:val="27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29</w:t>
            </w:r>
          </w:p>
        </w:tc>
        <w:tc>
          <w:tcPr>
            <w:tcW w:w="567"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7509</w:t>
            </w:r>
          </w:p>
        </w:tc>
        <w:tc>
          <w:tcPr>
            <w:tcW w:w="426"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7555</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Прочие субсидии бюджетам городских округов (на организацию и проведение акарицидных обработок мест массового отдыха населения)</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7563</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C125B" w:rsidRDefault="00A54C77" w:rsidP="00650604">
            <w:pPr>
              <w:jc w:val="both"/>
              <w:rPr>
                <w:color w:val="000000"/>
                <w:lang w:bidi="ru-RU"/>
              </w:rPr>
            </w:pPr>
            <w:r w:rsidRPr="00CC125B">
              <w:rPr>
                <w:sz w:val="22"/>
                <w:szCs w:val="22"/>
              </w:rPr>
              <w:t>Прочие субсидии бюджетам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7571</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793B72" w:rsidRDefault="00A54C77" w:rsidP="00650604">
            <w:pPr>
              <w:jc w:val="both"/>
            </w:pPr>
            <w:r w:rsidRPr="00793B72">
              <w:rPr>
                <w:sz w:val="22"/>
                <w:szCs w:val="22"/>
              </w:rPr>
              <w:t xml:space="preserve">Прочие субсидии бюджетам городских округов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793B72">
              <w:rPr>
                <w:sz w:val="22"/>
                <w:szCs w:val="22"/>
              </w:rPr>
              <w:t>электросетевого</w:t>
            </w:r>
            <w:proofErr w:type="spellEnd"/>
            <w:r w:rsidRPr="00793B72">
              <w:rPr>
                <w:sz w:val="22"/>
                <w:szCs w:val="22"/>
              </w:rPr>
              <w:t xml:space="preserve"> хозяйства и источников </w:t>
            </w:r>
            <w:r w:rsidRPr="00793B72">
              <w:rPr>
                <w:sz w:val="22"/>
                <w:szCs w:val="22"/>
              </w:rPr>
              <w:lastRenderedPageBreak/>
              <w:t>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7572</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793B72" w:rsidRDefault="00A54C77" w:rsidP="00650604">
            <w:pPr>
              <w:jc w:val="both"/>
            </w:pPr>
            <w:r w:rsidRPr="00793B72">
              <w:rPr>
                <w:sz w:val="22"/>
                <w:szCs w:val="22"/>
              </w:rPr>
              <w:t>Прочие субсидии бюджетам городских округов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7579</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793B72" w:rsidRDefault="00A54C77" w:rsidP="00650604">
            <w:pPr>
              <w:jc w:val="both"/>
            </w:pPr>
            <w:r w:rsidRPr="00793B72">
              <w:rPr>
                <w:sz w:val="22"/>
                <w:szCs w:val="22"/>
              </w:rPr>
              <w:t>Прочие субсидии бюджетам городских округов (на реализацию программ (подпрограмм) поддержки социально ориентированных некоммерческих организаций на конкурсной основе в рамках подпрограммы "Обеспечение реализации общественных и гражданских инициатив и поддержка социально ориентированных некоммерческих организаций" государственной программы Красноярского края "Содействие развитию гражданского общества")</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7598</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793B72" w:rsidRDefault="00A54C77" w:rsidP="00650604">
            <w:pPr>
              <w:jc w:val="both"/>
              <w:rPr>
                <w:color w:val="000000"/>
                <w:lang w:bidi="ru-RU"/>
              </w:rPr>
            </w:pPr>
            <w:r w:rsidRPr="00793B72">
              <w:rPr>
                <w:sz w:val="22"/>
                <w:szCs w:val="22"/>
              </w:rPr>
              <w:t>Прочие субсидии бюджетам городских округов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7840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6170C7" w:rsidRDefault="00A54C77" w:rsidP="00650604">
            <w:pPr>
              <w:jc w:val="both"/>
            </w:pPr>
            <w:r w:rsidRPr="006170C7">
              <w:rPr>
                <w:color w:val="000000"/>
                <w:sz w:val="22"/>
                <w:szCs w:val="22"/>
                <w:lang w:bidi="ru-RU"/>
              </w:rPr>
              <w:t>Прочие субсидии бюджетам городских округов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A54C77" w:rsidRPr="00411CCD" w:rsidTr="00650604">
        <w:trPr>
          <w:trHeight w:val="557"/>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0289</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r>
      <w:tr w:rsidR="00A54C77" w:rsidRPr="00411CCD" w:rsidTr="00650604">
        <w:trPr>
          <w:trHeight w:val="557"/>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1346C6" w:rsidRDefault="00A54C77" w:rsidP="00650604">
            <w:pPr>
              <w:ind w:left="-35" w:right="-97"/>
              <w:jc w:val="center"/>
            </w:pPr>
            <w:r w:rsidRPr="001346C6">
              <w:rPr>
                <w:color w:val="000000"/>
                <w:sz w:val="22"/>
                <w:szCs w:val="22"/>
                <w:lang w:bidi="ru-RU"/>
              </w:rPr>
              <w:t>5304</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E6D4F" w:rsidRDefault="00A54C77" w:rsidP="00650604">
            <w:pPr>
              <w:jc w:val="both"/>
              <w:rPr>
                <w:color w:val="000000"/>
                <w:lang w:bidi="ru-RU"/>
              </w:rPr>
            </w:pPr>
            <w:r w:rsidRPr="00CE6D4F">
              <w:rPr>
                <w:color w:val="000000"/>
                <w:sz w:val="22"/>
                <w:szCs w:val="22"/>
                <w:lang w:bidi="ru-RU"/>
              </w:rPr>
              <w:t xml:space="preserve">Субвенции бюджетам городских округов на выполнение передаваемых полномочий субъектов </w:t>
            </w:r>
            <w:r w:rsidRPr="00CE6D4F">
              <w:rPr>
                <w:color w:val="000000"/>
                <w:sz w:val="22"/>
                <w:szCs w:val="22"/>
                <w:lang w:bidi="ru-RU"/>
              </w:rPr>
              <w:lastRenderedPageBreak/>
              <w:t>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54C77" w:rsidRPr="00411CCD" w:rsidTr="00650604">
        <w:trPr>
          <w:trHeight w:val="556"/>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7408</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A54C77" w:rsidRPr="00411CCD" w:rsidTr="00650604">
        <w:trPr>
          <w:trHeight w:val="840"/>
        </w:trPr>
        <w:tc>
          <w:tcPr>
            <w:tcW w:w="438" w:type="dxa"/>
            <w:tcBorders>
              <w:top w:val="single" w:sz="4" w:space="0" w:color="auto"/>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7409</w:t>
            </w:r>
          </w:p>
        </w:tc>
        <w:tc>
          <w:tcPr>
            <w:tcW w:w="426"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A54C77" w:rsidRPr="00411CCD" w:rsidTr="00650604">
        <w:trPr>
          <w:trHeight w:val="1740"/>
        </w:trPr>
        <w:tc>
          <w:tcPr>
            <w:tcW w:w="438" w:type="dxa"/>
            <w:tcBorders>
              <w:top w:val="single" w:sz="4" w:space="0" w:color="auto"/>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7429</w:t>
            </w:r>
          </w:p>
        </w:tc>
        <w:tc>
          <w:tcPr>
            <w:tcW w:w="426"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w:t>
            </w:r>
          </w:p>
        </w:tc>
      </w:tr>
      <w:tr w:rsidR="00A54C77" w:rsidRPr="00411CCD" w:rsidTr="00650604">
        <w:trPr>
          <w:trHeight w:val="1410"/>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7514</w:t>
            </w:r>
          </w:p>
        </w:tc>
        <w:tc>
          <w:tcPr>
            <w:tcW w:w="426"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r>
      <w:tr w:rsidR="00A54C77" w:rsidRPr="00411CCD" w:rsidTr="00650604">
        <w:trPr>
          <w:trHeight w:val="1740"/>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7518</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w:t>
            </w:r>
          </w:p>
        </w:tc>
      </w:tr>
      <w:tr w:rsidR="00A54C77" w:rsidRPr="00411CCD" w:rsidTr="00650604">
        <w:trPr>
          <w:trHeight w:val="175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7519</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w:t>
            </w:r>
            <w:r w:rsidRPr="00370663">
              <w:rPr>
                <w:i/>
                <w:sz w:val="22"/>
                <w:szCs w:val="22"/>
              </w:rPr>
              <w:t>т</w:t>
            </w:r>
            <w:r w:rsidRPr="00411CCD">
              <w:rPr>
                <w:sz w:val="22"/>
                <w:szCs w:val="22"/>
              </w:rPr>
              <w:t>ствии с Законом края от 21 декабря 2010 года № 11-5564))</w:t>
            </w:r>
          </w:p>
        </w:tc>
      </w:tr>
      <w:tr w:rsidR="00A54C77" w:rsidRPr="00411CCD" w:rsidTr="00650604">
        <w:trPr>
          <w:trHeight w:val="2400"/>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7552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370663" w:rsidRDefault="00A54C77" w:rsidP="00650604">
            <w:pPr>
              <w:jc w:val="both"/>
            </w:pPr>
            <w:r w:rsidRPr="00370663">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A54C77" w:rsidRPr="00411CCD" w:rsidTr="00650604">
        <w:trPr>
          <w:trHeight w:val="2928"/>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7554</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
        </w:tc>
      </w:tr>
      <w:tr w:rsidR="00A54C77" w:rsidRPr="00411CCD" w:rsidTr="006A07BD">
        <w:trPr>
          <w:trHeight w:val="557"/>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7564</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w:t>
            </w:r>
            <w:r w:rsidRPr="00411CCD">
              <w:rPr>
                <w:sz w:val="22"/>
                <w:szCs w:val="22"/>
              </w:rPr>
              <w:lastRenderedPageBreak/>
              <w:t>образовательными стандартами)</w:t>
            </w:r>
          </w:p>
        </w:tc>
      </w:tr>
      <w:tr w:rsidR="00A54C77" w:rsidRPr="00411CCD" w:rsidTr="00650604">
        <w:trPr>
          <w:trHeight w:val="556"/>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7566</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
        </w:tc>
      </w:tr>
      <w:tr w:rsidR="00A54C77" w:rsidRPr="00411CCD" w:rsidTr="00650604">
        <w:trPr>
          <w:trHeight w:val="1299"/>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 xml:space="preserve">2 </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7570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r>
      <w:tr w:rsidR="00A54C77" w:rsidRPr="00411CCD" w:rsidTr="00650604">
        <w:trPr>
          <w:trHeight w:val="199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7587</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rPr>
                <w:color w:val="000000"/>
              </w:rPr>
            </w:pPr>
            <w:r w:rsidRPr="00411CCD">
              <w:rPr>
                <w:color w:val="000000"/>
                <w:sz w:val="22"/>
                <w:szCs w:val="22"/>
              </w:rPr>
              <w:t xml:space="preserve">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w:t>
            </w:r>
          </w:p>
        </w:tc>
      </w:tr>
      <w:tr w:rsidR="00A54C77" w:rsidRPr="00411CCD" w:rsidTr="00650604">
        <w:trPr>
          <w:trHeight w:val="840"/>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7588</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rPr>
                <w:color w:val="000000"/>
              </w:rPr>
            </w:pPr>
            <w:r w:rsidRPr="00411CCD">
              <w:rPr>
                <w:color w:val="000000"/>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A54C77" w:rsidRPr="00411CCD" w:rsidTr="00650604">
        <w:trPr>
          <w:trHeight w:val="1659"/>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7604</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r>
      <w:tr w:rsidR="00A54C77" w:rsidRPr="00411CCD" w:rsidTr="00650604">
        <w:trPr>
          <w:trHeight w:val="120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7649</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w:t>
            </w:r>
          </w:p>
        </w:tc>
      </w:tr>
      <w:tr w:rsidR="001B1206" w:rsidRPr="00411CCD" w:rsidTr="00650604">
        <w:trPr>
          <w:trHeight w:val="1404"/>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AB3778">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AB3778">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AB3778">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AB3778">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AB3778">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AB3778">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1B1206">
            <w:pPr>
              <w:ind w:left="-35" w:right="-97"/>
              <w:jc w:val="center"/>
            </w:pPr>
            <w:r w:rsidRPr="00411CCD">
              <w:rPr>
                <w:sz w:val="22"/>
                <w:szCs w:val="22"/>
              </w:rPr>
              <w:t>7</w:t>
            </w:r>
            <w:r>
              <w:rPr>
                <w:sz w:val="22"/>
                <w:szCs w:val="22"/>
              </w:rPr>
              <w:t>846</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AB3778">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1B1206" w:rsidRDefault="001B1206" w:rsidP="00650604">
            <w:pPr>
              <w:jc w:val="both"/>
            </w:pPr>
            <w:r w:rsidRPr="001B1206">
              <w:rPr>
                <w:sz w:val="22"/>
                <w:szCs w:val="22"/>
              </w:rPr>
              <w:t>Субвенции бюджетам городских округов на выполнение передаваемых полномочий субъектов Российской Федерации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w:t>
            </w:r>
          </w:p>
        </w:tc>
      </w:tr>
      <w:tr w:rsidR="001B1206" w:rsidRPr="00411CCD" w:rsidTr="00650604">
        <w:trPr>
          <w:trHeight w:val="1404"/>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029</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411CCD" w:rsidRDefault="001B1206" w:rsidP="00650604">
            <w:pPr>
              <w:jc w:val="both"/>
            </w:pPr>
            <w:r w:rsidRPr="00411CCD">
              <w:rPr>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1B1206"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35</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082</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567619" w:rsidRDefault="001B1206" w:rsidP="00650604">
            <w:pPr>
              <w:jc w:val="both"/>
            </w:pPr>
            <w:r w:rsidRPr="00567619">
              <w:rPr>
                <w:color w:val="000000"/>
                <w:sz w:val="22"/>
                <w:szCs w:val="22"/>
                <w:lang w:bidi="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B1206"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35</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120</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411CCD" w:rsidRDefault="001B1206" w:rsidP="00650604">
            <w:pPr>
              <w:jc w:val="both"/>
            </w:pPr>
            <w:r w:rsidRPr="00411CCD">
              <w:rPr>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B1206" w:rsidRPr="00411CCD" w:rsidTr="00650604">
        <w:trPr>
          <w:trHeight w:val="806"/>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35</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469</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567619" w:rsidRDefault="001B1206" w:rsidP="00650604">
            <w:pPr>
              <w:autoSpaceDE w:val="0"/>
              <w:autoSpaceDN w:val="0"/>
              <w:adjustRightInd w:val="0"/>
              <w:jc w:val="both"/>
              <w:rPr>
                <w:rFonts w:eastAsiaTheme="minorHAnsi"/>
                <w:lang w:eastAsia="en-US"/>
              </w:rPr>
            </w:pPr>
            <w:r w:rsidRPr="00567619">
              <w:rPr>
                <w:color w:val="000000"/>
                <w:sz w:val="22"/>
                <w:szCs w:val="22"/>
                <w:lang w:bidi="ru-RU"/>
              </w:rPr>
              <w:t>Субвенции бюджетам городских округов на проведение Всероссийской переписи населения 2020 года</w:t>
            </w:r>
          </w:p>
        </w:tc>
      </w:tr>
      <w:tr w:rsidR="001B1206"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45</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303</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CE6D4F" w:rsidRDefault="001B1206" w:rsidP="00650604">
            <w:pPr>
              <w:autoSpaceDE w:val="0"/>
              <w:autoSpaceDN w:val="0"/>
              <w:adjustRightInd w:val="0"/>
              <w:jc w:val="both"/>
            </w:pPr>
            <w:r>
              <w:rPr>
                <w:rFonts w:eastAsiaTheme="minorHAnsi"/>
                <w:sz w:val="22"/>
                <w:szCs w:val="22"/>
                <w:lang w:eastAsia="en-US"/>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1B1206" w:rsidRPr="00411CCD" w:rsidTr="00650604">
        <w:trPr>
          <w:trHeight w:val="878"/>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45</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453</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0</w:t>
            </w:r>
            <w:r w:rsidRPr="00411CCD">
              <w:rPr>
                <w:sz w:val="22"/>
                <w:szCs w:val="22"/>
              </w:rPr>
              <w:t>0</w:t>
            </w:r>
            <w:r>
              <w:rPr>
                <w:sz w:val="22"/>
                <w:szCs w:val="22"/>
              </w:rPr>
              <w:t>00</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CE6D4F" w:rsidRDefault="001B1206" w:rsidP="00650604">
            <w:pPr>
              <w:jc w:val="both"/>
              <w:rPr>
                <w:color w:val="000000"/>
              </w:rPr>
            </w:pPr>
            <w:r w:rsidRPr="00CE6D4F">
              <w:rPr>
                <w:color w:val="000000"/>
                <w:sz w:val="22"/>
                <w:szCs w:val="22"/>
              </w:rPr>
              <w:t>Межбюджетные трансферты, передаваемые бюджетам городских округов на создание виртуальных концертных залов</w:t>
            </w:r>
          </w:p>
        </w:tc>
      </w:tr>
      <w:tr w:rsidR="001B1206" w:rsidRPr="00411CCD" w:rsidTr="00650604">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49</w:t>
            </w:r>
          </w:p>
        </w:tc>
        <w:tc>
          <w:tcPr>
            <w:tcW w:w="567"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5853</w:t>
            </w:r>
          </w:p>
        </w:tc>
        <w:tc>
          <w:tcPr>
            <w:tcW w:w="426"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8425FD" w:rsidRDefault="001B1206" w:rsidP="00650604">
            <w:pPr>
              <w:jc w:val="both"/>
            </w:pPr>
            <w:r w:rsidRPr="008425FD">
              <w:rPr>
                <w:sz w:val="22"/>
                <w:szCs w:val="22"/>
              </w:rPr>
              <w:t xml:space="preserve">Прочие межбюджетные трансферты, передаваемые бюджетам городских округов (реализация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рамках </w:t>
            </w:r>
            <w:proofErr w:type="spellStart"/>
            <w:r w:rsidRPr="008425FD">
              <w:rPr>
                <w:sz w:val="22"/>
                <w:szCs w:val="22"/>
              </w:rPr>
              <w:t>непрограммных</w:t>
            </w:r>
            <w:proofErr w:type="spellEnd"/>
            <w:r w:rsidRPr="008425FD">
              <w:rPr>
                <w:sz w:val="22"/>
                <w:szCs w:val="22"/>
              </w:rPr>
              <w:t xml:space="preserve"> расходов агентства по гражданской обороне, чрезвычайным ситуациям и пожарной безопасности Красноярского края)</w:t>
            </w:r>
          </w:p>
        </w:tc>
      </w:tr>
      <w:tr w:rsidR="00717900" w:rsidRPr="00411CCD" w:rsidTr="00717900">
        <w:trPr>
          <w:trHeight w:val="274"/>
        </w:trPr>
        <w:tc>
          <w:tcPr>
            <w:tcW w:w="438" w:type="dxa"/>
            <w:tcBorders>
              <w:top w:val="nil"/>
              <w:left w:val="single" w:sz="4" w:space="0" w:color="auto"/>
              <w:bottom w:val="single" w:sz="4" w:space="0" w:color="auto"/>
              <w:right w:val="single" w:sz="4" w:space="0" w:color="auto"/>
            </w:tcBorders>
            <w:shd w:val="clear" w:color="auto" w:fill="auto"/>
            <w:noWrap/>
            <w:hideMark/>
          </w:tcPr>
          <w:p w:rsidR="00717900" w:rsidRPr="00432B08" w:rsidRDefault="00717900"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717900" w:rsidRDefault="00717900" w:rsidP="003B152D">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717900" w:rsidRDefault="00717900" w:rsidP="003B152D">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717900" w:rsidRDefault="00717900" w:rsidP="003B152D">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717900" w:rsidRDefault="00717900" w:rsidP="003B152D">
            <w:pPr>
              <w:ind w:left="-35" w:right="-97"/>
              <w:jc w:val="center"/>
            </w:pPr>
            <w:r>
              <w:rPr>
                <w:sz w:val="22"/>
                <w:szCs w:val="22"/>
              </w:rPr>
              <w:t>49</w:t>
            </w:r>
          </w:p>
        </w:tc>
        <w:tc>
          <w:tcPr>
            <w:tcW w:w="567" w:type="dxa"/>
            <w:tcBorders>
              <w:top w:val="nil"/>
              <w:left w:val="nil"/>
              <w:bottom w:val="single" w:sz="4" w:space="0" w:color="auto"/>
              <w:right w:val="single" w:sz="4" w:space="0" w:color="auto"/>
            </w:tcBorders>
            <w:shd w:val="clear" w:color="auto" w:fill="auto"/>
            <w:hideMark/>
          </w:tcPr>
          <w:p w:rsidR="00717900" w:rsidRDefault="00717900" w:rsidP="003B152D">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717900" w:rsidRDefault="00717900" w:rsidP="003B152D">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717900" w:rsidRDefault="00717900" w:rsidP="003B152D">
            <w:pPr>
              <w:ind w:left="-35" w:right="-97"/>
              <w:jc w:val="center"/>
            </w:pPr>
            <w:r>
              <w:rPr>
                <w:sz w:val="22"/>
                <w:szCs w:val="22"/>
              </w:rPr>
              <w:t>7558</w:t>
            </w:r>
          </w:p>
        </w:tc>
        <w:tc>
          <w:tcPr>
            <w:tcW w:w="426" w:type="dxa"/>
            <w:tcBorders>
              <w:top w:val="nil"/>
              <w:left w:val="nil"/>
              <w:bottom w:val="single" w:sz="4" w:space="0" w:color="auto"/>
              <w:right w:val="single" w:sz="4" w:space="0" w:color="auto"/>
            </w:tcBorders>
            <w:shd w:val="clear" w:color="auto" w:fill="auto"/>
            <w:hideMark/>
          </w:tcPr>
          <w:p w:rsidR="00717900" w:rsidRDefault="00717900" w:rsidP="003B152D">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717900" w:rsidRPr="00717900" w:rsidRDefault="00717900" w:rsidP="00650604">
            <w:pPr>
              <w:jc w:val="both"/>
            </w:pPr>
            <w:r w:rsidRPr="00717900">
              <w:rPr>
                <w:sz w:val="22"/>
                <w:szCs w:val="22"/>
              </w:rPr>
              <w:t xml:space="preserve">Прочие межбюджетные трансферты, передаваемые бюджетам городских округов (на финансирование (возмещение) затрат муниципальных организаций отдыха детей и их оздоровления и лагерей с дневным пребыванием детей, связанных с тестированием сотрудников на новую </w:t>
            </w:r>
            <w:proofErr w:type="spellStart"/>
            <w:r w:rsidRPr="00717900">
              <w:rPr>
                <w:sz w:val="22"/>
                <w:szCs w:val="22"/>
              </w:rPr>
              <w:lastRenderedPageBreak/>
              <w:t>коронавирусную</w:t>
            </w:r>
            <w:proofErr w:type="spellEnd"/>
            <w:r w:rsidRPr="00717900">
              <w:rPr>
                <w:sz w:val="22"/>
                <w:szCs w:val="22"/>
              </w:rPr>
              <w:t xml:space="preserve"> инфекцию (COVID-19))</w:t>
            </w:r>
          </w:p>
        </w:tc>
      </w:tr>
      <w:tr w:rsidR="00717900" w:rsidRPr="00411CCD" w:rsidTr="00650604">
        <w:trPr>
          <w:trHeight w:val="685"/>
        </w:trPr>
        <w:tc>
          <w:tcPr>
            <w:tcW w:w="438" w:type="dxa"/>
            <w:tcBorders>
              <w:top w:val="nil"/>
              <w:left w:val="single" w:sz="4" w:space="0" w:color="auto"/>
              <w:bottom w:val="single" w:sz="4" w:space="0" w:color="auto"/>
              <w:right w:val="single" w:sz="4" w:space="0" w:color="auto"/>
            </w:tcBorders>
            <w:shd w:val="clear" w:color="auto" w:fill="auto"/>
            <w:noWrap/>
            <w:hideMark/>
          </w:tcPr>
          <w:p w:rsidR="00717900" w:rsidRPr="00432B08" w:rsidRDefault="00717900"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717900" w:rsidRDefault="00717900"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717900" w:rsidRDefault="00717900"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717900" w:rsidRDefault="00717900"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717900" w:rsidRDefault="00717900" w:rsidP="00650604">
            <w:pPr>
              <w:ind w:left="-35" w:right="-97"/>
              <w:jc w:val="center"/>
            </w:pPr>
            <w:r>
              <w:rPr>
                <w:sz w:val="22"/>
                <w:szCs w:val="22"/>
              </w:rPr>
              <w:t>49</w:t>
            </w:r>
          </w:p>
        </w:tc>
        <w:tc>
          <w:tcPr>
            <w:tcW w:w="567" w:type="dxa"/>
            <w:tcBorders>
              <w:top w:val="nil"/>
              <w:left w:val="nil"/>
              <w:bottom w:val="single" w:sz="4" w:space="0" w:color="auto"/>
              <w:right w:val="single" w:sz="4" w:space="0" w:color="auto"/>
            </w:tcBorders>
            <w:shd w:val="clear" w:color="auto" w:fill="auto"/>
            <w:hideMark/>
          </w:tcPr>
          <w:p w:rsidR="00717900" w:rsidRDefault="00717900"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717900" w:rsidRDefault="00717900"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717900" w:rsidRDefault="00717900" w:rsidP="00650604">
            <w:pPr>
              <w:ind w:left="-35" w:right="-97"/>
              <w:jc w:val="center"/>
            </w:pPr>
            <w:r>
              <w:rPr>
                <w:sz w:val="22"/>
                <w:szCs w:val="22"/>
              </w:rPr>
              <w:t>7745</w:t>
            </w:r>
          </w:p>
        </w:tc>
        <w:tc>
          <w:tcPr>
            <w:tcW w:w="426" w:type="dxa"/>
            <w:tcBorders>
              <w:top w:val="nil"/>
              <w:left w:val="nil"/>
              <w:bottom w:val="single" w:sz="4" w:space="0" w:color="auto"/>
              <w:right w:val="single" w:sz="4" w:space="0" w:color="auto"/>
            </w:tcBorders>
            <w:shd w:val="clear" w:color="auto" w:fill="auto"/>
            <w:hideMark/>
          </w:tcPr>
          <w:p w:rsidR="00717900" w:rsidRDefault="00717900"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717900" w:rsidRPr="008425FD" w:rsidRDefault="00717900" w:rsidP="00650604">
            <w:pPr>
              <w:jc w:val="both"/>
            </w:pPr>
            <w:r w:rsidRPr="008425FD">
              <w:rPr>
                <w:sz w:val="22"/>
                <w:szCs w:val="22"/>
              </w:rPr>
              <w:t>Прочие межбюджетные трансферты, передаваемые бюджетам городских округов (за содействие развитию налогового потенциала)</w:t>
            </w:r>
          </w:p>
        </w:tc>
      </w:tr>
      <w:tr w:rsidR="00717900" w:rsidRPr="00411CCD" w:rsidTr="00650604">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717900" w:rsidRPr="00432B08" w:rsidRDefault="00717900"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Pr>
                <w:sz w:val="22"/>
                <w:szCs w:val="22"/>
              </w:rPr>
              <w:t>04</w:t>
            </w:r>
          </w:p>
        </w:tc>
        <w:tc>
          <w:tcPr>
            <w:tcW w:w="426" w:type="dxa"/>
            <w:tcBorders>
              <w:top w:val="nil"/>
              <w:left w:val="nil"/>
              <w:bottom w:val="single" w:sz="4" w:space="0" w:color="auto"/>
              <w:right w:val="single" w:sz="4" w:space="0" w:color="auto"/>
            </w:tcBorders>
            <w:shd w:val="clear" w:color="auto" w:fill="auto"/>
            <w:hideMark/>
          </w:tcPr>
          <w:p w:rsidR="00717900" w:rsidRDefault="00717900" w:rsidP="00650604">
            <w:pPr>
              <w:ind w:left="-35" w:right="-97"/>
              <w:jc w:val="center"/>
            </w:pPr>
            <w:r>
              <w:rPr>
                <w:sz w:val="22"/>
                <w:szCs w:val="22"/>
              </w:rPr>
              <w:t>04</w:t>
            </w:r>
          </w:p>
        </w:tc>
        <w:tc>
          <w:tcPr>
            <w:tcW w:w="567"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Pr>
                <w:sz w:val="22"/>
                <w:szCs w:val="22"/>
              </w:rPr>
              <w:t>099</w:t>
            </w:r>
          </w:p>
        </w:tc>
        <w:tc>
          <w:tcPr>
            <w:tcW w:w="567"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717900" w:rsidRDefault="00717900"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717900" w:rsidRPr="008C55B0" w:rsidRDefault="00717900" w:rsidP="00650604">
            <w:pPr>
              <w:jc w:val="both"/>
            </w:pPr>
            <w:r w:rsidRPr="008C55B0">
              <w:rPr>
                <w:color w:val="000000"/>
                <w:sz w:val="22"/>
                <w:szCs w:val="22"/>
                <w:lang w:bidi="ru-RU"/>
              </w:rPr>
              <w:t>Прочие безвозмездные поступления от негосударственных организаций в бюджеты городских округов</w:t>
            </w:r>
          </w:p>
        </w:tc>
      </w:tr>
      <w:tr w:rsidR="00717900"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717900" w:rsidRPr="00432B08" w:rsidRDefault="00717900"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07</w:t>
            </w:r>
          </w:p>
        </w:tc>
        <w:tc>
          <w:tcPr>
            <w:tcW w:w="426"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050</w:t>
            </w:r>
          </w:p>
        </w:tc>
        <w:tc>
          <w:tcPr>
            <w:tcW w:w="567"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0001</w:t>
            </w:r>
          </w:p>
        </w:tc>
        <w:tc>
          <w:tcPr>
            <w:tcW w:w="426"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717900" w:rsidRPr="00411CCD" w:rsidRDefault="00717900" w:rsidP="00650604">
            <w:pPr>
              <w:jc w:val="both"/>
            </w:pPr>
            <w:r w:rsidRPr="00411CCD">
              <w:rPr>
                <w:sz w:val="22"/>
                <w:szCs w:val="22"/>
              </w:rPr>
              <w:t xml:space="preserve">Прочие безвозмездные поступления в бюджеты городских округов </w:t>
            </w:r>
          </w:p>
        </w:tc>
      </w:tr>
      <w:tr w:rsidR="00717900" w:rsidRPr="00411CCD" w:rsidTr="00650604">
        <w:trPr>
          <w:trHeight w:val="1668"/>
        </w:trPr>
        <w:tc>
          <w:tcPr>
            <w:tcW w:w="438" w:type="dxa"/>
            <w:tcBorders>
              <w:top w:val="nil"/>
              <w:left w:val="single" w:sz="4" w:space="0" w:color="auto"/>
              <w:bottom w:val="single" w:sz="4" w:space="0" w:color="auto"/>
              <w:right w:val="single" w:sz="4" w:space="0" w:color="auto"/>
            </w:tcBorders>
            <w:shd w:val="clear" w:color="auto" w:fill="auto"/>
            <w:noWrap/>
            <w:hideMark/>
          </w:tcPr>
          <w:p w:rsidR="00717900" w:rsidRPr="00432B08" w:rsidRDefault="00717900"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08</w:t>
            </w:r>
          </w:p>
        </w:tc>
        <w:tc>
          <w:tcPr>
            <w:tcW w:w="426"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000</w:t>
            </w:r>
          </w:p>
        </w:tc>
        <w:tc>
          <w:tcPr>
            <w:tcW w:w="567"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717900" w:rsidRPr="00FD3E00" w:rsidRDefault="00717900" w:rsidP="00650604">
            <w:pPr>
              <w:jc w:val="both"/>
            </w:pPr>
            <w:r w:rsidRPr="00FD3E00">
              <w:rPr>
                <w:sz w:val="22"/>
                <w:szCs w:val="22"/>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17900"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717900" w:rsidRPr="00432B08" w:rsidRDefault="00717900"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18</w:t>
            </w:r>
          </w:p>
        </w:tc>
        <w:tc>
          <w:tcPr>
            <w:tcW w:w="426"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noWrap/>
            <w:hideMark/>
          </w:tcPr>
          <w:p w:rsidR="00717900" w:rsidRPr="00411CCD" w:rsidRDefault="00717900" w:rsidP="00650604">
            <w:pPr>
              <w:autoSpaceDE w:val="0"/>
              <w:autoSpaceDN w:val="0"/>
              <w:adjustRightInd w:val="0"/>
              <w:jc w:val="both"/>
              <w:rPr>
                <w:rFonts w:ascii="TimesNewRomanPSMT" w:hAnsi="TimesNewRomanPSMT" w:cs="Arial CYR"/>
              </w:rPr>
            </w:pPr>
            <w:r>
              <w:rPr>
                <w:rFonts w:eastAsiaTheme="minorHAnsi"/>
                <w:sz w:val="22"/>
                <w:szCs w:val="22"/>
                <w:lang w:eastAsia="en-US"/>
              </w:rPr>
              <w:t>Доходы бюджетов городских округов от возврата бюджетными учреждениями остатков субсидий прошлых лет</w:t>
            </w:r>
          </w:p>
        </w:tc>
      </w:tr>
      <w:tr w:rsidR="00717900"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717900" w:rsidRPr="00432B08" w:rsidRDefault="00717900"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18</w:t>
            </w:r>
          </w:p>
        </w:tc>
        <w:tc>
          <w:tcPr>
            <w:tcW w:w="426"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030</w:t>
            </w:r>
          </w:p>
        </w:tc>
        <w:tc>
          <w:tcPr>
            <w:tcW w:w="567"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vAlign w:val="bottom"/>
            <w:hideMark/>
          </w:tcPr>
          <w:p w:rsidR="00717900" w:rsidRPr="00411CCD" w:rsidRDefault="00717900" w:rsidP="00650604">
            <w:pPr>
              <w:jc w:val="both"/>
            </w:pPr>
            <w:r w:rsidRPr="00411CCD">
              <w:rPr>
                <w:sz w:val="22"/>
                <w:szCs w:val="22"/>
              </w:rPr>
              <w:t>Доходы бюджетов городских округов от возврата иными организациями остатков субсидий прошлых лет</w:t>
            </w:r>
          </w:p>
        </w:tc>
      </w:tr>
      <w:tr w:rsidR="00717900"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717900" w:rsidRPr="00432B08" w:rsidRDefault="00717900"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19</w:t>
            </w:r>
          </w:p>
        </w:tc>
        <w:tc>
          <w:tcPr>
            <w:tcW w:w="426"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60</w:t>
            </w:r>
          </w:p>
        </w:tc>
        <w:tc>
          <w:tcPr>
            <w:tcW w:w="567"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717900" w:rsidRPr="00411CCD" w:rsidRDefault="00717900"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717900" w:rsidRPr="00CE6D4F" w:rsidRDefault="00717900" w:rsidP="00650604">
            <w:pPr>
              <w:autoSpaceDE w:val="0"/>
              <w:autoSpaceDN w:val="0"/>
              <w:adjustRightInd w:val="0"/>
              <w:jc w:val="both"/>
            </w:pPr>
            <w:r w:rsidRPr="00CE6D4F">
              <w:rPr>
                <w:rFonts w:ascii="TimesNewRomanPSMT" w:eastAsiaTheme="minorHAnsi" w:hAnsi="TimesNewRomanPSMT" w:cs="TimesNewRomanPSMT"/>
                <w:sz w:val="22"/>
                <w:szCs w:val="22"/>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sectPr w:rsidR="006A07BD" w:rsidSect="00F027C6">
      <w:pgSz w:w="11906" w:h="16838"/>
      <w:pgMar w:top="102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0AD1"/>
    <w:multiLevelType w:val="hybridMultilevel"/>
    <w:tmpl w:val="44D87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D6026"/>
    <w:multiLevelType w:val="hybridMultilevel"/>
    <w:tmpl w:val="9654AAC6"/>
    <w:lvl w:ilvl="0" w:tplc="762CDB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FD1282E"/>
    <w:multiLevelType w:val="hybridMultilevel"/>
    <w:tmpl w:val="2F007BA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AE095B"/>
    <w:multiLevelType w:val="multilevel"/>
    <w:tmpl w:val="AAF64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isplayHorizontalDrawingGridEvery w:val="2"/>
  <w:characterSpacingControl w:val="doNotCompress"/>
  <w:compat/>
  <w:rsids>
    <w:rsidRoot w:val="004B1CAA"/>
    <w:rsid w:val="00044442"/>
    <w:rsid w:val="00081F75"/>
    <w:rsid w:val="000B1903"/>
    <w:rsid w:val="000C063B"/>
    <w:rsid w:val="000C2B33"/>
    <w:rsid w:val="000D5CE5"/>
    <w:rsid w:val="0010547A"/>
    <w:rsid w:val="00113F6C"/>
    <w:rsid w:val="001153B1"/>
    <w:rsid w:val="00127F7D"/>
    <w:rsid w:val="00131708"/>
    <w:rsid w:val="001346C6"/>
    <w:rsid w:val="00137295"/>
    <w:rsid w:val="0015327B"/>
    <w:rsid w:val="00161E98"/>
    <w:rsid w:val="00164158"/>
    <w:rsid w:val="001677EB"/>
    <w:rsid w:val="00174D4C"/>
    <w:rsid w:val="00192903"/>
    <w:rsid w:val="001A49A8"/>
    <w:rsid w:val="001B1206"/>
    <w:rsid w:val="001B66EF"/>
    <w:rsid w:val="00211806"/>
    <w:rsid w:val="00216F0C"/>
    <w:rsid w:val="00217173"/>
    <w:rsid w:val="002363CF"/>
    <w:rsid w:val="00236573"/>
    <w:rsid w:val="0027368D"/>
    <w:rsid w:val="002941C8"/>
    <w:rsid w:val="002B71DD"/>
    <w:rsid w:val="002D0BEE"/>
    <w:rsid w:val="00301835"/>
    <w:rsid w:val="00321692"/>
    <w:rsid w:val="003503EB"/>
    <w:rsid w:val="00370663"/>
    <w:rsid w:val="00393451"/>
    <w:rsid w:val="003A4732"/>
    <w:rsid w:val="003B3E64"/>
    <w:rsid w:val="003B40CF"/>
    <w:rsid w:val="003D02BD"/>
    <w:rsid w:val="003D06FB"/>
    <w:rsid w:val="00411CCD"/>
    <w:rsid w:val="00414965"/>
    <w:rsid w:val="00425D2A"/>
    <w:rsid w:val="00432B08"/>
    <w:rsid w:val="00437B33"/>
    <w:rsid w:val="00450BA6"/>
    <w:rsid w:val="00452864"/>
    <w:rsid w:val="00461415"/>
    <w:rsid w:val="0047355E"/>
    <w:rsid w:val="0047563E"/>
    <w:rsid w:val="0047677B"/>
    <w:rsid w:val="00482104"/>
    <w:rsid w:val="00485EE4"/>
    <w:rsid w:val="00490741"/>
    <w:rsid w:val="00495815"/>
    <w:rsid w:val="00496226"/>
    <w:rsid w:val="004B1CAA"/>
    <w:rsid w:val="004D5C25"/>
    <w:rsid w:val="005015BD"/>
    <w:rsid w:val="005136FA"/>
    <w:rsid w:val="0051506B"/>
    <w:rsid w:val="00516E00"/>
    <w:rsid w:val="0052541C"/>
    <w:rsid w:val="00537B0E"/>
    <w:rsid w:val="00537CC0"/>
    <w:rsid w:val="00543849"/>
    <w:rsid w:val="00551C71"/>
    <w:rsid w:val="00552B50"/>
    <w:rsid w:val="00560E2F"/>
    <w:rsid w:val="00567619"/>
    <w:rsid w:val="00571F95"/>
    <w:rsid w:val="00590698"/>
    <w:rsid w:val="0059487E"/>
    <w:rsid w:val="00595D65"/>
    <w:rsid w:val="005A4485"/>
    <w:rsid w:val="005A70B5"/>
    <w:rsid w:val="005C59A9"/>
    <w:rsid w:val="005D7D99"/>
    <w:rsid w:val="005E28D7"/>
    <w:rsid w:val="005F062A"/>
    <w:rsid w:val="005F5A99"/>
    <w:rsid w:val="0060582E"/>
    <w:rsid w:val="006170C7"/>
    <w:rsid w:val="00630916"/>
    <w:rsid w:val="00650604"/>
    <w:rsid w:val="0067413C"/>
    <w:rsid w:val="006950D4"/>
    <w:rsid w:val="006A07BD"/>
    <w:rsid w:val="006A6B71"/>
    <w:rsid w:val="006B32E1"/>
    <w:rsid w:val="006D31E7"/>
    <w:rsid w:val="006E4EF2"/>
    <w:rsid w:val="006E60FE"/>
    <w:rsid w:val="007069F3"/>
    <w:rsid w:val="00713C63"/>
    <w:rsid w:val="00717900"/>
    <w:rsid w:val="00722D18"/>
    <w:rsid w:val="00726F52"/>
    <w:rsid w:val="00751481"/>
    <w:rsid w:val="0075483C"/>
    <w:rsid w:val="00755AD0"/>
    <w:rsid w:val="00765215"/>
    <w:rsid w:val="0077070D"/>
    <w:rsid w:val="00776461"/>
    <w:rsid w:val="00793B72"/>
    <w:rsid w:val="007A7A5A"/>
    <w:rsid w:val="007D3E41"/>
    <w:rsid w:val="007F53D0"/>
    <w:rsid w:val="0080406A"/>
    <w:rsid w:val="008146E8"/>
    <w:rsid w:val="00825C7A"/>
    <w:rsid w:val="008425FD"/>
    <w:rsid w:val="00852DEA"/>
    <w:rsid w:val="008641B6"/>
    <w:rsid w:val="00867AF2"/>
    <w:rsid w:val="0087138A"/>
    <w:rsid w:val="008823EF"/>
    <w:rsid w:val="00882E16"/>
    <w:rsid w:val="008936B1"/>
    <w:rsid w:val="008C55B0"/>
    <w:rsid w:val="008C5FFC"/>
    <w:rsid w:val="008D2F44"/>
    <w:rsid w:val="008F0FA0"/>
    <w:rsid w:val="008F6756"/>
    <w:rsid w:val="00912ED4"/>
    <w:rsid w:val="00933EE5"/>
    <w:rsid w:val="00937DD4"/>
    <w:rsid w:val="00953B58"/>
    <w:rsid w:val="009549B0"/>
    <w:rsid w:val="00961AE1"/>
    <w:rsid w:val="00967F04"/>
    <w:rsid w:val="0097209A"/>
    <w:rsid w:val="009729D3"/>
    <w:rsid w:val="0097549A"/>
    <w:rsid w:val="00986BCD"/>
    <w:rsid w:val="00995867"/>
    <w:rsid w:val="009A37FE"/>
    <w:rsid w:val="009A62CB"/>
    <w:rsid w:val="009B0409"/>
    <w:rsid w:val="009C6FB5"/>
    <w:rsid w:val="009D66AA"/>
    <w:rsid w:val="009E1A65"/>
    <w:rsid w:val="00A00B30"/>
    <w:rsid w:val="00A354A7"/>
    <w:rsid w:val="00A37FAA"/>
    <w:rsid w:val="00A54C77"/>
    <w:rsid w:val="00A707BD"/>
    <w:rsid w:val="00A72555"/>
    <w:rsid w:val="00A850CE"/>
    <w:rsid w:val="00AA2B95"/>
    <w:rsid w:val="00AA75A9"/>
    <w:rsid w:val="00AC36B9"/>
    <w:rsid w:val="00AC58A1"/>
    <w:rsid w:val="00AC74FF"/>
    <w:rsid w:val="00AD09F4"/>
    <w:rsid w:val="00AD6E93"/>
    <w:rsid w:val="00AD73A0"/>
    <w:rsid w:val="00B06138"/>
    <w:rsid w:val="00B0633F"/>
    <w:rsid w:val="00B1519A"/>
    <w:rsid w:val="00B22B6B"/>
    <w:rsid w:val="00B246B1"/>
    <w:rsid w:val="00B24E91"/>
    <w:rsid w:val="00B259A6"/>
    <w:rsid w:val="00B40991"/>
    <w:rsid w:val="00B61FBF"/>
    <w:rsid w:val="00B62DD3"/>
    <w:rsid w:val="00BD0822"/>
    <w:rsid w:val="00BD1556"/>
    <w:rsid w:val="00BD3F96"/>
    <w:rsid w:val="00BE15B7"/>
    <w:rsid w:val="00C0122D"/>
    <w:rsid w:val="00C11652"/>
    <w:rsid w:val="00C36CAF"/>
    <w:rsid w:val="00C50927"/>
    <w:rsid w:val="00C67175"/>
    <w:rsid w:val="00C7567A"/>
    <w:rsid w:val="00C91F05"/>
    <w:rsid w:val="00C926CE"/>
    <w:rsid w:val="00CA1AD6"/>
    <w:rsid w:val="00CA2D6C"/>
    <w:rsid w:val="00CA2D8A"/>
    <w:rsid w:val="00CC125B"/>
    <w:rsid w:val="00CD5DEA"/>
    <w:rsid w:val="00CE6D4F"/>
    <w:rsid w:val="00CF5703"/>
    <w:rsid w:val="00D26283"/>
    <w:rsid w:val="00D407CB"/>
    <w:rsid w:val="00D800EA"/>
    <w:rsid w:val="00D820D4"/>
    <w:rsid w:val="00DA249B"/>
    <w:rsid w:val="00DB5571"/>
    <w:rsid w:val="00DD38F6"/>
    <w:rsid w:val="00E13432"/>
    <w:rsid w:val="00E1705E"/>
    <w:rsid w:val="00E313C4"/>
    <w:rsid w:val="00E352B2"/>
    <w:rsid w:val="00E47DA7"/>
    <w:rsid w:val="00E5329F"/>
    <w:rsid w:val="00E56069"/>
    <w:rsid w:val="00E6318D"/>
    <w:rsid w:val="00E85C52"/>
    <w:rsid w:val="00E9192E"/>
    <w:rsid w:val="00E95CA4"/>
    <w:rsid w:val="00EA1354"/>
    <w:rsid w:val="00EA27E4"/>
    <w:rsid w:val="00ED1F10"/>
    <w:rsid w:val="00ED4C78"/>
    <w:rsid w:val="00F027C6"/>
    <w:rsid w:val="00F04491"/>
    <w:rsid w:val="00F067FB"/>
    <w:rsid w:val="00F06C72"/>
    <w:rsid w:val="00F23B6F"/>
    <w:rsid w:val="00F50DF7"/>
    <w:rsid w:val="00F738C9"/>
    <w:rsid w:val="00F8587D"/>
    <w:rsid w:val="00FB274B"/>
    <w:rsid w:val="00FB37CA"/>
    <w:rsid w:val="00FB4540"/>
    <w:rsid w:val="00FB6395"/>
    <w:rsid w:val="00FD3E00"/>
    <w:rsid w:val="00FF2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D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B1C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B1C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1C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CA2D6C"/>
    <w:pPr>
      <w:widowControl w:val="0"/>
      <w:spacing w:after="0" w:line="240" w:lineRule="auto"/>
    </w:pPr>
    <w:rPr>
      <w:rFonts w:ascii="Arial" w:eastAsia="Times New Roman" w:hAnsi="Arial" w:cs="Times New Roman"/>
      <w:b/>
      <w:snapToGrid w:val="0"/>
      <w:sz w:val="16"/>
      <w:szCs w:val="20"/>
      <w:lang w:eastAsia="ru-RU"/>
    </w:rPr>
  </w:style>
  <w:style w:type="character" w:customStyle="1" w:styleId="2">
    <w:name w:val="Основной текст (2)_"/>
    <w:basedOn w:val="a0"/>
    <w:link w:val="20"/>
    <w:rsid w:val="00CA2D6C"/>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CA2D6C"/>
    <w:pPr>
      <w:widowControl w:val="0"/>
      <w:shd w:val="clear" w:color="auto" w:fill="FFFFFF"/>
      <w:spacing w:line="0" w:lineRule="atLeast"/>
      <w:jc w:val="both"/>
    </w:pPr>
    <w:rPr>
      <w:b/>
      <w:bCs/>
      <w:sz w:val="22"/>
      <w:szCs w:val="22"/>
      <w:lang w:eastAsia="en-US"/>
    </w:rPr>
  </w:style>
  <w:style w:type="paragraph" w:customStyle="1" w:styleId="ConsNormal">
    <w:name w:val="ConsNormal"/>
    <w:rsid w:val="00DB557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3">
    <w:name w:val="Основной текст_"/>
    <w:basedOn w:val="a0"/>
    <w:link w:val="1"/>
    <w:rsid w:val="00DB5571"/>
    <w:rPr>
      <w:rFonts w:ascii="Times New Roman" w:eastAsia="Times New Roman" w:hAnsi="Times New Roman" w:cs="Times New Roman"/>
      <w:shd w:val="clear" w:color="auto" w:fill="FFFFFF"/>
    </w:rPr>
  </w:style>
  <w:style w:type="paragraph" w:customStyle="1" w:styleId="1">
    <w:name w:val="Основной текст1"/>
    <w:basedOn w:val="a"/>
    <w:link w:val="a3"/>
    <w:rsid w:val="00DB5571"/>
    <w:pPr>
      <w:widowControl w:val="0"/>
      <w:shd w:val="clear" w:color="auto" w:fill="FFFFFF"/>
      <w:spacing w:line="274" w:lineRule="exact"/>
      <w:jc w:val="both"/>
    </w:pPr>
    <w:rPr>
      <w:sz w:val="22"/>
      <w:szCs w:val="22"/>
      <w:lang w:eastAsia="en-US"/>
    </w:rPr>
  </w:style>
  <w:style w:type="table" w:styleId="a4">
    <w:name w:val="Table Grid"/>
    <w:basedOn w:val="a1"/>
    <w:uiPriority w:val="59"/>
    <w:rsid w:val="00B40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40991"/>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Document Map"/>
    <w:basedOn w:val="a"/>
    <w:link w:val="a7"/>
    <w:uiPriority w:val="99"/>
    <w:semiHidden/>
    <w:unhideWhenUsed/>
    <w:rsid w:val="0060582E"/>
    <w:rPr>
      <w:rFonts w:ascii="Tahoma" w:hAnsi="Tahoma" w:cs="Tahoma"/>
      <w:sz w:val="16"/>
      <w:szCs w:val="16"/>
    </w:rPr>
  </w:style>
  <w:style w:type="character" w:customStyle="1" w:styleId="a7">
    <w:name w:val="Схема документа Знак"/>
    <w:basedOn w:val="a0"/>
    <w:link w:val="a6"/>
    <w:uiPriority w:val="99"/>
    <w:semiHidden/>
    <w:rsid w:val="0060582E"/>
    <w:rPr>
      <w:rFonts w:ascii="Tahoma" w:eastAsia="Times New Roman" w:hAnsi="Tahoma" w:cs="Tahoma"/>
      <w:sz w:val="16"/>
      <w:szCs w:val="16"/>
      <w:lang w:eastAsia="ru-RU"/>
    </w:rPr>
  </w:style>
  <w:style w:type="paragraph" w:styleId="a8">
    <w:name w:val="Balloon Text"/>
    <w:basedOn w:val="a"/>
    <w:link w:val="a9"/>
    <w:uiPriority w:val="99"/>
    <w:semiHidden/>
    <w:unhideWhenUsed/>
    <w:rsid w:val="00F04491"/>
    <w:rPr>
      <w:rFonts w:ascii="Tahoma" w:hAnsi="Tahoma" w:cs="Tahoma"/>
      <w:sz w:val="16"/>
      <w:szCs w:val="16"/>
    </w:rPr>
  </w:style>
  <w:style w:type="character" w:customStyle="1" w:styleId="a9">
    <w:name w:val="Текст выноски Знак"/>
    <w:basedOn w:val="a0"/>
    <w:link w:val="a8"/>
    <w:uiPriority w:val="99"/>
    <w:semiHidden/>
    <w:rsid w:val="00F04491"/>
    <w:rPr>
      <w:rFonts w:ascii="Tahoma" w:eastAsia="Times New Roman" w:hAnsi="Tahoma" w:cs="Tahoma"/>
      <w:sz w:val="16"/>
      <w:szCs w:val="16"/>
      <w:lang w:eastAsia="ru-RU"/>
    </w:rPr>
  </w:style>
  <w:style w:type="paragraph" w:styleId="aa">
    <w:name w:val="header"/>
    <w:basedOn w:val="a"/>
    <w:link w:val="ab"/>
    <w:rsid w:val="006E60FE"/>
    <w:pPr>
      <w:tabs>
        <w:tab w:val="center" w:pos="4677"/>
        <w:tab w:val="right" w:pos="9355"/>
      </w:tabs>
    </w:pPr>
    <w:rPr>
      <w:sz w:val="20"/>
      <w:szCs w:val="20"/>
    </w:rPr>
  </w:style>
  <w:style w:type="character" w:customStyle="1" w:styleId="ab">
    <w:name w:val="Верхний колонтитул Знак"/>
    <w:basedOn w:val="a0"/>
    <w:link w:val="aa"/>
    <w:rsid w:val="006E60F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69016657">
      <w:bodyDiv w:val="1"/>
      <w:marLeft w:val="0"/>
      <w:marRight w:val="0"/>
      <w:marTop w:val="0"/>
      <w:marBottom w:val="0"/>
      <w:divBdr>
        <w:top w:val="none" w:sz="0" w:space="0" w:color="auto"/>
        <w:left w:val="none" w:sz="0" w:space="0" w:color="auto"/>
        <w:bottom w:val="none" w:sz="0" w:space="0" w:color="auto"/>
        <w:right w:val="none" w:sz="0" w:space="0" w:color="auto"/>
      </w:divBdr>
    </w:div>
    <w:div w:id="1230771957">
      <w:bodyDiv w:val="1"/>
      <w:marLeft w:val="0"/>
      <w:marRight w:val="0"/>
      <w:marTop w:val="0"/>
      <w:marBottom w:val="0"/>
      <w:divBdr>
        <w:top w:val="none" w:sz="0" w:space="0" w:color="auto"/>
        <w:left w:val="none" w:sz="0" w:space="0" w:color="auto"/>
        <w:bottom w:val="none" w:sz="0" w:space="0" w:color="auto"/>
        <w:right w:val="none" w:sz="0" w:space="0" w:color="auto"/>
      </w:divBdr>
    </w:div>
    <w:div w:id="19068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4E49248E4F1289E92F631E565CA2955BDFDBFA0C3D7160F182EDB33551BA93B8B65B548E07D56A347AA9F5912B815C35F1C27DC96A9ECE2443139H6M5I" TargetMode="External"/><Relationship Id="rId3" Type="http://schemas.openxmlformats.org/officeDocument/2006/relationships/styles" Target="styles.xml"/><Relationship Id="rId7" Type="http://schemas.openxmlformats.org/officeDocument/2006/relationships/hyperlink" Target="consultantplus://offline/ref=9794E49248E4F1289E92E83CF309952655B5A5B5AAC2DD41544A288C6C051DFC7BCB63E20BAD795CF716EECD5518E55A86080F24D589HAM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794E49248E4F1289E92E83CF309952655B5A5B5AAC2DD41544A288C6C051DFC7BCB63E20BAD795CF716EECD5518E55A86080F24D589HAM1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794E49248E4F1289E92F631E565CA2955BDFDBFA0C3D7160F182EDB33551BA93B8B65B548E07D56A347AB9E5F12B815C35F1C27DC96A9ECE2443139H6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0D138-1D7F-4C18-9780-47611FC4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4162</Words>
  <Characters>23727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Сысоева Татьяна</dc:creator>
  <cp:lastModifiedBy>kremer</cp:lastModifiedBy>
  <cp:revision>4</cp:revision>
  <cp:lastPrinted>2022-01-12T02:42:00Z</cp:lastPrinted>
  <dcterms:created xsi:type="dcterms:W3CDTF">2021-12-27T06:29:00Z</dcterms:created>
  <dcterms:modified xsi:type="dcterms:W3CDTF">2022-01-12T02:42:00Z</dcterms:modified>
</cp:coreProperties>
</file>