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96" w:rsidRDefault="001C7916" w:rsidP="00EB103F">
      <w:pPr>
        <w:rPr>
          <w:sz w:val="28"/>
          <w:szCs w:val="28"/>
        </w:rPr>
      </w:pPr>
      <w:r>
        <w:rPr>
          <w:sz w:val="28"/>
          <w:szCs w:val="28"/>
        </w:rPr>
        <w:t xml:space="preserve">                              </w:t>
      </w:r>
      <w:r w:rsidR="00BE6896">
        <w:rPr>
          <w:sz w:val="28"/>
          <w:szCs w:val="28"/>
        </w:rPr>
        <w:t xml:space="preserve">                            </w:t>
      </w:r>
    </w:p>
    <w:p w:rsidR="001C7916" w:rsidRPr="00BE6896" w:rsidRDefault="001C7916" w:rsidP="00BE6896">
      <w:pPr>
        <w:jc w:val="center"/>
        <w:rPr>
          <w:sz w:val="28"/>
          <w:szCs w:val="28"/>
        </w:rPr>
      </w:pPr>
      <w:r>
        <w:rPr>
          <w:noProof/>
          <w:sz w:val="16"/>
        </w:rPr>
        <w:drawing>
          <wp:inline distT="0" distB="0" distL="0" distR="0">
            <wp:extent cx="723900" cy="882650"/>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7"/>
                    <a:srcRect/>
                    <a:stretch>
                      <a:fillRect/>
                    </a:stretch>
                  </pic:blipFill>
                  <pic:spPr bwMode="auto">
                    <a:xfrm>
                      <a:off x="0" y="0"/>
                      <a:ext cx="723900" cy="882650"/>
                    </a:xfrm>
                    <a:prstGeom prst="rect">
                      <a:avLst/>
                    </a:prstGeom>
                    <a:noFill/>
                    <a:ln w="9525">
                      <a:noFill/>
                      <a:miter lim="800000"/>
                      <a:headEnd/>
                      <a:tailEnd/>
                    </a:ln>
                  </pic:spPr>
                </pic:pic>
              </a:graphicData>
            </a:graphic>
          </wp:inline>
        </w:drawing>
      </w:r>
    </w:p>
    <w:p w:rsidR="001C7916" w:rsidRPr="00715EC3" w:rsidRDefault="00715EC3" w:rsidP="00715EC3">
      <w:pPr>
        <w:jc w:val="center"/>
        <w:rPr>
          <w:b/>
          <w:bCs/>
          <w:sz w:val="28"/>
          <w:szCs w:val="28"/>
        </w:rPr>
      </w:pPr>
      <w:r w:rsidRPr="00127ADF">
        <w:rPr>
          <w:b/>
          <w:bCs/>
          <w:sz w:val="28"/>
          <w:szCs w:val="28"/>
        </w:rPr>
        <w:t>РОССИЙСКАЯ ФЕДЕРАЦИЯ</w:t>
      </w:r>
    </w:p>
    <w:p w:rsidR="001C7916" w:rsidRPr="008704B9" w:rsidRDefault="001C7916" w:rsidP="001C7916">
      <w:pPr>
        <w:jc w:val="center"/>
        <w:rPr>
          <w:b/>
          <w:sz w:val="28"/>
          <w:szCs w:val="28"/>
        </w:rPr>
      </w:pPr>
      <w:r w:rsidRPr="008704B9">
        <w:rPr>
          <w:b/>
          <w:sz w:val="28"/>
          <w:szCs w:val="28"/>
        </w:rPr>
        <w:t>КРАСНОЯРСКИЙ КРАЙ</w:t>
      </w:r>
    </w:p>
    <w:p w:rsidR="001C7916" w:rsidRPr="008704B9" w:rsidRDefault="001C7916" w:rsidP="001C7916">
      <w:pPr>
        <w:jc w:val="center"/>
        <w:rPr>
          <w:b/>
          <w:sz w:val="28"/>
          <w:szCs w:val="28"/>
        </w:rPr>
      </w:pPr>
      <w:r w:rsidRPr="008704B9">
        <w:rPr>
          <w:b/>
          <w:sz w:val="28"/>
          <w:szCs w:val="28"/>
        </w:rPr>
        <w:t>БОГОТОЛЬСКИЙ ГОРОДСКОЙ СОВЕТ ДЕПУТАТОВ</w:t>
      </w:r>
    </w:p>
    <w:p w:rsidR="001C7916" w:rsidRPr="008704B9" w:rsidRDefault="001C7916" w:rsidP="001C7916">
      <w:pPr>
        <w:jc w:val="center"/>
        <w:rPr>
          <w:b/>
          <w:sz w:val="28"/>
          <w:szCs w:val="28"/>
        </w:rPr>
      </w:pPr>
      <w:r w:rsidRPr="002872A0">
        <w:rPr>
          <w:b/>
          <w:sz w:val="28"/>
          <w:szCs w:val="28"/>
        </w:rPr>
        <w:t>ПЯТОГО</w:t>
      </w:r>
      <w:r w:rsidRPr="008704B9">
        <w:rPr>
          <w:b/>
          <w:sz w:val="28"/>
          <w:szCs w:val="28"/>
        </w:rPr>
        <w:t xml:space="preserve"> СОЗЫВА</w:t>
      </w:r>
    </w:p>
    <w:p w:rsidR="001C7916" w:rsidRDefault="001C7916" w:rsidP="001C7916">
      <w:pPr>
        <w:rPr>
          <w:b/>
          <w:sz w:val="28"/>
        </w:rPr>
      </w:pPr>
    </w:p>
    <w:p w:rsidR="001C7916" w:rsidRDefault="001C7916" w:rsidP="001C7916">
      <w:pPr>
        <w:jc w:val="center"/>
        <w:rPr>
          <w:b/>
          <w:sz w:val="28"/>
        </w:rPr>
      </w:pPr>
      <w:r>
        <w:rPr>
          <w:b/>
          <w:sz w:val="28"/>
        </w:rPr>
        <w:t>Р Е Ш Е Н И Е</w:t>
      </w:r>
    </w:p>
    <w:p w:rsidR="001C7916" w:rsidRPr="003E2B1B" w:rsidRDefault="001C7916" w:rsidP="001C7916">
      <w:pPr>
        <w:jc w:val="center"/>
        <w:rPr>
          <w:b/>
          <w:sz w:val="28"/>
          <w:szCs w:val="28"/>
        </w:rPr>
      </w:pPr>
    </w:p>
    <w:p w:rsidR="00715EC3" w:rsidRDefault="00721C87" w:rsidP="00715EC3">
      <w:pPr>
        <w:rPr>
          <w:sz w:val="28"/>
          <w:szCs w:val="28"/>
        </w:rPr>
      </w:pPr>
      <w:r>
        <w:rPr>
          <w:sz w:val="28"/>
          <w:szCs w:val="28"/>
        </w:rPr>
        <w:t>22.11.</w:t>
      </w:r>
      <w:r w:rsidR="00715EC3" w:rsidRPr="00C93DC9">
        <w:rPr>
          <w:sz w:val="28"/>
          <w:szCs w:val="28"/>
        </w:rPr>
        <w:t>201</w:t>
      </w:r>
      <w:r w:rsidR="00715EC3">
        <w:rPr>
          <w:sz w:val="28"/>
          <w:szCs w:val="28"/>
        </w:rPr>
        <w:t>8</w:t>
      </w:r>
      <w:r w:rsidR="00715EC3" w:rsidRPr="00C93DC9">
        <w:rPr>
          <w:sz w:val="28"/>
          <w:szCs w:val="28"/>
        </w:rPr>
        <w:t xml:space="preserve"> </w:t>
      </w:r>
      <w:r w:rsidR="00715EC3">
        <w:rPr>
          <w:sz w:val="28"/>
          <w:szCs w:val="28"/>
        </w:rPr>
        <w:t xml:space="preserve">                       </w:t>
      </w:r>
      <w:r w:rsidR="00715EC3" w:rsidRPr="00C93DC9">
        <w:rPr>
          <w:sz w:val="28"/>
          <w:szCs w:val="28"/>
        </w:rPr>
        <w:t xml:space="preserve">       </w:t>
      </w:r>
      <w:r>
        <w:rPr>
          <w:sz w:val="28"/>
          <w:szCs w:val="28"/>
        </w:rPr>
        <w:t xml:space="preserve">       </w:t>
      </w:r>
      <w:r w:rsidR="00715EC3">
        <w:rPr>
          <w:sz w:val="28"/>
          <w:szCs w:val="28"/>
        </w:rPr>
        <w:t xml:space="preserve">   г. Боготол                                     № </w:t>
      </w:r>
      <w:r>
        <w:rPr>
          <w:sz w:val="28"/>
          <w:szCs w:val="28"/>
        </w:rPr>
        <w:t>14</w:t>
      </w:r>
      <w:r w:rsidR="00715EC3">
        <w:rPr>
          <w:sz w:val="28"/>
          <w:szCs w:val="28"/>
        </w:rPr>
        <w:t>-</w:t>
      </w:r>
      <w:r>
        <w:rPr>
          <w:sz w:val="28"/>
          <w:szCs w:val="28"/>
        </w:rPr>
        <w:t>178</w:t>
      </w:r>
    </w:p>
    <w:p w:rsidR="001C7916" w:rsidRDefault="001C7916" w:rsidP="001C7916">
      <w:pPr>
        <w:rPr>
          <w:sz w:val="28"/>
          <w:szCs w:val="28"/>
        </w:rPr>
      </w:pPr>
    </w:p>
    <w:p w:rsidR="00715EC3" w:rsidRDefault="00807196" w:rsidP="00715EC3">
      <w:pPr>
        <w:jc w:val="center"/>
        <w:rPr>
          <w:color w:val="000000"/>
          <w:spacing w:val="-3"/>
          <w:sz w:val="28"/>
          <w:szCs w:val="28"/>
        </w:rPr>
      </w:pPr>
      <w:r>
        <w:rPr>
          <w:sz w:val="28"/>
          <w:szCs w:val="28"/>
        </w:rPr>
        <w:t>Об утверждении П</w:t>
      </w:r>
      <w:r w:rsidR="004D0016">
        <w:rPr>
          <w:sz w:val="28"/>
          <w:szCs w:val="28"/>
        </w:rPr>
        <w:t>оложения о</w:t>
      </w:r>
      <w:r w:rsidR="004D0016" w:rsidRPr="009D3F95">
        <w:rPr>
          <w:sz w:val="28"/>
          <w:szCs w:val="28"/>
        </w:rPr>
        <w:t xml:space="preserve"> муниципальном земельном контроле за использованием земель на территории </w:t>
      </w:r>
      <w:r w:rsidR="004D0016" w:rsidRPr="009D3F95">
        <w:rPr>
          <w:color w:val="000000"/>
          <w:spacing w:val="-3"/>
          <w:sz w:val="28"/>
          <w:szCs w:val="28"/>
        </w:rPr>
        <w:t xml:space="preserve">муниципального образования </w:t>
      </w:r>
    </w:p>
    <w:p w:rsidR="001C7916" w:rsidRDefault="004D0016" w:rsidP="00715EC3">
      <w:pPr>
        <w:jc w:val="center"/>
        <w:rPr>
          <w:sz w:val="28"/>
          <w:szCs w:val="28"/>
        </w:rPr>
      </w:pPr>
      <w:r w:rsidRPr="009D3F95">
        <w:rPr>
          <w:color w:val="000000"/>
          <w:spacing w:val="-3"/>
          <w:sz w:val="28"/>
          <w:szCs w:val="28"/>
        </w:rPr>
        <w:t>город Боготол</w:t>
      </w:r>
    </w:p>
    <w:p w:rsidR="00EB103F" w:rsidRDefault="00EB103F" w:rsidP="00715EC3">
      <w:pPr>
        <w:ind w:firstLine="851"/>
        <w:jc w:val="center"/>
        <w:rPr>
          <w:sz w:val="28"/>
          <w:szCs w:val="28"/>
        </w:rPr>
      </w:pPr>
    </w:p>
    <w:p w:rsidR="001C7916" w:rsidRPr="00833F1F" w:rsidRDefault="001C7916" w:rsidP="00BE6896">
      <w:pPr>
        <w:ind w:firstLine="708"/>
        <w:jc w:val="both"/>
        <w:rPr>
          <w:sz w:val="28"/>
          <w:szCs w:val="28"/>
        </w:rPr>
      </w:pPr>
      <w:r>
        <w:rPr>
          <w:sz w:val="28"/>
          <w:szCs w:val="28"/>
        </w:rPr>
        <w:t>В целях приведения муниципальных правовых актов в соответствие с</w:t>
      </w:r>
      <w:r w:rsidR="008A1C58">
        <w:rPr>
          <w:sz w:val="28"/>
          <w:szCs w:val="28"/>
        </w:rPr>
        <w:t xml:space="preserve"> </w:t>
      </w:r>
      <w:r w:rsidR="008A1C58" w:rsidRPr="00CB3252">
        <w:rPr>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статьями 32, 70 Устава города Боготола, рассмотрев ходатайство администрации города, </w:t>
      </w:r>
      <w:r w:rsidRPr="00833F1F">
        <w:rPr>
          <w:sz w:val="28"/>
          <w:szCs w:val="28"/>
        </w:rPr>
        <w:t xml:space="preserve">Боготольский городской Совет </w:t>
      </w:r>
      <w:r>
        <w:rPr>
          <w:sz w:val="28"/>
          <w:szCs w:val="28"/>
        </w:rPr>
        <w:t xml:space="preserve">депутатов </w:t>
      </w:r>
      <w:r w:rsidRPr="00833F1F">
        <w:rPr>
          <w:sz w:val="28"/>
          <w:szCs w:val="28"/>
        </w:rPr>
        <w:t>РЕШИЛ:</w:t>
      </w:r>
    </w:p>
    <w:p w:rsidR="001C7916" w:rsidRPr="009D3F95" w:rsidRDefault="009D3F95" w:rsidP="009D3F95">
      <w:pPr>
        <w:pStyle w:val="ConsPlusTitle"/>
        <w:jc w:val="both"/>
        <w:rPr>
          <w:b w:val="0"/>
          <w:sz w:val="28"/>
          <w:szCs w:val="28"/>
        </w:rPr>
      </w:pPr>
      <w:r>
        <w:rPr>
          <w:b w:val="0"/>
          <w:sz w:val="28"/>
          <w:szCs w:val="28"/>
        </w:rPr>
        <w:t xml:space="preserve">           </w:t>
      </w:r>
      <w:r w:rsidR="001C7916" w:rsidRPr="009D3F95">
        <w:rPr>
          <w:b w:val="0"/>
          <w:sz w:val="28"/>
          <w:szCs w:val="28"/>
        </w:rPr>
        <w:t>1. Утвердить Положение</w:t>
      </w:r>
      <w:r w:rsidR="008A1C58" w:rsidRPr="009D3F95">
        <w:rPr>
          <w:b w:val="0"/>
          <w:sz w:val="28"/>
          <w:szCs w:val="28"/>
        </w:rPr>
        <w:t xml:space="preserve"> о</w:t>
      </w:r>
      <w:r w:rsidRPr="009D3F95">
        <w:rPr>
          <w:b w:val="0"/>
          <w:sz w:val="28"/>
          <w:szCs w:val="28"/>
        </w:rPr>
        <w:t xml:space="preserve"> муниципальном земельном контроле за использованием земель на территории </w:t>
      </w:r>
      <w:r w:rsidRPr="009D3F95">
        <w:rPr>
          <w:b w:val="0"/>
          <w:color w:val="000000"/>
          <w:spacing w:val="-3"/>
          <w:sz w:val="28"/>
          <w:szCs w:val="28"/>
        </w:rPr>
        <w:t>муниципального образования город Боготол</w:t>
      </w:r>
      <w:r w:rsidR="001C7916" w:rsidRPr="009D3F95">
        <w:rPr>
          <w:b w:val="0"/>
          <w:sz w:val="28"/>
          <w:szCs w:val="28"/>
        </w:rPr>
        <w:t xml:space="preserve">, </w:t>
      </w:r>
      <w:r w:rsidRPr="009D3F95">
        <w:rPr>
          <w:b w:val="0"/>
          <w:sz w:val="28"/>
          <w:szCs w:val="28"/>
        </w:rPr>
        <w:t>согласно приложению к настоящему решению</w:t>
      </w:r>
      <w:r>
        <w:rPr>
          <w:b w:val="0"/>
          <w:sz w:val="28"/>
          <w:szCs w:val="28"/>
        </w:rPr>
        <w:t>.</w:t>
      </w:r>
    </w:p>
    <w:p w:rsidR="001C7916" w:rsidRPr="008A1C58" w:rsidRDefault="001C7916" w:rsidP="008A1C58">
      <w:pPr>
        <w:jc w:val="both"/>
        <w:rPr>
          <w:sz w:val="28"/>
          <w:szCs w:val="28"/>
        </w:rPr>
      </w:pPr>
      <w:r w:rsidRPr="009D3F95">
        <w:rPr>
          <w:sz w:val="28"/>
          <w:szCs w:val="28"/>
        </w:rPr>
        <w:t xml:space="preserve"> </w:t>
      </w:r>
      <w:r w:rsidRPr="009D3F95">
        <w:rPr>
          <w:sz w:val="28"/>
          <w:szCs w:val="28"/>
        </w:rPr>
        <w:tab/>
        <w:t xml:space="preserve"> 2. Считать утратившим силу решение Боготольского городского Совета депутатов </w:t>
      </w:r>
      <w:r w:rsidR="008A1C58" w:rsidRPr="009D3F95">
        <w:rPr>
          <w:sz w:val="28"/>
          <w:szCs w:val="28"/>
        </w:rPr>
        <w:t xml:space="preserve">от </w:t>
      </w:r>
      <w:r w:rsidR="001E47BA" w:rsidRPr="009D3F95">
        <w:rPr>
          <w:sz w:val="28"/>
          <w:szCs w:val="28"/>
        </w:rPr>
        <w:t>18.12.2006 № 7-188</w:t>
      </w:r>
      <w:r w:rsidR="008A1C58" w:rsidRPr="009D3F95">
        <w:rPr>
          <w:sz w:val="28"/>
          <w:szCs w:val="28"/>
        </w:rPr>
        <w:t xml:space="preserve"> «Об утверждении</w:t>
      </w:r>
      <w:r w:rsidR="008A1C58" w:rsidRPr="00CD6C2A">
        <w:rPr>
          <w:sz w:val="28"/>
          <w:szCs w:val="28"/>
        </w:rPr>
        <w:t xml:space="preserve"> положения о муниципальном контроле за использованием земель на территории города Боготола».</w:t>
      </w:r>
    </w:p>
    <w:p w:rsidR="001C7916" w:rsidRPr="009D3F95" w:rsidRDefault="001C7916" w:rsidP="001C7916">
      <w:pPr>
        <w:ind w:firstLine="380"/>
        <w:jc w:val="both"/>
        <w:rPr>
          <w:sz w:val="28"/>
          <w:szCs w:val="28"/>
        </w:rPr>
      </w:pPr>
      <w:r>
        <w:rPr>
          <w:bCs/>
          <w:sz w:val="28"/>
          <w:szCs w:val="28"/>
        </w:rPr>
        <w:t xml:space="preserve">   </w:t>
      </w:r>
      <w:r>
        <w:rPr>
          <w:bCs/>
          <w:sz w:val="28"/>
          <w:szCs w:val="28"/>
        </w:rPr>
        <w:tab/>
      </w:r>
      <w:r w:rsidRPr="009D3F95">
        <w:rPr>
          <w:bCs/>
          <w:sz w:val="28"/>
          <w:szCs w:val="28"/>
        </w:rPr>
        <w:t xml:space="preserve">3. Контроль </w:t>
      </w:r>
      <w:r w:rsidRPr="009D3F95">
        <w:rPr>
          <w:sz w:val="28"/>
          <w:szCs w:val="28"/>
        </w:rPr>
        <w:t>за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Урсаленко П.</w:t>
      </w:r>
      <w:r w:rsidR="004D0016">
        <w:rPr>
          <w:sz w:val="28"/>
          <w:szCs w:val="28"/>
        </w:rPr>
        <w:t xml:space="preserve"> </w:t>
      </w:r>
      <w:r w:rsidRPr="009D3F95">
        <w:rPr>
          <w:sz w:val="28"/>
          <w:szCs w:val="28"/>
        </w:rPr>
        <w:t>Ю.)</w:t>
      </w:r>
    </w:p>
    <w:p w:rsidR="001C7916" w:rsidRDefault="001C7916" w:rsidP="001C7916">
      <w:pPr>
        <w:ind w:firstLine="708"/>
        <w:jc w:val="both"/>
        <w:rPr>
          <w:sz w:val="28"/>
          <w:szCs w:val="28"/>
        </w:rPr>
      </w:pPr>
      <w:r>
        <w:rPr>
          <w:bCs/>
          <w:sz w:val="28"/>
          <w:szCs w:val="28"/>
        </w:rPr>
        <w:t xml:space="preserve">4. </w:t>
      </w:r>
      <w:r>
        <w:rPr>
          <w:sz w:val="28"/>
          <w:szCs w:val="28"/>
        </w:rPr>
        <w:t xml:space="preserve">Опубликовать решение в официальном печатном издании «Земля Боготольская», разместить на официальном сайте </w:t>
      </w:r>
      <w:r w:rsidRPr="00D87A40">
        <w:rPr>
          <w:sz w:val="28"/>
          <w:szCs w:val="28"/>
        </w:rPr>
        <w:t>муниципального образования город Боготол</w:t>
      </w:r>
      <w:r w:rsidR="008A1C58">
        <w:rPr>
          <w:sz w:val="28"/>
          <w:szCs w:val="28"/>
        </w:rPr>
        <w:t xml:space="preserve"> </w:t>
      </w:r>
      <w:hyperlink r:id="rId8" w:history="1">
        <w:r w:rsidRPr="00044F3A">
          <w:rPr>
            <w:rStyle w:val="a9"/>
            <w:color w:val="000000"/>
            <w:sz w:val="28"/>
            <w:szCs w:val="28"/>
            <w:lang w:val="en-US"/>
          </w:rPr>
          <w:t>www</w:t>
        </w:r>
        <w:r w:rsidRPr="00044F3A">
          <w:rPr>
            <w:rStyle w:val="a9"/>
            <w:color w:val="000000"/>
            <w:sz w:val="28"/>
            <w:szCs w:val="28"/>
          </w:rPr>
          <w:t>.</w:t>
        </w:r>
        <w:r w:rsidRPr="00044F3A">
          <w:rPr>
            <w:rStyle w:val="a9"/>
            <w:color w:val="000000"/>
            <w:sz w:val="28"/>
            <w:szCs w:val="28"/>
            <w:lang w:val="en-US"/>
          </w:rPr>
          <w:t>bogotolcity</w:t>
        </w:r>
        <w:r w:rsidRPr="00044F3A">
          <w:rPr>
            <w:rStyle w:val="a9"/>
            <w:color w:val="000000"/>
            <w:sz w:val="28"/>
            <w:szCs w:val="28"/>
          </w:rPr>
          <w:t>.</w:t>
        </w:r>
        <w:r w:rsidRPr="00044F3A">
          <w:rPr>
            <w:rStyle w:val="a9"/>
            <w:color w:val="000000"/>
            <w:sz w:val="28"/>
            <w:szCs w:val="28"/>
            <w:lang w:val="en-US"/>
          </w:rPr>
          <w:t>ru</w:t>
        </w:r>
      </w:hyperlink>
      <w:r w:rsidRPr="00D87A40">
        <w:rPr>
          <w:sz w:val="28"/>
          <w:szCs w:val="28"/>
        </w:rPr>
        <w:t xml:space="preserve"> в сети Интернет.</w:t>
      </w:r>
    </w:p>
    <w:p w:rsidR="001C7916" w:rsidRDefault="001C7916" w:rsidP="001C7916">
      <w:pPr>
        <w:ind w:firstLine="708"/>
        <w:jc w:val="both"/>
        <w:rPr>
          <w:sz w:val="28"/>
          <w:szCs w:val="28"/>
        </w:rPr>
      </w:pPr>
      <w:r>
        <w:rPr>
          <w:sz w:val="28"/>
          <w:szCs w:val="28"/>
        </w:rPr>
        <w:t xml:space="preserve"> 5. </w:t>
      </w:r>
      <w:r w:rsidRPr="00C36DB6">
        <w:rPr>
          <w:sz w:val="28"/>
          <w:szCs w:val="28"/>
        </w:rPr>
        <w:t>Решение вступает в силу</w:t>
      </w:r>
      <w:r>
        <w:rPr>
          <w:sz w:val="28"/>
          <w:szCs w:val="28"/>
        </w:rPr>
        <w:t xml:space="preserve"> в день, следующий за днем его официального опубликования. </w:t>
      </w:r>
    </w:p>
    <w:p w:rsidR="001C7916" w:rsidRPr="00F816F2" w:rsidRDefault="001C7916" w:rsidP="001C7916">
      <w:pPr>
        <w:pStyle w:val="ConsPlusNormal"/>
        <w:ind w:firstLine="0"/>
        <w:jc w:val="both"/>
        <w:rPr>
          <w:rFonts w:ascii="Times New Roman" w:hAnsi="Times New Roman" w:cs="Times New Roman"/>
          <w:sz w:val="28"/>
          <w:szCs w:val="28"/>
        </w:rPr>
      </w:pPr>
      <w:r w:rsidRPr="00F816F2">
        <w:rPr>
          <w:rFonts w:ascii="Times New Roman" w:hAnsi="Times New Roman" w:cs="Times New Roman"/>
          <w:sz w:val="28"/>
          <w:szCs w:val="28"/>
        </w:rPr>
        <w:t>Ис</w:t>
      </w:r>
      <w:r>
        <w:rPr>
          <w:rFonts w:ascii="Times New Roman" w:hAnsi="Times New Roman" w:cs="Times New Roman"/>
          <w:sz w:val="28"/>
          <w:szCs w:val="28"/>
        </w:rPr>
        <w:t xml:space="preserve">полняющий полномочия                           </w:t>
      </w:r>
      <w:r w:rsidR="00EB103F">
        <w:rPr>
          <w:rFonts w:ascii="Times New Roman" w:hAnsi="Times New Roman" w:cs="Times New Roman"/>
          <w:sz w:val="28"/>
          <w:szCs w:val="28"/>
        </w:rPr>
        <w:t xml:space="preserve">     </w:t>
      </w:r>
      <w:r w:rsidRPr="00F816F2">
        <w:rPr>
          <w:rFonts w:ascii="Times New Roman" w:hAnsi="Times New Roman" w:cs="Times New Roman"/>
          <w:sz w:val="28"/>
          <w:szCs w:val="28"/>
        </w:rPr>
        <w:t xml:space="preserve">Председатель              </w:t>
      </w:r>
    </w:p>
    <w:p w:rsidR="001C7916" w:rsidRDefault="001C7916" w:rsidP="001C7916">
      <w:pPr>
        <w:jc w:val="both"/>
        <w:rPr>
          <w:sz w:val="28"/>
          <w:szCs w:val="28"/>
        </w:rPr>
      </w:pPr>
      <w:r w:rsidRPr="00127ADF">
        <w:rPr>
          <w:sz w:val="28"/>
          <w:szCs w:val="28"/>
        </w:rPr>
        <w:t>Глав</w:t>
      </w:r>
      <w:r>
        <w:rPr>
          <w:sz w:val="28"/>
          <w:szCs w:val="28"/>
        </w:rPr>
        <w:t>ы</w:t>
      </w:r>
      <w:r w:rsidRPr="00127ADF">
        <w:rPr>
          <w:sz w:val="28"/>
          <w:szCs w:val="28"/>
        </w:rPr>
        <w:t xml:space="preserve"> города Боготола</w:t>
      </w:r>
      <w:r>
        <w:rPr>
          <w:sz w:val="28"/>
          <w:szCs w:val="28"/>
        </w:rPr>
        <w:t xml:space="preserve">                                   </w:t>
      </w:r>
      <w:r w:rsidR="00EB103F">
        <w:rPr>
          <w:sz w:val="28"/>
          <w:szCs w:val="28"/>
        </w:rPr>
        <w:t xml:space="preserve">    </w:t>
      </w:r>
      <w:r>
        <w:rPr>
          <w:sz w:val="28"/>
          <w:szCs w:val="28"/>
        </w:rPr>
        <w:t>Боготольского городского</w:t>
      </w:r>
    </w:p>
    <w:p w:rsidR="001C7916" w:rsidRDefault="001C7916" w:rsidP="001C7916">
      <w:pPr>
        <w:ind w:left="1416" w:firstLine="708"/>
        <w:jc w:val="both"/>
        <w:rPr>
          <w:sz w:val="28"/>
          <w:szCs w:val="28"/>
        </w:rPr>
      </w:pPr>
      <w:r>
        <w:rPr>
          <w:sz w:val="28"/>
          <w:szCs w:val="28"/>
        </w:rPr>
        <w:tab/>
      </w:r>
      <w:r>
        <w:rPr>
          <w:sz w:val="28"/>
          <w:szCs w:val="28"/>
        </w:rPr>
        <w:tab/>
      </w:r>
      <w:r>
        <w:rPr>
          <w:sz w:val="28"/>
          <w:szCs w:val="28"/>
        </w:rPr>
        <w:tab/>
      </w:r>
      <w:r>
        <w:rPr>
          <w:sz w:val="28"/>
          <w:szCs w:val="28"/>
        </w:rPr>
        <w:tab/>
        <w:t xml:space="preserve">    </w:t>
      </w:r>
      <w:r w:rsidR="00EB103F">
        <w:rPr>
          <w:sz w:val="28"/>
          <w:szCs w:val="28"/>
        </w:rPr>
        <w:t xml:space="preserve">       </w:t>
      </w:r>
      <w:r>
        <w:rPr>
          <w:sz w:val="28"/>
          <w:szCs w:val="28"/>
        </w:rPr>
        <w:t xml:space="preserve"> Совета депутатов</w:t>
      </w:r>
    </w:p>
    <w:p w:rsidR="001C7916" w:rsidRPr="000557EE" w:rsidRDefault="001C7916" w:rsidP="001C7916">
      <w:pPr>
        <w:jc w:val="both"/>
        <w:rPr>
          <w:sz w:val="28"/>
          <w:szCs w:val="28"/>
        </w:rPr>
      </w:pPr>
      <w:r>
        <w:rPr>
          <w:sz w:val="28"/>
          <w:szCs w:val="28"/>
        </w:rPr>
        <w:t xml:space="preserve">     _____________ Е.М. Деменкова</w:t>
      </w:r>
      <w:r w:rsidRPr="00127ADF">
        <w:rPr>
          <w:sz w:val="28"/>
          <w:szCs w:val="28"/>
        </w:rPr>
        <w:t xml:space="preserve">    </w:t>
      </w:r>
      <w:r>
        <w:rPr>
          <w:sz w:val="28"/>
          <w:szCs w:val="28"/>
        </w:rPr>
        <w:t xml:space="preserve">                   __________</w:t>
      </w:r>
      <w:r w:rsidRPr="00127ADF">
        <w:rPr>
          <w:sz w:val="28"/>
          <w:szCs w:val="28"/>
        </w:rPr>
        <w:t>А.М. Рябчёно</w:t>
      </w:r>
      <w:r>
        <w:rPr>
          <w:sz w:val="28"/>
          <w:szCs w:val="28"/>
        </w:rPr>
        <w:t>к</w:t>
      </w:r>
    </w:p>
    <w:tbl>
      <w:tblPr>
        <w:tblW w:w="9708" w:type="dxa"/>
        <w:tblLayout w:type="fixed"/>
        <w:tblLook w:val="01E0"/>
      </w:tblPr>
      <w:tblGrid>
        <w:gridCol w:w="4788"/>
        <w:gridCol w:w="4920"/>
      </w:tblGrid>
      <w:tr w:rsidR="001C7916" w:rsidRPr="00CB1640" w:rsidTr="001C7916">
        <w:tc>
          <w:tcPr>
            <w:tcW w:w="4788" w:type="dxa"/>
            <w:shd w:val="clear" w:color="auto" w:fill="auto"/>
          </w:tcPr>
          <w:p w:rsidR="001C7916" w:rsidRPr="003D5589" w:rsidRDefault="001C7916" w:rsidP="001C7916">
            <w:pPr>
              <w:pStyle w:val="aa"/>
              <w:rPr>
                <w:rFonts w:ascii="Times New Roman" w:hAnsi="Times New Roman" w:cs="Times New Roman"/>
                <w:sz w:val="28"/>
                <w:szCs w:val="28"/>
              </w:rPr>
            </w:pPr>
          </w:p>
        </w:tc>
        <w:tc>
          <w:tcPr>
            <w:tcW w:w="4920" w:type="dxa"/>
            <w:shd w:val="clear" w:color="auto" w:fill="auto"/>
          </w:tcPr>
          <w:p w:rsidR="001C7916" w:rsidRPr="00347EB2" w:rsidRDefault="001C7916" w:rsidP="001C7916">
            <w:pPr>
              <w:rPr>
                <w:sz w:val="24"/>
                <w:szCs w:val="24"/>
              </w:rPr>
            </w:pPr>
            <w:r w:rsidRPr="00347EB2">
              <w:rPr>
                <w:sz w:val="24"/>
                <w:szCs w:val="24"/>
              </w:rPr>
              <w:t xml:space="preserve">Приложение </w:t>
            </w:r>
          </w:p>
          <w:p w:rsidR="001C7916" w:rsidRPr="00347EB2" w:rsidRDefault="001C7916" w:rsidP="001C7916">
            <w:pPr>
              <w:pStyle w:val="aa"/>
              <w:rPr>
                <w:rFonts w:ascii="Times New Roman" w:hAnsi="Times New Roman" w:cs="Times New Roman"/>
                <w:sz w:val="24"/>
                <w:szCs w:val="24"/>
              </w:rPr>
            </w:pPr>
            <w:r w:rsidRPr="00347EB2">
              <w:rPr>
                <w:rFonts w:ascii="Times New Roman" w:hAnsi="Times New Roman" w:cs="Times New Roman"/>
                <w:sz w:val="24"/>
                <w:szCs w:val="24"/>
              </w:rPr>
              <w:t>к решению Боготольского</w:t>
            </w:r>
          </w:p>
          <w:p w:rsidR="001C7916" w:rsidRPr="00347EB2" w:rsidRDefault="001C7916" w:rsidP="001C7916">
            <w:pPr>
              <w:pStyle w:val="aa"/>
              <w:rPr>
                <w:rFonts w:ascii="Times New Roman" w:hAnsi="Times New Roman" w:cs="Times New Roman"/>
                <w:sz w:val="24"/>
                <w:szCs w:val="24"/>
              </w:rPr>
            </w:pPr>
            <w:r w:rsidRPr="00347EB2">
              <w:rPr>
                <w:rFonts w:ascii="Times New Roman" w:hAnsi="Times New Roman" w:cs="Times New Roman"/>
                <w:sz w:val="24"/>
                <w:szCs w:val="24"/>
              </w:rPr>
              <w:t>городского Совета депутатов</w:t>
            </w:r>
          </w:p>
          <w:p w:rsidR="001C7916" w:rsidRDefault="001C7916" w:rsidP="001C7916">
            <w:pPr>
              <w:pStyle w:val="aa"/>
              <w:rPr>
                <w:rFonts w:ascii="Times New Roman" w:hAnsi="Times New Roman" w:cs="Times New Roman"/>
                <w:sz w:val="24"/>
                <w:szCs w:val="24"/>
              </w:rPr>
            </w:pPr>
            <w:r w:rsidRPr="00347EB2">
              <w:rPr>
                <w:rFonts w:ascii="Times New Roman" w:hAnsi="Times New Roman" w:cs="Times New Roman"/>
                <w:sz w:val="24"/>
                <w:szCs w:val="24"/>
              </w:rPr>
              <w:t>от</w:t>
            </w:r>
            <w:r>
              <w:rPr>
                <w:rFonts w:ascii="Times New Roman" w:hAnsi="Times New Roman" w:cs="Times New Roman"/>
                <w:sz w:val="24"/>
                <w:szCs w:val="24"/>
              </w:rPr>
              <w:t xml:space="preserve"> </w:t>
            </w:r>
            <w:r w:rsidR="00721C87">
              <w:rPr>
                <w:rFonts w:ascii="Times New Roman" w:hAnsi="Times New Roman" w:cs="Times New Roman"/>
                <w:sz w:val="24"/>
                <w:szCs w:val="24"/>
              </w:rPr>
              <w:t>22.11.2018</w:t>
            </w:r>
            <w:r w:rsidRPr="00347EB2">
              <w:rPr>
                <w:rFonts w:ascii="Times New Roman" w:hAnsi="Times New Roman" w:cs="Times New Roman"/>
                <w:sz w:val="24"/>
                <w:szCs w:val="24"/>
              </w:rPr>
              <w:t xml:space="preserve"> №</w:t>
            </w:r>
            <w:r>
              <w:rPr>
                <w:rFonts w:ascii="Times New Roman" w:hAnsi="Times New Roman" w:cs="Times New Roman"/>
                <w:sz w:val="24"/>
                <w:szCs w:val="24"/>
              </w:rPr>
              <w:t xml:space="preserve"> </w:t>
            </w:r>
            <w:r w:rsidR="00721C87">
              <w:rPr>
                <w:rFonts w:ascii="Times New Roman" w:hAnsi="Times New Roman" w:cs="Times New Roman"/>
                <w:sz w:val="24"/>
                <w:szCs w:val="24"/>
              </w:rPr>
              <w:t>14-178</w:t>
            </w:r>
          </w:p>
          <w:p w:rsidR="00721C87" w:rsidRPr="00721C87" w:rsidRDefault="00721C87" w:rsidP="001C7916">
            <w:pPr>
              <w:pStyle w:val="aa"/>
              <w:rPr>
                <w:rFonts w:ascii="Times New Roman" w:hAnsi="Times New Roman" w:cs="Times New Roman"/>
                <w:sz w:val="24"/>
                <w:szCs w:val="24"/>
              </w:rPr>
            </w:pPr>
          </w:p>
        </w:tc>
      </w:tr>
    </w:tbl>
    <w:p w:rsidR="00BF03F2" w:rsidRDefault="00BF03F2" w:rsidP="00715EC3">
      <w:pPr>
        <w:pStyle w:val="ConsPlusTitle"/>
        <w:rPr>
          <w:b w:val="0"/>
        </w:rPr>
      </w:pPr>
    </w:p>
    <w:p w:rsidR="00BF03F2" w:rsidRPr="00715EC3" w:rsidRDefault="00BF03F2" w:rsidP="00BF03F2">
      <w:pPr>
        <w:pStyle w:val="ConsPlusTitle"/>
        <w:jc w:val="center"/>
      </w:pPr>
      <w:r w:rsidRPr="00715EC3">
        <w:t>ПОЛОЖЕНИЕ</w:t>
      </w:r>
    </w:p>
    <w:p w:rsidR="00BF03F2" w:rsidRPr="00715EC3" w:rsidRDefault="00BF03F2" w:rsidP="00BF03F2">
      <w:pPr>
        <w:pStyle w:val="ConsPlusTitle"/>
        <w:jc w:val="center"/>
      </w:pPr>
      <w:r w:rsidRPr="00715EC3">
        <w:t>о муниципальном земельном контроле за использованием земель на территории</w:t>
      </w:r>
    </w:p>
    <w:p w:rsidR="00BF03F2" w:rsidRPr="00715EC3" w:rsidRDefault="00BF03F2" w:rsidP="00BF03F2">
      <w:pPr>
        <w:shd w:val="clear" w:color="auto" w:fill="FFFFFF"/>
        <w:jc w:val="center"/>
        <w:rPr>
          <w:b/>
          <w:sz w:val="24"/>
          <w:szCs w:val="24"/>
        </w:rPr>
      </w:pPr>
      <w:r w:rsidRPr="00715EC3">
        <w:rPr>
          <w:b/>
          <w:bCs/>
          <w:color w:val="000000"/>
          <w:spacing w:val="-3"/>
          <w:sz w:val="24"/>
          <w:szCs w:val="24"/>
        </w:rPr>
        <w:t>муниципального образования город Боготол</w:t>
      </w:r>
    </w:p>
    <w:p w:rsidR="00BF03F2" w:rsidRPr="00BF03F2" w:rsidRDefault="00BF03F2" w:rsidP="00BF03F2">
      <w:pPr>
        <w:pStyle w:val="ConsPlusNormal"/>
        <w:jc w:val="both"/>
        <w:rPr>
          <w:rFonts w:ascii="Times New Roman" w:hAnsi="Times New Roman" w:cs="Times New Roman"/>
          <w:sz w:val="24"/>
          <w:szCs w:val="24"/>
        </w:rPr>
      </w:pPr>
    </w:p>
    <w:p w:rsidR="00BF03F2" w:rsidRPr="00BF03F2" w:rsidRDefault="00BF03F2" w:rsidP="00BF03F2">
      <w:pPr>
        <w:pStyle w:val="ConsPlusNormal"/>
        <w:jc w:val="both"/>
        <w:rPr>
          <w:rFonts w:ascii="Times New Roman" w:hAnsi="Times New Roman" w:cs="Times New Roman"/>
          <w:sz w:val="24"/>
          <w:szCs w:val="24"/>
        </w:rPr>
      </w:pPr>
    </w:p>
    <w:p w:rsidR="00BF03F2" w:rsidRPr="00BF03F2" w:rsidRDefault="00BF03F2" w:rsidP="004D0016">
      <w:pPr>
        <w:pStyle w:val="ConsPlusTitle"/>
        <w:jc w:val="both"/>
        <w:rPr>
          <w:b w:val="0"/>
        </w:rPr>
      </w:pPr>
      <w:r w:rsidRPr="00BF03F2">
        <w:rPr>
          <w:b w:val="0"/>
        </w:rPr>
        <w:t xml:space="preserve">          </w:t>
      </w:r>
      <w:r w:rsidR="00807196">
        <w:rPr>
          <w:b w:val="0"/>
        </w:rPr>
        <w:t>1. Настоящее П</w:t>
      </w:r>
      <w:r w:rsidRPr="004D0016">
        <w:rPr>
          <w:b w:val="0"/>
        </w:rPr>
        <w:t xml:space="preserve">оложение о </w:t>
      </w:r>
      <w:r w:rsidR="004D0016" w:rsidRPr="004D0016">
        <w:rPr>
          <w:b w:val="0"/>
        </w:rPr>
        <w:t xml:space="preserve">муниципальном земельном контроле за использованием земель на территории </w:t>
      </w:r>
      <w:r w:rsidR="004D0016" w:rsidRPr="004D0016">
        <w:rPr>
          <w:b w:val="0"/>
          <w:color w:val="000000"/>
          <w:spacing w:val="-3"/>
        </w:rPr>
        <w:t>муниципального образования город Боготол</w:t>
      </w:r>
      <w:r w:rsidR="004D0016" w:rsidRPr="004D0016">
        <w:rPr>
          <w:b w:val="0"/>
        </w:rPr>
        <w:t xml:space="preserve"> </w:t>
      </w:r>
      <w:r w:rsidR="004D0016" w:rsidRPr="004D0016">
        <w:rPr>
          <w:b w:val="0"/>
          <w:bCs w:val="0"/>
          <w:color w:val="000000"/>
          <w:spacing w:val="-3"/>
        </w:rPr>
        <w:t xml:space="preserve"> </w:t>
      </w:r>
      <w:r w:rsidRPr="004D0016">
        <w:rPr>
          <w:b w:val="0"/>
          <w:bCs w:val="0"/>
          <w:color w:val="000000"/>
          <w:spacing w:val="-3"/>
        </w:rPr>
        <w:t xml:space="preserve">(далее - Положение) </w:t>
      </w:r>
      <w:r w:rsidRPr="004D0016">
        <w:rPr>
          <w:b w:val="0"/>
        </w:rPr>
        <w:t>устанавливает порядок осуществления муниципального земельного контроля на территории муниципального образования</w:t>
      </w:r>
      <w:r w:rsidRPr="004D0016">
        <w:rPr>
          <w:b w:val="0"/>
          <w:bCs w:val="0"/>
          <w:color w:val="000000"/>
          <w:spacing w:val="-3"/>
        </w:rPr>
        <w:t xml:space="preserve"> город Боготол</w:t>
      </w:r>
      <w:r w:rsidRPr="004D0016">
        <w:rPr>
          <w:b w:val="0"/>
        </w:rPr>
        <w:t xml:space="preserve"> Красноярского края (далее – город Боготол), а также порядок взаимодействия должностных лиц, осуществляющих муниципальный земельный</w:t>
      </w:r>
      <w:r w:rsidRPr="00BF03F2">
        <w:rPr>
          <w:b w:val="0"/>
        </w:rPr>
        <w:t xml:space="preserve"> контроль на территории города с федеральными органами исполнительной власти (их территориальными органами), осуществляющими государственный земельный надзор (далее - федеральные органы государственного земельного надзора).</w:t>
      </w:r>
    </w:p>
    <w:p w:rsidR="004D0016"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2. Муниципальный земельный контроль на территории города Боготола осуществляется администрацией города Боготола в лице отдела архитектуры, градостроительства, имущественных и земельных отношений</w:t>
      </w:r>
      <w:r w:rsidRPr="00BF03F2">
        <w:rPr>
          <w:rFonts w:ascii="Times New Roman" w:hAnsi="Times New Roman" w:cs="Times New Roman"/>
          <w:bCs/>
          <w:sz w:val="24"/>
          <w:szCs w:val="24"/>
        </w:rPr>
        <w:t xml:space="preserve">  администрации города Боготола</w:t>
      </w:r>
      <w:r w:rsidR="004D0016">
        <w:rPr>
          <w:rFonts w:ascii="Times New Roman" w:hAnsi="Times New Roman" w:cs="Times New Roman"/>
          <w:bCs/>
          <w:sz w:val="24"/>
          <w:szCs w:val="24"/>
        </w:rPr>
        <w:t>.</w:t>
      </w:r>
      <w:r w:rsidRPr="00BF03F2">
        <w:rPr>
          <w:rFonts w:ascii="Times New Roman" w:hAnsi="Times New Roman" w:cs="Times New Roman"/>
          <w:sz w:val="24"/>
          <w:szCs w:val="24"/>
        </w:rPr>
        <w:t xml:space="preserve"> </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Муниципальный контроль осуществляется муниципальным инспектором по контролю за использованием земель и охране окружающей среды отдела архитектуры, градостроительства, имущественных и земельных отношений</w:t>
      </w:r>
      <w:r w:rsidRPr="00BF03F2">
        <w:rPr>
          <w:rFonts w:ascii="Times New Roman" w:hAnsi="Times New Roman" w:cs="Times New Roman"/>
          <w:bCs/>
          <w:sz w:val="24"/>
          <w:szCs w:val="24"/>
        </w:rPr>
        <w:t xml:space="preserve"> администрации города Боготола</w:t>
      </w:r>
      <w:r w:rsidRPr="00BF03F2">
        <w:rPr>
          <w:rFonts w:ascii="Times New Roman" w:hAnsi="Times New Roman" w:cs="Times New Roman"/>
          <w:sz w:val="24"/>
          <w:szCs w:val="24"/>
        </w:rPr>
        <w:t xml:space="preserve"> (далее – муниципальный инспектор).</w:t>
      </w:r>
    </w:p>
    <w:p w:rsidR="004D0016"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3. Муниципальный земельный контроль на территории города Боготола включает в себя:</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а) контроль за соблюдением порядка, исключающего самовольное занятие земельных участков или использование их без оформленных в установленном законом порядке правоустанавливающих документов;</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б) контроль за соблюдением порядка переуступки права пользования земельными участками;</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в) контроль за соблюдением порядка, исключающего захламление земельных участков;</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г) контроль за предоставлением достоверных сведений о состоянии земельных участков;</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д) контроль за своевременным выполнением обязательств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строительных, мелиоративных, лесозаготовительных, изыскательных и иных работ;</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е) контроль за соблюдением установленного режима использования земельных участков в соответствии с их целевым назначением;</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ж)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вызывающее их деградацию;</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lastRenderedPageBreak/>
        <w:t>з) контроль за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и) контроль за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 и муниципальными инспекторами;</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к) контроль за наличием и сохранностью межевых знаков границ земельных участков;</w:t>
      </w:r>
    </w:p>
    <w:p w:rsidR="00BF03F2" w:rsidRPr="00BF03F2" w:rsidRDefault="00BF03F2" w:rsidP="004D0016">
      <w:pPr>
        <w:pStyle w:val="ConsPlusNormal"/>
        <w:spacing w:before="120"/>
        <w:ind w:firstLine="539"/>
        <w:jc w:val="both"/>
        <w:rPr>
          <w:rFonts w:ascii="Times New Roman" w:hAnsi="Times New Roman" w:cs="Times New Roman"/>
          <w:sz w:val="24"/>
          <w:szCs w:val="24"/>
        </w:rPr>
      </w:pPr>
      <w:r w:rsidRPr="00BF03F2">
        <w:rPr>
          <w:rFonts w:ascii="Times New Roman" w:hAnsi="Times New Roman" w:cs="Times New Roman"/>
          <w:sz w:val="24"/>
          <w:szCs w:val="24"/>
        </w:rPr>
        <w:t>л) контроль за выполнением иных требований земельного законодательства по вопросам использования и охраны земель, за нарушение которых законодательством Российской Федерации и Красноярского края, муниципальными правовыми актами города Боготола предусмотрена административная и иная ответственность.</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 Муниципальный инспектор:</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5.1. При предъявлении служебного удостоверения работника администрации города Боготола, распорядительного акта администрации города на проведение проверки земельного законодательства, плановых (рейдовых) заданий обследовать земельные участки, находящиеся в собственности, на праве постоянного (бессрочного) пользования, безвозмездного срочного пользования, пожизненного наследуемого владения и аренде, в том числе граждан, в соответствии с законодательством Российской Федерации.</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5.2. Давать рекомендации по вопросам соблюдения требований по использованию земель, установленных законодательством Российской Федерации и Красноярского края, нормативными правовыми актами администрации города Боготол, утвержденной проектной и иной документации, регламентирующей использование земельных участков.</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5.3. Составлять по результатам проведенных контрольно-инспекционных мероприятий акты проверок земельного законодательства и использования земель, передавать их на рассмотрение в федеральные органы государственного земельного надзора, предварительно ознакомив с актами правообладателей земельных участков.</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5.4. Выдавать предписания об устранении выявленных нарушений требований земельного законодательства Российской Федерации.</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5.5. Для осуществления муниципального земельного контроля безвозмездно получать от участников земельных отношений объяснения, сведения и другие материалы, связанные с использованием земельных участков, в том числе документы, удостоверяющие право на землю.</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5.6. Привлекать в соответствии с установленным действующим законодательством порядком специалистов различных организаций и учреждений для проведения проверок, обследований и экспертиз.</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5.7. Обращаться в установленном порядке в органы внутренних дел, контрольные и надзорные государственные органы за оказанием содействия в предотвращении и/или пресечении действий, препятствующих осуществлению муниципального земельного контроля, для установления организации, а также для установления личности граждан Российской Федерации, иностранных лиц и лиц без гражданства, виновных в нарушении установленных требований по использованию земель.</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lastRenderedPageBreak/>
        <w:t>5.8. Предотвращать, выявлять и пресекать земельные правонарушения.</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5.9. Принимать в пределах своих полномочий необходимые меры по устранению выявленных земельных правонарушений.</w:t>
      </w:r>
    </w:p>
    <w:p w:rsidR="00BF03F2" w:rsidRPr="00BF03F2" w:rsidRDefault="00BF03F2" w:rsidP="00BF03F2">
      <w:pPr>
        <w:pStyle w:val="ConsPlusNormal"/>
        <w:shd w:val="clear" w:color="auto" w:fill="FFFFFF" w:themeFill="background1"/>
        <w:spacing w:before="240"/>
        <w:ind w:firstLine="540"/>
        <w:jc w:val="both"/>
        <w:rPr>
          <w:rFonts w:ascii="Times New Roman" w:hAnsi="Times New Roman" w:cs="Times New Roman"/>
          <w:sz w:val="24"/>
          <w:szCs w:val="24"/>
        </w:rPr>
      </w:pPr>
      <w:r w:rsidRPr="00BF03F2">
        <w:rPr>
          <w:rFonts w:ascii="Times New Roman" w:hAnsi="Times New Roman" w:cs="Times New Roman"/>
          <w:sz w:val="24"/>
          <w:szCs w:val="24"/>
        </w:rPr>
        <w:t>5.10. В целях профилактики нарушений обязательных требований муниципальный инспектор:</w:t>
      </w:r>
    </w:p>
    <w:p w:rsidR="00BF03F2" w:rsidRPr="00BF03F2" w:rsidRDefault="00BF03F2" w:rsidP="00BF03F2">
      <w:pPr>
        <w:ind w:firstLine="540"/>
        <w:jc w:val="both"/>
        <w:rPr>
          <w:rFonts w:ascii="Verdana" w:hAnsi="Verdana"/>
          <w:sz w:val="24"/>
          <w:szCs w:val="24"/>
        </w:rPr>
      </w:pPr>
      <w:r w:rsidRPr="00BF03F2">
        <w:rPr>
          <w:sz w:val="24"/>
          <w:szCs w:val="24"/>
        </w:rPr>
        <w:t>-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F03F2" w:rsidRPr="00BF03F2" w:rsidRDefault="00BF03F2" w:rsidP="00BF03F2">
      <w:pPr>
        <w:ind w:firstLine="540"/>
        <w:jc w:val="both"/>
        <w:rPr>
          <w:rFonts w:ascii="Verdana" w:hAnsi="Verdana"/>
          <w:sz w:val="24"/>
          <w:szCs w:val="24"/>
        </w:rPr>
      </w:pPr>
      <w:r w:rsidRPr="00BF03F2">
        <w:rPr>
          <w:sz w:val="24"/>
          <w:szCs w:val="24"/>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муниципальный инспектор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03F2" w:rsidRPr="00BF03F2" w:rsidRDefault="00BF03F2" w:rsidP="00BF03F2">
      <w:pPr>
        <w:ind w:firstLine="540"/>
        <w:jc w:val="both"/>
        <w:rPr>
          <w:rFonts w:ascii="Verdana" w:hAnsi="Verdana"/>
          <w:sz w:val="24"/>
          <w:szCs w:val="24"/>
        </w:rPr>
      </w:pPr>
      <w:r w:rsidRPr="00BF03F2">
        <w:rPr>
          <w:sz w:val="24"/>
          <w:szCs w:val="24"/>
        </w:rPr>
        <w:t>- обеспечивает регулярное (не реже одного раза в год) обобщение практики по осуществлению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F03F2" w:rsidRPr="00BF03F2" w:rsidRDefault="00BF03F2" w:rsidP="00BF03F2">
      <w:pPr>
        <w:ind w:firstLine="540"/>
        <w:jc w:val="both"/>
        <w:rPr>
          <w:rFonts w:ascii="Verdana" w:hAnsi="Verdana"/>
          <w:sz w:val="24"/>
          <w:szCs w:val="24"/>
        </w:rPr>
      </w:pPr>
      <w:r w:rsidRPr="00BF03F2">
        <w:rPr>
          <w:sz w:val="24"/>
          <w:szCs w:val="24"/>
        </w:rPr>
        <w:t>- выдает предостережения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10.02.2017 N 166.</w:t>
      </w:r>
    </w:p>
    <w:p w:rsidR="00BF03F2" w:rsidRPr="00BF03F2" w:rsidRDefault="00BF03F2" w:rsidP="00BF03F2">
      <w:pPr>
        <w:ind w:firstLine="540"/>
        <w:jc w:val="both"/>
        <w:rPr>
          <w:rFonts w:ascii="Verdana" w:hAnsi="Verdana"/>
          <w:sz w:val="24"/>
          <w:szCs w:val="24"/>
        </w:rPr>
      </w:pPr>
      <w:r w:rsidRPr="00BF03F2">
        <w:rPr>
          <w:sz w:val="24"/>
          <w:szCs w:val="24"/>
        </w:rPr>
        <w:t xml:space="preserve"> 5.11. При условии, что иное не установлено федеральным законом, при наличии у муниципального инспектора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муниципальный инспектор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w:t>
      </w:r>
      <w:r w:rsidRPr="00BF03F2">
        <w:rPr>
          <w:sz w:val="24"/>
          <w:szCs w:val="24"/>
        </w:rPr>
        <w:lastRenderedPageBreak/>
        <w:t>обязательных требований, требований, установленных муниципальными правовыми актами, и уведомить об этом в установленный в таком предостережении срок муниципального инспектора.</w:t>
      </w:r>
    </w:p>
    <w:p w:rsidR="00BF03F2" w:rsidRPr="00BF03F2" w:rsidRDefault="00BF03F2" w:rsidP="00BF03F2">
      <w:pPr>
        <w:ind w:firstLine="540"/>
        <w:jc w:val="both"/>
        <w:rPr>
          <w:rFonts w:ascii="Verdana" w:hAnsi="Verdana"/>
          <w:sz w:val="24"/>
          <w:szCs w:val="24"/>
        </w:rPr>
      </w:pPr>
      <w:r w:rsidRPr="00BF03F2">
        <w:rPr>
          <w:sz w:val="24"/>
          <w:szCs w:val="24"/>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F03F2" w:rsidRPr="00BF03F2" w:rsidRDefault="00BF03F2" w:rsidP="00BF03F2">
      <w:pPr>
        <w:pStyle w:val="ConsPlusNormal"/>
        <w:spacing w:before="220"/>
        <w:ind w:firstLine="0"/>
        <w:jc w:val="both"/>
        <w:rPr>
          <w:rFonts w:ascii="Times New Roman" w:hAnsi="Times New Roman" w:cs="Times New Roman"/>
          <w:sz w:val="24"/>
          <w:szCs w:val="24"/>
        </w:rPr>
      </w:pPr>
      <w:r w:rsidRPr="00BF03F2">
        <w:rPr>
          <w:rFonts w:ascii="Times New Roman" w:hAnsi="Times New Roman" w:cs="Times New Roman"/>
          <w:sz w:val="24"/>
          <w:szCs w:val="24"/>
        </w:rPr>
        <w:t xml:space="preserve">         5.12. В установленные законом сроки рассматривать поступившие заявления и сообщения о нарушениях в сфере использования земель и принимать меры по их устранению.</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5.13.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5.14. При проведении проверки муниципальный инспектор обязан проверять выполнение требований, установленных в соответствии с действующим законодательством, и требований нормативных правовых актов.</w:t>
      </w:r>
    </w:p>
    <w:p w:rsidR="00BF03F2" w:rsidRPr="00BF03F2" w:rsidRDefault="00BF03F2" w:rsidP="00BF03F2">
      <w:pPr>
        <w:pStyle w:val="ConsPlusNormal"/>
        <w:spacing w:before="220"/>
        <w:ind w:firstLine="540"/>
        <w:jc w:val="both"/>
        <w:rPr>
          <w:rFonts w:ascii="Times New Roman" w:hAnsi="Times New Roman" w:cs="Times New Roman"/>
          <w:sz w:val="24"/>
          <w:szCs w:val="24"/>
        </w:rPr>
      </w:pPr>
      <w:r w:rsidRPr="00BF03F2">
        <w:rPr>
          <w:rFonts w:ascii="Times New Roman" w:hAnsi="Times New Roman" w:cs="Times New Roman"/>
          <w:sz w:val="24"/>
          <w:szCs w:val="24"/>
        </w:rPr>
        <w:t>6.  При проведении проверки муниципальный инспектор не вправе:</w:t>
      </w:r>
    </w:p>
    <w:p w:rsidR="00BF03F2" w:rsidRPr="00BF03F2" w:rsidRDefault="00BF03F2" w:rsidP="00BF03F2">
      <w:pPr>
        <w:ind w:firstLine="540"/>
        <w:jc w:val="both"/>
        <w:rPr>
          <w:rFonts w:ascii="Verdana" w:hAnsi="Verdana"/>
          <w:sz w:val="24"/>
          <w:szCs w:val="24"/>
        </w:rPr>
      </w:pPr>
      <w:r w:rsidRPr="00BF03F2">
        <w:rPr>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муниципального инспектора;</w:t>
      </w:r>
    </w:p>
    <w:p w:rsidR="00BF03F2" w:rsidRPr="00BF03F2" w:rsidRDefault="00BF03F2" w:rsidP="00BF03F2">
      <w:pPr>
        <w:ind w:firstLine="540"/>
        <w:jc w:val="both"/>
        <w:rPr>
          <w:rFonts w:ascii="Verdana" w:hAnsi="Verdana"/>
          <w:sz w:val="24"/>
          <w:szCs w:val="24"/>
        </w:rPr>
      </w:pPr>
      <w:r w:rsidRPr="00BF03F2">
        <w:rPr>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F03F2" w:rsidRPr="00BF03F2" w:rsidRDefault="00BF03F2" w:rsidP="00BF03F2">
      <w:pPr>
        <w:ind w:firstLine="540"/>
        <w:jc w:val="both"/>
        <w:rPr>
          <w:rFonts w:ascii="Verdana" w:hAnsi="Verdana"/>
          <w:sz w:val="24"/>
          <w:szCs w:val="24"/>
        </w:rPr>
      </w:pPr>
      <w:r w:rsidRPr="00BF03F2">
        <w:rPr>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03F2" w:rsidRPr="00BF03F2" w:rsidRDefault="00BF03F2" w:rsidP="00BF03F2">
      <w:pPr>
        <w:ind w:firstLine="540"/>
        <w:jc w:val="both"/>
        <w:rPr>
          <w:rFonts w:ascii="Verdana" w:hAnsi="Verdana"/>
          <w:sz w:val="24"/>
          <w:szCs w:val="24"/>
        </w:rPr>
      </w:pPr>
      <w:r w:rsidRPr="00BF03F2">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когда в Администрацию города Боготола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поступило мотивированное представление муниципального инспектора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F03F2" w:rsidRPr="00BF03F2" w:rsidRDefault="00BF03F2" w:rsidP="00BF03F2">
      <w:pPr>
        <w:ind w:firstLine="540"/>
        <w:jc w:val="both"/>
        <w:rPr>
          <w:rFonts w:ascii="Verdana" w:hAnsi="Verdana"/>
          <w:sz w:val="24"/>
          <w:szCs w:val="24"/>
        </w:rPr>
      </w:pPr>
      <w:r w:rsidRPr="00BF03F2">
        <w:rPr>
          <w:sz w:val="24"/>
          <w:szCs w:val="24"/>
        </w:rPr>
        <w:lastRenderedPageBreak/>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F03F2" w:rsidRPr="00BF03F2" w:rsidRDefault="00BF03F2" w:rsidP="00BF03F2">
      <w:pPr>
        <w:ind w:firstLine="540"/>
        <w:jc w:val="both"/>
        <w:rPr>
          <w:rFonts w:ascii="Verdana" w:hAnsi="Verdana"/>
          <w:sz w:val="24"/>
          <w:szCs w:val="24"/>
        </w:rPr>
      </w:pPr>
      <w:r w:rsidRPr="00BF03F2">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F03F2" w:rsidRPr="00BF03F2" w:rsidRDefault="00BF03F2" w:rsidP="00BF03F2">
      <w:pPr>
        <w:ind w:firstLine="540"/>
        <w:jc w:val="both"/>
        <w:rPr>
          <w:rFonts w:ascii="Verdana" w:hAnsi="Verdana"/>
          <w:sz w:val="24"/>
          <w:szCs w:val="24"/>
        </w:rPr>
      </w:pPr>
      <w:r w:rsidRPr="00BF03F2">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03F2" w:rsidRPr="00BF03F2" w:rsidRDefault="00BF03F2" w:rsidP="00BF03F2">
      <w:pPr>
        <w:ind w:firstLine="540"/>
        <w:jc w:val="both"/>
        <w:rPr>
          <w:rFonts w:ascii="Verdana" w:hAnsi="Verdana"/>
          <w:sz w:val="24"/>
          <w:szCs w:val="24"/>
        </w:rPr>
      </w:pPr>
      <w:r w:rsidRPr="00BF03F2">
        <w:rPr>
          <w:sz w:val="24"/>
          <w:szCs w:val="24"/>
        </w:rPr>
        <w:t>- превышать установленные сроки проведения проверки;</w:t>
      </w:r>
    </w:p>
    <w:p w:rsidR="00BF03F2" w:rsidRPr="00BF03F2" w:rsidRDefault="00BF03F2" w:rsidP="00BF03F2">
      <w:pPr>
        <w:ind w:firstLine="540"/>
        <w:jc w:val="both"/>
        <w:rPr>
          <w:rFonts w:ascii="Verdana" w:hAnsi="Verdana"/>
          <w:sz w:val="24"/>
          <w:szCs w:val="24"/>
        </w:rPr>
      </w:pPr>
      <w:r w:rsidRPr="00BF03F2">
        <w:rPr>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03F2" w:rsidRPr="00BF03F2" w:rsidRDefault="00BF03F2" w:rsidP="00BF03F2">
      <w:pPr>
        <w:ind w:firstLine="540"/>
        <w:jc w:val="both"/>
        <w:rPr>
          <w:rFonts w:ascii="Verdana" w:hAnsi="Verdana"/>
          <w:sz w:val="24"/>
          <w:szCs w:val="24"/>
        </w:rPr>
      </w:pPr>
      <w:r w:rsidRPr="00BF03F2">
        <w:rPr>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03F2" w:rsidRPr="00BF03F2" w:rsidRDefault="00BF03F2" w:rsidP="00BF03F2">
      <w:pPr>
        <w:ind w:firstLine="540"/>
        <w:jc w:val="both"/>
        <w:rPr>
          <w:rFonts w:ascii="Verdana" w:hAnsi="Verdana"/>
          <w:sz w:val="24"/>
          <w:szCs w:val="24"/>
        </w:rPr>
      </w:pPr>
      <w:r w:rsidRPr="00BF03F2">
        <w:rPr>
          <w:sz w:val="24"/>
          <w:szCs w:val="24"/>
        </w:rPr>
        <w:t>- требовать от юридического лица, индивидуального предпринимателя представления документов, информации до даты начала проведения проверки. Муниципальный инспектор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F03F2" w:rsidRPr="00BF03F2" w:rsidRDefault="004D0016" w:rsidP="00BF03F2">
      <w:pPr>
        <w:ind w:firstLine="540"/>
        <w:jc w:val="both"/>
        <w:rPr>
          <w:rFonts w:ascii="Verdana" w:hAnsi="Verdana"/>
          <w:sz w:val="24"/>
          <w:szCs w:val="24"/>
        </w:rPr>
      </w:pPr>
      <w:r>
        <w:rPr>
          <w:sz w:val="24"/>
          <w:szCs w:val="24"/>
        </w:rPr>
        <w:t xml:space="preserve"> </w:t>
      </w:r>
      <w:r w:rsidR="00BF03F2" w:rsidRPr="00BF03F2">
        <w:rPr>
          <w:sz w:val="24"/>
          <w:szCs w:val="24"/>
        </w:rPr>
        <w:t>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муниципальный инспектор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BF03F2" w:rsidRPr="00BF03F2" w:rsidRDefault="00BF03F2" w:rsidP="00BF03F2">
      <w:pPr>
        <w:ind w:firstLine="567"/>
        <w:jc w:val="both"/>
        <w:rPr>
          <w:sz w:val="24"/>
          <w:szCs w:val="24"/>
        </w:rPr>
      </w:pPr>
      <w:r w:rsidRPr="00BF03F2">
        <w:rPr>
          <w:sz w:val="24"/>
          <w:szCs w:val="24"/>
        </w:rPr>
        <w:t xml:space="preserve"> 7.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администрации города Боготола с учетом положений статьи 72 Земельного кодекса Российской Федерации.</w:t>
      </w:r>
    </w:p>
    <w:p w:rsidR="00BF03F2" w:rsidRPr="00BF03F2" w:rsidRDefault="00BF03F2" w:rsidP="00BF03F2">
      <w:pPr>
        <w:ind w:firstLine="567"/>
        <w:jc w:val="both"/>
        <w:rPr>
          <w:sz w:val="24"/>
          <w:szCs w:val="24"/>
        </w:rPr>
      </w:pPr>
      <w:r w:rsidRPr="00BF03F2">
        <w:rPr>
          <w:sz w:val="24"/>
          <w:szCs w:val="24"/>
        </w:rPr>
        <w:t xml:space="preserve"> 8. Плановые (рейдовые) осмотры, обследования земельных участков осуществляются на основании Порядка оформления плановых (рейдовых) заданий на осмотр, обследование земельных участков процессе их эксплуатации, содержания таких заданий, а также оформления результатов плановых (рейдовых) осмотров, обследований на территории города Боготола.</w:t>
      </w:r>
    </w:p>
    <w:p w:rsidR="00BF03F2" w:rsidRPr="00BF03F2" w:rsidRDefault="00BF03F2" w:rsidP="00BF03F2">
      <w:pPr>
        <w:pStyle w:val="ConsPlusNormal"/>
        <w:jc w:val="both"/>
        <w:rPr>
          <w:rFonts w:ascii="Times New Roman" w:hAnsi="Times New Roman" w:cs="Times New Roman"/>
          <w:sz w:val="24"/>
          <w:szCs w:val="24"/>
        </w:rPr>
      </w:pPr>
    </w:p>
    <w:p w:rsidR="00BF03F2" w:rsidRPr="00BF03F2" w:rsidRDefault="00BF03F2" w:rsidP="00BF03F2">
      <w:pPr>
        <w:ind w:firstLine="4678"/>
        <w:jc w:val="both"/>
        <w:rPr>
          <w:sz w:val="24"/>
          <w:szCs w:val="24"/>
        </w:rPr>
      </w:pPr>
    </w:p>
    <w:p w:rsidR="001C7916" w:rsidRPr="00BF03F2" w:rsidRDefault="001C7916" w:rsidP="001C7916">
      <w:pPr>
        <w:ind w:firstLine="709"/>
        <w:jc w:val="center"/>
        <w:rPr>
          <w:color w:val="000000"/>
          <w:kern w:val="36"/>
          <w:sz w:val="24"/>
          <w:szCs w:val="24"/>
        </w:rPr>
      </w:pPr>
    </w:p>
    <w:sectPr w:rsidR="001C7916" w:rsidRPr="00BF03F2" w:rsidSect="009D3F95">
      <w:headerReference w:type="default" r:id="rId9"/>
      <w:footerReference w:type="default" r:id="rId10"/>
      <w:pgSz w:w="11907" w:h="16840"/>
      <w:pgMar w:top="709" w:right="850" w:bottom="1134" w:left="1701" w:header="720" w:footer="720" w:gutter="0"/>
      <w:pgNumType w:start="2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B4" w:rsidRDefault="00BD56B4" w:rsidP="00E04809">
      <w:r>
        <w:separator/>
      </w:r>
    </w:p>
  </w:endnote>
  <w:endnote w:type="continuationSeparator" w:id="1">
    <w:p w:rsidR="00BD56B4" w:rsidRDefault="00BD56B4" w:rsidP="00E04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96" w:rsidRDefault="00BE68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B4" w:rsidRDefault="00BD56B4" w:rsidP="00E04809">
      <w:r>
        <w:separator/>
      </w:r>
    </w:p>
  </w:footnote>
  <w:footnote w:type="continuationSeparator" w:id="1">
    <w:p w:rsidR="00BD56B4" w:rsidRDefault="00BD56B4" w:rsidP="00E04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96" w:rsidRDefault="00BE6896">
    <w:pPr>
      <w:pStyle w:val="a3"/>
      <w:framePr w:wrap="auto" w:vAnchor="text" w:hAnchor="margin" w:xAlign="right" w:y="1"/>
      <w:rPr>
        <w:rStyle w:val="a5"/>
      </w:rPr>
    </w:pPr>
  </w:p>
  <w:p w:rsidR="00BE6896" w:rsidRPr="002309E8" w:rsidRDefault="00BE6896" w:rsidP="001C791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C7916"/>
    <w:rsid w:val="001362E1"/>
    <w:rsid w:val="00183C8A"/>
    <w:rsid w:val="001A44D8"/>
    <w:rsid w:val="001C7916"/>
    <w:rsid w:val="001E47BA"/>
    <w:rsid w:val="00252997"/>
    <w:rsid w:val="00292BB7"/>
    <w:rsid w:val="00312F27"/>
    <w:rsid w:val="00326CB6"/>
    <w:rsid w:val="00365B4D"/>
    <w:rsid w:val="00446B0C"/>
    <w:rsid w:val="00466D5D"/>
    <w:rsid w:val="004B52A1"/>
    <w:rsid w:val="004D0016"/>
    <w:rsid w:val="004D32B0"/>
    <w:rsid w:val="00586B0F"/>
    <w:rsid w:val="005D142E"/>
    <w:rsid w:val="005D29BE"/>
    <w:rsid w:val="005F352F"/>
    <w:rsid w:val="00603275"/>
    <w:rsid w:val="00637279"/>
    <w:rsid w:val="00715EC3"/>
    <w:rsid w:val="00721C87"/>
    <w:rsid w:val="00762B17"/>
    <w:rsid w:val="00807196"/>
    <w:rsid w:val="00833C7D"/>
    <w:rsid w:val="008A1C58"/>
    <w:rsid w:val="008F331F"/>
    <w:rsid w:val="0093194F"/>
    <w:rsid w:val="009D3F95"/>
    <w:rsid w:val="00A565A3"/>
    <w:rsid w:val="00A73D51"/>
    <w:rsid w:val="00AB2853"/>
    <w:rsid w:val="00AF2EBD"/>
    <w:rsid w:val="00B1252E"/>
    <w:rsid w:val="00BA69F3"/>
    <w:rsid w:val="00BC21F7"/>
    <w:rsid w:val="00BD56B4"/>
    <w:rsid w:val="00BE6896"/>
    <w:rsid w:val="00BF03F2"/>
    <w:rsid w:val="00C96125"/>
    <w:rsid w:val="00D102BA"/>
    <w:rsid w:val="00D80CFC"/>
    <w:rsid w:val="00D82064"/>
    <w:rsid w:val="00D94C65"/>
    <w:rsid w:val="00D967E3"/>
    <w:rsid w:val="00E04809"/>
    <w:rsid w:val="00E350D6"/>
    <w:rsid w:val="00E961B6"/>
    <w:rsid w:val="00EB103F"/>
    <w:rsid w:val="00ED7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6"/>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916"/>
    <w:pPr>
      <w:tabs>
        <w:tab w:val="center" w:pos="4536"/>
        <w:tab w:val="right" w:pos="9072"/>
      </w:tabs>
    </w:pPr>
  </w:style>
  <w:style w:type="character" w:customStyle="1" w:styleId="a4">
    <w:name w:val="Верхний колонтитул Знак"/>
    <w:basedOn w:val="a0"/>
    <w:link w:val="a3"/>
    <w:uiPriority w:val="99"/>
    <w:rsid w:val="001C7916"/>
    <w:rPr>
      <w:rFonts w:ascii="Times New Roman" w:eastAsia="Times New Roman" w:hAnsi="Times New Roman" w:cs="Times New Roman"/>
      <w:sz w:val="20"/>
      <w:szCs w:val="20"/>
      <w:lang w:eastAsia="ru-RU"/>
    </w:rPr>
  </w:style>
  <w:style w:type="character" w:styleId="a5">
    <w:name w:val="page number"/>
    <w:basedOn w:val="a0"/>
    <w:uiPriority w:val="99"/>
    <w:rsid w:val="001C7916"/>
  </w:style>
  <w:style w:type="paragraph" w:styleId="a6">
    <w:name w:val="footer"/>
    <w:basedOn w:val="a"/>
    <w:link w:val="a7"/>
    <w:uiPriority w:val="99"/>
    <w:rsid w:val="001C7916"/>
    <w:pPr>
      <w:tabs>
        <w:tab w:val="center" w:pos="4677"/>
        <w:tab w:val="right" w:pos="9355"/>
      </w:tabs>
    </w:pPr>
  </w:style>
  <w:style w:type="character" w:customStyle="1" w:styleId="a7">
    <w:name w:val="Нижний колонтитул Знак"/>
    <w:basedOn w:val="a0"/>
    <w:link w:val="a6"/>
    <w:uiPriority w:val="99"/>
    <w:rsid w:val="001C7916"/>
    <w:rPr>
      <w:rFonts w:ascii="Times New Roman" w:eastAsia="Times New Roman" w:hAnsi="Times New Roman" w:cs="Times New Roman"/>
      <w:sz w:val="20"/>
      <w:szCs w:val="20"/>
      <w:lang w:eastAsia="ru-RU"/>
    </w:rPr>
  </w:style>
  <w:style w:type="paragraph" w:customStyle="1" w:styleId="ConsPlusTitle">
    <w:name w:val="ConsPlusTitle"/>
    <w:rsid w:val="001C7916"/>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C791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8">
    <w:name w:val="Normal (Web)"/>
    <w:basedOn w:val="a"/>
    <w:rsid w:val="001C7916"/>
    <w:pPr>
      <w:overflowPunct/>
      <w:autoSpaceDE/>
      <w:autoSpaceDN/>
      <w:adjustRightInd/>
      <w:spacing w:before="100" w:beforeAutospacing="1" w:after="100" w:afterAutospacing="1"/>
      <w:textAlignment w:val="auto"/>
    </w:pPr>
    <w:rPr>
      <w:sz w:val="24"/>
      <w:szCs w:val="24"/>
    </w:rPr>
  </w:style>
  <w:style w:type="character" w:styleId="a9">
    <w:name w:val="Hyperlink"/>
    <w:uiPriority w:val="99"/>
    <w:rsid w:val="001C7916"/>
    <w:rPr>
      <w:color w:val="0000FF"/>
      <w:u w:val="single"/>
    </w:rPr>
  </w:style>
  <w:style w:type="paragraph" w:customStyle="1" w:styleId="ConsPlusNonformat">
    <w:name w:val="ConsPlusNonformat"/>
    <w:rsid w:val="001C7916"/>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a">
    <w:name w:val="Plain Text"/>
    <w:basedOn w:val="a"/>
    <w:link w:val="ab"/>
    <w:rsid w:val="001C7916"/>
    <w:pPr>
      <w:overflowPunct/>
      <w:autoSpaceDE/>
      <w:autoSpaceDN/>
      <w:adjustRightInd/>
      <w:textAlignment w:val="auto"/>
    </w:pPr>
    <w:rPr>
      <w:rFonts w:ascii="Courier New" w:hAnsi="Courier New" w:cs="Tahoma"/>
    </w:rPr>
  </w:style>
  <w:style w:type="character" w:customStyle="1" w:styleId="ab">
    <w:name w:val="Текст Знак"/>
    <w:basedOn w:val="a0"/>
    <w:link w:val="aa"/>
    <w:rsid w:val="001C7916"/>
    <w:rPr>
      <w:rFonts w:ascii="Courier New" w:eastAsia="Times New Roman" w:hAnsi="Courier New" w:cs="Tahoma"/>
      <w:sz w:val="20"/>
      <w:szCs w:val="20"/>
      <w:lang w:eastAsia="ru-RU"/>
    </w:rPr>
  </w:style>
  <w:style w:type="paragraph" w:styleId="ac">
    <w:name w:val="Balloon Text"/>
    <w:basedOn w:val="a"/>
    <w:link w:val="ad"/>
    <w:uiPriority w:val="99"/>
    <w:semiHidden/>
    <w:unhideWhenUsed/>
    <w:rsid w:val="001C7916"/>
    <w:rPr>
      <w:rFonts w:ascii="Tahoma" w:hAnsi="Tahoma" w:cs="Tahoma"/>
      <w:sz w:val="16"/>
      <w:szCs w:val="16"/>
    </w:rPr>
  </w:style>
  <w:style w:type="character" w:customStyle="1" w:styleId="ad">
    <w:name w:val="Текст выноски Знак"/>
    <w:basedOn w:val="a0"/>
    <w:link w:val="ac"/>
    <w:uiPriority w:val="99"/>
    <w:semiHidden/>
    <w:rsid w:val="001C7916"/>
    <w:rPr>
      <w:rFonts w:ascii="Tahoma" w:eastAsia="Times New Roman" w:hAnsi="Tahoma" w:cs="Tahoma"/>
      <w:sz w:val="16"/>
      <w:szCs w:val="16"/>
      <w:lang w:eastAsia="ru-RU"/>
    </w:rPr>
  </w:style>
  <w:style w:type="character" w:customStyle="1" w:styleId="ConsPlusNormal0">
    <w:name w:val="ConsPlusNormal Знак"/>
    <w:link w:val="ConsPlusNormal"/>
    <w:locked/>
    <w:rsid w:val="00BF03F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Reuk_TM</dc:creator>
  <cp:lastModifiedBy>Savisko IV</cp:lastModifiedBy>
  <cp:revision>18</cp:revision>
  <cp:lastPrinted>2018-11-19T09:48:00Z</cp:lastPrinted>
  <dcterms:created xsi:type="dcterms:W3CDTF">2018-11-13T08:03:00Z</dcterms:created>
  <dcterms:modified xsi:type="dcterms:W3CDTF">2018-11-22T08:31:00Z</dcterms:modified>
</cp:coreProperties>
</file>