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A5" w:rsidRDefault="00FB56A5" w:rsidP="00FB56A5">
      <w:pPr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A5" w:rsidRDefault="00FB56A5" w:rsidP="00FB56A5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FB56A5" w:rsidRDefault="00FB56A5" w:rsidP="00FB56A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B56A5" w:rsidRDefault="00FB56A5" w:rsidP="00FB56A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FB56A5" w:rsidRDefault="00FB56A5" w:rsidP="00FB56A5">
      <w:pPr>
        <w:jc w:val="center"/>
        <w:rPr>
          <w:b/>
          <w:sz w:val="28"/>
        </w:rPr>
      </w:pPr>
    </w:p>
    <w:p w:rsidR="00FB56A5" w:rsidRDefault="00FB56A5" w:rsidP="00FB56A5">
      <w:pPr>
        <w:jc w:val="center"/>
        <w:rPr>
          <w:b/>
          <w:sz w:val="28"/>
        </w:rPr>
      </w:pPr>
    </w:p>
    <w:p w:rsidR="00FB56A5" w:rsidRDefault="00FB56A5" w:rsidP="00FB56A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B56A5" w:rsidRDefault="00FB56A5" w:rsidP="00FB56A5">
      <w:pPr>
        <w:jc w:val="both"/>
        <w:rPr>
          <w:b/>
          <w:sz w:val="32"/>
        </w:rPr>
      </w:pPr>
    </w:p>
    <w:p w:rsidR="00FB56A5" w:rsidRDefault="00FB56A5" w:rsidP="00FB56A5">
      <w:pPr>
        <w:jc w:val="both"/>
        <w:rPr>
          <w:b/>
          <w:sz w:val="32"/>
        </w:rPr>
      </w:pPr>
    </w:p>
    <w:p w:rsidR="00FB56A5" w:rsidRDefault="00FB56A5" w:rsidP="00FB56A5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1C6D62">
        <w:rPr>
          <w:b/>
          <w:sz w:val="32"/>
        </w:rPr>
        <w:t>02</w:t>
      </w:r>
      <w:r>
        <w:rPr>
          <w:b/>
          <w:sz w:val="32"/>
        </w:rPr>
        <w:t xml:space="preserve"> » ___</w:t>
      </w:r>
      <w:r w:rsidR="001C6D62" w:rsidRPr="001C6D62">
        <w:rPr>
          <w:b/>
          <w:sz w:val="32"/>
          <w:u w:val="single"/>
        </w:rPr>
        <w:t>03</w:t>
      </w:r>
      <w:r w:rsidRPr="001C6D62">
        <w:rPr>
          <w:b/>
          <w:sz w:val="32"/>
          <w:u w:val="single"/>
        </w:rPr>
        <w:t>_</w:t>
      </w:r>
      <w:r>
        <w:rPr>
          <w:b/>
          <w:sz w:val="32"/>
        </w:rPr>
        <w:t xml:space="preserve">__2023   г.   </w:t>
      </w:r>
      <w:r w:rsidR="001C6D62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1C6D62">
        <w:rPr>
          <w:b/>
          <w:sz w:val="32"/>
        </w:rPr>
        <w:t xml:space="preserve"> 0172-п</w:t>
      </w:r>
    </w:p>
    <w:p w:rsidR="00FB56A5" w:rsidRDefault="00FB56A5" w:rsidP="00FB56A5">
      <w:pPr>
        <w:jc w:val="both"/>
        <w:rPr>
          <w:sz w:val="28"/>
          <w:szCs w:val="28"/>
        </w:rPr>
      </w:pPr>
    </w:p>
    <w:p w:rsidR="00FB56A5" w:rsidRDefault="00FB56A5" w:rsidP="00FB56A5">
      <w:pPr>
        <w:jc w:val="both"/>
        <w:rPr>
          <w:sz w:val="28"/>
          <w:szCs w:val="28"/>
        </w:rPr>
      </w:pPr>
    </w:p>
    <w:p w:rsidR="00FB56A5" w:rsidRDefault="00FB56A5" w:rsidP="00FB56A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технического задания на разработку инвестиционной программы для общества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по развитию водоснабжения и водоотведения на период 2024-2026 годы</w:t>
      </w:r>
    </w:p>
    <w:p w:rsidR="00FB56A5" w:rsidRDefault="00FB56A5" w:rsidP="00FB56A5">
      <w:pPr>
        <w:jc w:val="both"/>
        <w:rPr>
          <w:sz w:val="28"/>
          <w:szCs w:val="28"/>
        </w:rPr>
      </w:pPr>
    </w:p>
    <w:p w:rsidR="00FB56A5" w:rsidRDefault="00FB56A5" w:rsidP="00FB56A5">
      <w:pPr>
        <w:jc w:val="both"/>
        <w:rPr>
          <w:sz w:val="28"/>
          <w:szCs w:val="28"/>
        </w:rPr>
      </w:pP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администрации города Боготола от 21.07.2020 №0732-п «Об актуализации на 2021 год схемы водоснабжения и водоотведения</w:t>
      </w:r>
      <w:proofErr w:type="gramEnd"/>
      <w:r>
        <w:rPr>
          <w:sz w:val="28"/>
          <w:szCs w:val="28"/>
        </w:rPr>
        <w:t xml:space="preserve"> города Боготола на период с 2013 до 2023 года</w:t>
      </w:r>
      <w:bookmarkStart w:id="0" w:name="_GoBack"/>
      <w:bookmarkEnd w:id="0"/>
      <w:r>
        <w:rPr>
          <w:sz w:val="28"/>
          <w:szCs w:val="28"/>
        </w:rPr>
        <w:t xml:space="preserve">», руководствуясь ст. 43, ст. 71, ст. 72 Устава городского округа город  Боготол Красноярского края, ПОСТАНОВЛЯЮ:  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техническое задание на разработку инвестиционной программы общества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по развитию водоснабжения и водоотведения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Боготола Красноярского края период 2024 - 2026 годы, согласно приложению к настоящему постановлению.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города Боготола по оперативным вопросам и вопросам ЖКХ.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принятия. </w:t>
      </w:r>
    </w:p>
    <w:p w:rsidR="00FB56A5" w:rsidRDefault="00FB56A5" w:rsidP="00FB56A5">
      <w:pPr>
        <w:tabs>
          <w:tab w:val="left" w:pos="1080"/>
        </w:tabs>
        <w:jc w:val="both"/>
        <w:rPr>
          <w:sz w:val="28"/>
          <w:szCs w:val="28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8"/>
          <w:szCs w:val="28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B56A5" w:rsidRDefault="00FB56A5" w:rsidP="00FB56A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</w:t>
      </w:r>
      <w:r>
        <w:rPr>
          <w:sz w:val="28"/>
          <w:szCs w:val="28"/>
        </w:rPr>
        <w:tab/>
        <w:t xml:space="preserve">                                                               А.А. Шитиков</w:t>
      </w:r>
    </w:p>
    <w:p w:rsidR="00FB56A5" w:rsidRDefault="00FB56A5" w:rsidP="00FB56A5">
      <w:pPr>
        <w:tabs>
          <w:tab w:val="left" w:pos="1080"/>
        </w:tabs>
        <w:jc w:val="both"/>
        <w:rPr>
          <w:sz w:val="28"/>
          <w:szCs w:val="28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8"/>
          <w:szCs w:val="28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8"/>
          <w:szCs w:val="28"/>
        </w:rPr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</w:pPr>
    </w:p>
    <w:p w:rsidR="00FB56A5" w:rsidRDefault="00FB56A5" w:rsidP="00FB56A5">
      <w:pPr>
        <w:tabs>
          <w:tab w:val="left" w:pos="1080"/>
        </w:tabs>
        <w:jc w:val="both"/>
        <w:rPr>
          <w:sz w:val="20"/>
          <w:szCs w:val="20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0"/>
          <w:szCs w:val="20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0"/>
          <w:szCs w:val="20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0"/>
          <w:szCs w:val="20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0"/>
          <w:szCs w:val="20"/>
        </w:rPr>
      </w:pPr>
    </w:p>
    <w:p w:rsidR="00FB56A5" w:rsidRDefault="00FB56A5" w:rsidP="00FB56A5">
      <w:pPr>
        <w:tabs>
          <w:tab w:val="left" w:pos="108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FB56A5" w:rsidRDefault="00FB56A5" w:rsidP="00FB56A5">
      <w:pPr>
        <w:ind w:left="130" w:hanging="13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Толстикова Галина Анатольевна </w:t>
      </w:r>
    </w:p>
    <w:p w:rsidR="00FB56A5" w:rsidRDefault="00FB56A5" w:rsidP="00FB56A5">
      <w:pPr>
        <w:ind w:left="130" w:hanging="13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FB56A5" w:rsidRDefault="00FB56A5" w:rsidP="00FB56A5">
      <w:pPr>
        <w:ind w:left="130" w:hanging="13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>6 экз.</w:t>
      </w:r>
    </w:p>
    <w:p w:rsidR="00FB56A5" w:rsidRDefault="00FB56A5" w:rsidP="00FB56A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B56A5" w:rsidRDefault="00FB56A5" w:rsidP="00FB56A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B56A5" w:rsidRDefault="00FB56A5" w:rsidP="00FB56A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FB56A5" w:rsidRDefault="00FB56A5" w:rsidP="00FB56A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C6D62">
        <w:rPr>
          <w:sz w:val="28"/>
          <w:szCs w:val="28"/>
        </w:rPr>
        <w:t xml:space="preserve"> </w:t>
      </w:r>
      <w:r w:rsidR="001C6D62" w:rsidRPr="001C6D62">
        <w:rPr>
          <w:sz w:val="28"/>
          <w:szCs w:val="28"/>
          <w:u w:val="single"/>
        </w:rPr>
        <w:t>02</w:t>
      </w:r>
      <w:r w:rsidR="001C6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1C6D62">
        <w:rPr>
          <w:sz w:val="28"/>
          <w:szCs w:val="28"/>
        </w:rPr>
        <w:t xml:space="preserve"> </w:t>
      </w:r>
      <w:r w:rsidR="001C6D62" w:rsidRPr="001C6D62">
        <w:rPr>
          <w:sz w:val="28"/>
          <w:szCs w:val="28"/>
          <w:u w:val="single"/>
        </w:rPr>
        <w:t>03</w:t>
      </w:r>
      <w:r w:rsidR="001C6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г. № </w:t>
      </w:r>
      <w:r w:rsidR="001C6D62" w:rsidRPr="001C6D62">
        <w:rPr>
          <w:sz w:val="28"/>
          <w:szCs w:val="28"/>
          <w:u w:val="single"/>
        </w:rPr>
        <w:t>0172-п</w:t>
      </w:r>
    </w:p>
    <w:p w:rsidR="00FB56A5" w:rsidRDefault="00FB56A5" w:rsidP="00FB56A5">
      <w:pPr>
        <w:jc w:val="center"/>
        <w:rPr>
          <w:sz w:val="28"/>
          <w:szCs w:val="28"/>
        </w:rPr>
      </w:pPr>
    </w:p>
    <w:p w:rsidR="00FB56A5" w:rsidRDefault="00FB56A5" w:rsidP="00FB56A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FB56A5" w:rsidRDefault="00FB56A5" w:rsidP="00FB5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разработку инвестиционной программы для общества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(ООО «БКС») по развитию водоснабжения и водоотведения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Боготола Красноярского края</w:t>
      </w:r>
    </w:p>
    <w:p w:rsidR="00FB56A5" w:rsidRDefault="00FB56A5" w:rsidP="00FB56A5">
      <w:pPr>
        <w:jc w:val="both"/>
        <w:rPr>
          <w:sz w:val="28"/>
          <w:szCs w:val="28"/>
        </w:rPr>
      </w:pP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Техническое задание на разработку инвестиционной программы общества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(ООО «БКС») по приведению качества питьевой воды и сбрасываемых сточных вод в соответствие с установленными требованиями, по достижению целевых показателей развития систем водоснабжения и водоотведения на территории муниципального образования город Боготол и выполнению задач по созданию и (или) обеспечению необходимого уровня мощности систем водоснабжения и водоотведения на</w:t>
      </w:r>
      <w:proofErr w:type="gramEnd"/>
      <w:r>
        <w:rPr>
          <w:sz w:val="28"/>
          <w:szCs w:val="28"/>
        </w:rPr>
        <w:t xml:space="preserve"> 2024-2026 годы (далее по тексту соответственно - Техническое задание, Инвестиционная программа), разработано на основании: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07.12.2011 № 416-ФЗ «О водоснабжении и водоотведении»;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Схемы водоснабжения и водоотведения города Боготола, утвержденной постановлением администрации города Боготола от 16.08.2022 № 0916-п;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Концессионного соглашения № 69 от 12.11.2019, дополнительного соглашения № 1 к концессионному соглашению от 18.01.2022;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Постановления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водоотведение», «Правилами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водоотведение»);</w:t>
      </w:r>
      <w:proofErr w:type="gramEnd"/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Заказчик инвестиционной программы: Администрация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Боготола Красноярского края. Разработчик инвестиционной программы: </w:t>
      </w:r>
      <w:r>
        <w:rPr>
          <w:sz w:val="28"/>
          <w:szCs w:val="28"/>
        </w:rPr>
        <w:lastRenderedPageBreak/>
        <w:t>общество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(ООО «БКС»).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техническое задание устанавливает требования: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целям, задачам и ожидаемому результату выполнения инвестиционной программы;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 структуре инвестиционной программы;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 срокам разработки инвестиционной программы.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настоящем техническом задании применяются понятия и термины, используемые в значении, установленном действующим законодательством.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 разработки и реализации инвестиционной программы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Целью инвестиционной программы является повышение эффективности, устойчивости и надежности функционирования систем водоснабжения и водоотведения, а также очистки сточных вод, развитие системы водоснабжения и водоотведения.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Инвестиционная программа должна быть направлена на решение следующих задач: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качества и надежности снабжения потребителей услугами по водоснабжению и очистке сточных вод перед сбросом в водный объект;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развития системы коммунальной инфраструктуры;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сбалансированности системы коммунальной инфраструктуры;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доступности услуг по водоснабжению и водоотведению для потребителей;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повышение эффективности деятельности организации коммунального комплекса;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определение источников финансирования инвестиционной программы.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При выполнении инвестиционной программы должны быть получены следующие результаты (целевые индикаторы):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повышение качества питьевой воды и сбрасываемых в водный объект очищенных сточных вод до норм, установленных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сокращение эксплуатационных затрат;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надежности работы систем водоснабжения и водоотведения;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сокращение уровня потерь воды;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объектов водоснабжения;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снижение степени износа оборудования, сетей и сооружений.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требования к инвестиционной программе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Инвестиционная программа разрабатывается на период с 2024 по 2026 годы. 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Инвестиционная программа должна соответствовать требованиям Методических рекомендаций по разработке инвестиционных </w:t>
      </w:r>
      <w:r>
        <w:rPr>
          <w:sz w:val="28"/>
          <w:szCs w:val="28"/>
        </w:rPr>
        <w:lastRenderedPageBreak/>
        <w:t>программ организаций коммунального комплекса, утвержденных Приказом Министерства регионального развития РФ от 10.10.2007 № 99, Постановления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и иных законодательных и нормативных актов Российской Федерации в области регулирования тарифов организаций коммунального комплекса.</w:t>
      </w:r>
      <w:proofErr w:type="gramEnd"/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2.1.3684-21. и утвержденными нормами ПДС. 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2.1.3684-21. утвержденные нормы ПДК и требования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инвестиционную программу включаются мероприятия по строительству, а также мероприятия по модернизации и (или) реконструкции объектов централизованных систем водоснабжения и (или) водоотведения, обеспечивающие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Инвестиционная программа должна соответствовать концессионному соглашению от 12.11.2019 и дополнительному соглашению № 1 от 18.01.2022.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Структура инвестиционной программы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Инвестиционная программа должна включать нижеперечисленные разделы: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Паспорт инвестиционной программы, содержащий следующую информацию: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уполномоченного органа исполнительной власти субъекта Российской Федерации или уполномоченного органа местного самоуправления, утвердившего инвестиционную программу, его местонахождение;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уполномоченного органа исполнительной власти субъекта Российской Федерации в области государственного регулирования тарифов, </w:t>
      </w:r>
      <w:proofErr w:type="spellStart"/>
      <w:r>
        <w:rPr>
          <w:sz w:val="28"/>
          <w:szCs w:val="28"/>
        </w:rPr>
        <w:t>согласовававшего</w:t>
      </w:r>
      <w:proofErr w:type="spellEnd"/>
      <w:r>
        <w:rPr>
          <w:sz w:val="28"/>
          <w:szCs w:val="28"/>
        </w:rPr>
        <w:t xml:space="preserve"> инвестиционную программу;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местного самоуправления, согласовавшего инвестиционную программу, его местонахождение;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плановые значения показателей надежности, качества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объектов централизованных систем водоснабжения и (или) водоотведения, предусмотренные концессионным соглашением от 12.11.2019, и дополнительным соглашением № 1 от 18.01.2022.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Основания для разработки инвестиционной программы, цели и задачи инвестиционной программы.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Характеристика территории, на которой реализуется инвестиционная программа.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Характеристика систем водоснабжения (количество и мощность источников водоснабжения, насосные станции, водные очистные сооружения, протяженность сетей), в том числе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полезного отпуска воды на плановый период реализации инвестиционной программы;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существующие проблемы системы водоснабжения.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инвестиционной программе на период 2024-2026 г.г. в соответствии с концессионным соглашением необходимо учесть следующие мероприятия:</w:t>
      </w:r>
    </w:p>
    <w:p w:rsidR="00FB56A5" w:rsidRDefault="00FB56A5" w:rsidP="00FB56A5">
      <w:pPr>
        <w:ind w:firstLine="851"/>
        <w:jc w:val="both"/>
        <w:rPr>
          <w:sz w:val="28"/>
          <w:szCs w:val="28"/>
        </w:rPr>
      </w:pPr>
    </w:p>
    <w:p w:rsidR="00FB56A5" w:rsidRDefault="00FB56A5" w:rsidP="00FB56A5">
      <w:pPr>
        <w:ind w:firstLine="851"/>
        <w:jc w:val="both"/>
        <w:rPr>
          <w:sz w:val="28"/>
          <w:szCs w:val="28"/>
        </w:rPr>
      </w:pPr>
    </w:p>
    <w:p w:rsidR="00FB56A5" w:rsidRDefault="00FB56A5" w:rsidP="00FB56A5">
      <w:pPr>
        <w:ind w:firstLine="851"/>
        <w:jc w:val="both"/>
        <w:rPr>
          <w:sz w:val="28"/>
          <w:szCs w:val="28"/>
        </w:rPr>
      </w:pPr>
    </w:p>
    <w:p w:rsidR="00FB56A5" w:rsidRDefault="00FB56A5" w:rsidP="00FB56A5">
      <w:pPr>
        <w:ind w:firstLine="851"/>
        <w:jc w:val="both"/>
        <w:rPr>
          <w:sz w:val="26"/>
          <w:szCs w:val="26"/>
        </w:rPr>
      </w:pPr>
    </w:p>
    <w:p w:rsidR="00FB56A5" w:rsidRDefault="00FB56A5" w:rsidP="00FB56A5">
      <w:pPr>
        <w:ind w:firstLine="851"/>
        <w:jc w:val="both"/>
        <w:rPr>
          <w:sz w:val="26"/>
          <w:szCs w:val="26"/>
        </w:rPr>
      </w:pPr>
    </w:p>
    <w:p w:rsidR="00FB56A5" w:rsidRDefault="00FB56A5" w:rsidP="00FB56A5">
      <w:pPr>
        <w:ind w:firstLine="851"/>
        <w:jc w:val="both"/>
        <w:rPr>
          <w:sz w:val="26"/>
          <w:szCs w:val="26"/>
        </w:rPr>
      </w:pPr>
    </w:p>
    <w:p w:rsidR="00FB56A5" w:rsidRDefault="00FB56A5" w:rsidP="00FB56A5">
      <w:pPr>
        <w:ind w:firstLine="851"/>
        <w:jc w:val="both"/>
        <w:rPr>
          <w:sz w:val="26"/>
          <w:szCs w:val="26"/>
        </w:rPr>
      </w:pPr>
    </w:p>
    <w:p w:rsidR="00FB56A5" w:rsidRDefault="00FB56A5" w:rsidP="00FB56A5">
      <w:pPr>
        <w:ind w:firstLine="851"/>
        <w:jc w:val="both"/>
        <w:rPr>
          <w:sz w:val="26"/>
          <w:szCs w:val="26"/>
        </w:rPr>
      </w:pPr>
    </w:p>
    <w:p w:rsidR="00FB56A5" w:rsidRDefault="00FB56A5" w:rsidP="00FB56A5">
      <w:pPr>
        <w:rPr>
          <w:sz w:val="26"/>
          <w:szCs w:val="26"/>
        </w:rPr>
        <w:sectPr w:rsidR="00FB56A5">
          <w:pgSz w:w="11906" w:h="16838"/>
          <w:pgMar w:top="1134" w:right="1134" w:bottom="1134" w:left="1701" w:header="709" w:footer="709" w:gutter="0"/>
          <w:cols w:space="720"/>
        </w:sectPr>
      </w:pPr>
    </w:p>
    <w:p w:rsidR="00FB56A5" w:rsidRDefault="00FB56A5" w:rsidP="00FB56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Мероприятия, реализуемые в сфере водоснабжения</w:t>
      </w:r>
    </w:p>
    <w:p w:rsidR="00FB56A5" w:rsidRDefault="00FB56A5" w:rsidP="00FB56A5">
      <w:pPr>
        <w:pStyle w:val="ConsPlusNormal"/>
        <w:widowControl/>
        <w:ind w:firstLine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555" w:type="dxa"/>
        <w:jc w:val="center"/>
        <w:tblInd w:w="-582" w:type="dxa"/>
        <w:tblLayout w:type="fixed"/>
        <w:tblLook w:val="04A0"/>
      </w:tblPr>
      <w:tblGrid>
        <w:gridCol w:w="684"/>
        <w:gridCol w:w="1843"/>
        <w:gridCol w:w="1418"/>
        <w:gridCol w:w="1419"/>
        <w:gridCol w:w="1555"/>
        <w:gridCol w:w="470"/>
        <w:gridCol w:w="810"/>
        <w:gridCol w:w="850"/>
        <w:gridCol w:w="709"/>
        <w:gridCol w:w="744"/>
        <w:gridCol w:w="1099"/>
        <w:gridCol w:w="1012"/>
        <w:gridCol w:w="997"/>
        <w:gridCol w:w="1099"/>
        <w:gridCol w:w="846"/>
      </w:tblGrid>
      <w:tr w:rsidR="00FB56A5" w:rsidTr="00FB56A5">
        <w:trPr>
          <w:trHeight w:val="280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Обоснование необходимости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Описание и место расположения объекта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технические характеристики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начала реализации мероприятия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окончания реализации мероприятия</w:t>
            </w:r>
          </w:p>
        </w:tc>
        <w:tc>
          <w:tcPr>
            <w:tcW w:w="50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реализацию мероприятий в прогнозных ценах, тыс. руб. </w:t>
            </w:r>
          </w:p>
        </w:tc>
      </w:tr>
      <w:tr w:rsidR="00FB56A5" w:rsidTr="00FB56A5">
        <w:trPr>
          <w:trHeight w:val="255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Ед. </w:t>
            </w:r>
            <w:proofErr w:type="spellStart"/>
            <w:r>
              <w:rPr>
                <w:color w:val="000000"/>
                <w:sz w:val="18"/>
                <w:szCs w:val="18"/>
              </w:rPr>
              <w:t>изм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6A5" w:rsidRDefault="00FB56A5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sz w:val="18"/>
                <w:szCs w:val="18"/>
              </w:rPr>
              <w:t>капвложения</w:t>
            </w:r>
            <w:proofErr w:type="gramEnd"/>
            <w:r>
              <w:rPr>
                <w:sz w:val="18"/>
                <w:szCs w:val="18"/>
              </w:rPr>
              <w:t xml:space="preserve"> возмещаемые за счет прибыли</w:t>
            </w:r>
          </w:p>
        </w:tc>
      </w:tr>
      <w:tr w:rsidR="00FB56A5" w:rsidTr="00FB56A5">
        <w:trPr>
          <w:trHeight w:val="2246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реализации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После реализации мероприятия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sz w:val="18"/>
                <w:szCs w:val="18"/>
              </w:rPr>
            </w:pPr>
          </w:p>
        </w:tc>
      </w:tr>
      <w:tr w:rsidR="00FB56A5" w:rsidTr="00FB56A5">
        <w:trPr>
          <w:trHeight w:val="125"/>
          <w:jc w:val="center"/>
        </w:trPr>
        <w:tc>
          <w:tcPr>
            <w:tcW w:w="15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Группа 2. Строительство (создание) новых объектов централизованных систем водоснабжения и (или) водоотведения, не связанных с подключением новых объектов капитального строительства абонентов</w:t>
            </w:r>
          </w:p>
        </w:tc>
      </w:tr>
      <w:tr w:rsidR="00FB56A5" w:rsidTr="00FB56A5">
        <w:trPr>
          <w:trHeight w:val="10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6A5" w:rsidRDefault="00FB56A5">
            <w:pPr>
              <w:spacing w:line="276" w:lineRule="auto"/>
            </w:pPr>
            <w:r>
              <w:rPr>
                <w:sz w:val="18"/>
                <w:szCs w:val="18"/>
              </w:rPr>
              <w:t>Установка новых водоразборных колонок 8 единиц с прокладкой  водопроводных сетей к ним 2477,9 м, установкой смотровых колодцев 19 единиц.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подключения новых абонентов к сетям централизованного водоснабжения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Водопроводная сеть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Боготола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color w:val="000000"/>
                <w:sz w:val="18"/>
                <w:szCs w:val="18"/>
              </w:rPr>
              <w:t>водоразборных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колонок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833,0</w:t>
            </w:r>
          </w:p>
        </w:tc>
      </w:tr>
      <w:tr w:rsidR="00FB56A5" w:rsidTr="00FB56A5">
        <w:trPr>
          <w:trHeight w:val="6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6A5" w:rsidRDefault="00FB56A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Прокладка сетей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B56A5" w:rsidRDefault="00FB56A5" w:rsidP="00FB56A5">
      <w:r>
        <w:br w:type="page"/>
      </w:r>
    </w:p>
    <w:tbl>
      <w:tblPr>
        <w:tblpPr w:leftFromText="180" w:rightFromText="180" w:bottomFromText="200" w:horzAnchor="margin" w:tblpXSpec="center" w:tblpY="-420"/>
        <w:tblW w:w="15555" w:type="dxa"/>
        <w:tblLayout w:type="fixed"/>
        <w:tblLook w:val="04A0"/>
      </w:tblPr>
      <w:tblGrid>
        <w:gridCol w:w="684"/>
        <w:gridCol w:w="1843"/>
        <w:gridCol w:w="1418"/>
        <w:gridCol w:w="1419"/>
        <w:gridCol w:w="1555"/>
        <w:gridCol w:w="470"/>
        <w:gridCol w:w="810"/>
        <w:gridCol w:w="850"/>
        <w:gridCol w:w="709"/>
        <w:gridCol w:w="744"/>
        <w:gridCol w:w="1099"/>
        <w:gridCol w:w="15"/>
        <w:gridCol w:w="997"/>
        <w:gridCol w:w="997"/>
        <w:gridCol w:w="1099"/>
        <w:gridCol w:w="846"/>
      </w:tblGrid>
      <w:tr w:rsidR="00FB56A5" w:rsidTr="00FB56A5">
        <w:trPr>
          <w:trHeight w:val="179"/>
        </w:trPr>
        <w:tc>
          <w:tcPr>
            <w:tcW w:w="1554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Группа 3. Модернизация или реконструкция существующих объектов централизованных систем водоснабжения в целях снижения уровня износа существующих объектов </w:t>
            </w:r>
          </w:p>
        </w:tc>
      </w:tr>
      <w:tr w:rsidR="00FB56A5" w:rsidTr="00FB56A5">
        <w:trPr>
          <w:trHeight w:val="149"/>
        </w:trPr>
        <w:tc>
          <w:tcPr>
            <w:tcW w:w="1554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М</w:t>
            </w:r>
            <w:r>
              <w:rPr>
                <w:sz w:val="18"/>
                <w:szCs w:val="18"/>
              </w:rPr>
              <w:t xml:space="preserve">одернизация или реконструкция существующих сетей водоснабжения </w:t>
            </w:r>
          </w:p>
        </w:tc>
      </w:tr>
      <w:tr w:rsidR="00FB56A5" w:rsidTr="00FB56A5">
        <w:trPr>
          <w:trHeight w:val="9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водопроводных коллекторов на станции первого подъема (водозабор), 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Боготол,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абережная,61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физически и морально устаревшего оборудования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стальных коллекторов от водоприемных колодцев №1,2,3.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диаметр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Сталь, диаметр</w:t>
            </w:r>
          </w:p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426мм-128,7 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Полиэтилен, диаметр 426мм-128,7м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2234,2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2234,2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2234,2</w:t>
            </w:r>
          </w:p>
        </w:tc>
      </w:tr>
      <w:tr w:rsidR="00FB56A5" w:rsidTr="00FB56A5">
        <w:trPr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диаметр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Сталь, диаметр</w:t>
            </w:r>
          </w:p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530мм-23,4 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Полиэтилен, диаметр 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530мм-23,4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</w:tr>
      <w:tr w:rsidR="00FB56A5" w:rsidTr="00FB56A5">
        <w:trPr>
          <w:trHeight w:val="10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диаметр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Сталь, диаметр 273мм-23,4 м</w:t>
            </w:r>
          </w:p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Полиэтилен, диаметр273мм-23,4м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</w:tr>
      <w:tr w:rsidR="00FB56A5" w:rsidTr="00FB56A5">
        <w:trPr>
          <w:trHeight w:val="10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диаметр</w:t>
            </w:r>
          </w:p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Сталь, диаметр</w:t>
            </w:r>
          </w:p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159мм-41м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Полиэтилен, диаметр 159мм-41м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</w:tr>
      <w:tr w:rsidR="00FB56A5" w:rsidTr="00FB56A5">
        <w:trPr>
          <w:trHeight w:val="112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водопроводных сетей по ул. Октябрьская от д. №147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  <w:r>
              <w:rPr>
                <w:color w:val="000000"/>
                <w:sz w:val="18"/>
                <w:szCs w:val="18"/>
              </w:rPr>
              <w:t>, с установкой запорной арматуры и смотровых колодцев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надежности системы водоснабжения сокращение утечек воды, сокращение аварийности системы водоснабжения и снижение износа сетей.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Водопроводная сеть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Боготола по ул. Октябрьская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9032,8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832,8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4200,00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9032,8</w:t>
            </w:r>
          </w:p>
        </w:tc>
      </w:tr>
      <w:tr w:rsidR="00FB56A5" w:rsidTr="00FB56A5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Диаметр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</w:tr>
      <w:tr w:rsidR="00FB56A5" w:rsidTr="00FB56A5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полиэтилен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rPr>
                <w:color w:val="000000"/>
                <w:sz w:val="18"/>
                <w:szCs w:val="18"/>
              </w:rPr>
            </w:pPr>
          </w:p>
        </w:tc>
      </w:tr>
      <w:tr w:rsidR="00FB56A5" w:rsidTr="00FB56A5">
        <w:trPr>
          <w:trHeight w:val="41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водоснабжению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6A5" w:rsidRDefault="00FB56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12100,0</w:t>
            </w:r>
          </w:p>
        </w:tc>
      </w:tr>
    </w:tbl>
    <w:p w:rsidR="00FB56A5" w:rsidRDefault="00FB56A5" w:rsidP="00FB56A5">
      <w:pPr>
        <w:ind w:firstLine="851"/>
        <w:jc w:val="both"/>
        <w:rPr>
          <w:b/>
          <w:sz w:val="26"/>
          <w:szCs w:val="26"/>
        </w:rPr>
      </w:pPr>
    </w:p>
    <w:p w:rsidR="00FB56A5" w:rsidRDefault="00FB56A5" w:rsidP="00FB56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Мероприятия, реализуемые в сфере водоотведения</w:t>
      </w:r>
    </w:p>
    <w:p w:rsidR="00FB56A5" w:rsidRDefault="00FB56A5" w:rsidP="00FB56A5">
      <w:pPr>
        <w:rPr>
          <w:sz w:val="26"/>
          <w:szCs w:val="26"/>
        </w:rPr>
      </w:pPr>
    </w:p>
    <w:tbl>
      <w:tblPr>
        <w:tblW w:w="50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0"/>
      </w:tblGrid>
      <w:tr w:rsidR="00FB56A5" w:rsidTr="00FB56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page" w:tblpX="586" w:tblpY="-1401"/>
              <w:tblOverlap w:val="never"/>
              <w:tblW w:w="15885" w:type="dxa"/>
              <w:tblLook w:val="04A0"/>
            </w:tblPr>
            <w:tblGrid>
              <w:gridCol w:w="577"/>
              <w:gridCol w:w="1825"/>
              <w:gridCol w:w="1418"/>
              <w:gridCol w:w="1568"/>
              <w:gridCol w:w="1427"/>
              <w:gridCol w:w="543"/>
              <w:gridCol w:w="688"/>
              <w:gridCol w:w="1107"/>
              <w:gridCol w:w="655"/>
              <w:gridCol w:w="864"/>
              <w:gridCol w:w="989"/>
              <w:gridCol w:w="849"/>
              <w:gridCol w:w="844"/>
              <w:gridCol w:w="706"/>
              <w:gridCol w:w="1806"/>
              <w:gridCol w:w="19"/>
            </w:tblGrid>
            <w:tr w:rsidR="00FB56A5">
              <w:trPr>
                <w:trHeight w:val="301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Наименование мероприятий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Обоснование необходимости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Описание и место расположения объекта</w:t>
                  </w:r>
                </w:p>
              </w:tc>
              <w:tc>
                <w:tcPr>
                  <w:tcW w:w="37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Основные технические характеристики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Год начала реализации мероприятия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Год окончания реализации  мероприятия</w:t>
                  </w:r>
                </w:p>
              </w:tc>
              <w:tc>
                <w:tcPr>
                  <w:tcW w:w="526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реализацию мероприятий в прогнозных ценах,</w:t>
                  </w:r>
                </w:p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тыс. руб. </w:t>
                  </w:r>
                </w:p>
              </w:tc>
            </w:tr>
            <w:tr w:rsidR="00FB56A5">
              <w:trPr>
                <w:gridAfter w:val="1"/>
                <w:wAfter w:w="19" w:type="dxa"/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Наименование показателя (мощность, протяженность, диаметр и т.п.)</w:t>
                  </w:r>
                </w:p>
              </w:tc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Ед.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изм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Значение показателя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по годам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том числе </w:t>
                  </w:r>
                  <w:proofErr w:type="gramStart"/>
                  <w:r>
                    <w:rPr>
                      <w:sz w:val="18"/>
                      <w:szCs w:val="18"/>
                    </w:rPr>
                    <w:t>капвложения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возмещаемые за счет прибыли</w:t>
                  </w:r>
                </w:p>
              </w:tc>
            </w:tr>
            <w:tr w:rsidR="00FB56A5">
              <w:trPr>
                <w:gridAfter w:val="1"/>
                <w:wAfter w:w="19" w:type="dxa"/>
                <w:trHeight w:val="236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 реализации мероприятия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После реализации мероприятия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56A5">
              <w:trPr>
                <w:trHeight w:val="240"/>
              </w:trPr>
              <w:tc>
                <w:tcPr>
                  <w:tcW w:w="1588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2.Мероприятия в сфере водоотведения</w:t>
                  </w:r>
                </w:p>
              </w:tc>
            </w:tr>
            <w:tr w:rsidR="00FB56A5">
              <w:trPr>
                <w:trHeight w:val="522"/>
              </w:trPr>
              <w:tc>
                <w:tcPr>
                  <w:tcW w:w="1588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Группа 3. Модернизация или реконструкция существующих объектов централизованных систем водоотведения в целях снижения уровня износа существующих объектов </w:t>
                  </w:r>
                </w:p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3.3. М</w:t>
                  </w:r>
                  <w:r>
                    <w:rPr>
                      <w:sz w:val="18"/>
                      <w:szCs w:val="18"/>
                    </w:rPr>
                    <w:t>одернизация или реконструкция существующих сетей водоотведения</w:t>
                  </w:r>
                </w:p>
              </w:tc>
            </w:tr>
            <w:tr w:rsidR="00FB56A5">
              <w:trPr>
                <w:gridAfter w:val="1"/>
                <w:wAfter w:w="19" w:type="dxa"/>
                <w:trHeight w:val="1225"/>
              </w:trPr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3.3.1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Реконструкция канализационной сети  от КК № 145 по ул. Советская до КК №230 ул. 40 лет Октября,3 с заменой чугунных труб диаметром 160 мм на полиэтилен диаметром 160 мм</w:t>
                  </w:r>
                </w:p>
                <w:p w:rsidR="00FB56A5" w:rsidRDefault="00FB56A5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Протяженностью 34 м.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Для повышения надежности системы, сокращения аварийности и снижения износа.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Канализационная сеть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. Боготола по ул. Советская, 40 лет Октября,3. </w:t>
                  </w:r>
                </w:p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протяженность 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м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216,0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216,0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216,0                  </w:t>
                  </w:r>
                </w:p>
              </w:tc>
            </w:tr>
            <w:tr w:rsidR="00FB56A5">
              <w:trPr>
                <w:gridAfter w:val="1"/>
                <w:wAfter w:w="19" w:type="dxa"/>
                <w:trHeight w:val="11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диаметр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B56A5">
              <w:trPr>
                <w:gridAfter w:val="1"/>
                <w:wAfter w:w="19" w:type="dxa"/>
                <w:trHeight w:val="8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чугун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полиэтилен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B56A5">
              <w:trPr>
                <w:gridAfter w:val="1"/>
                <w:wAfter w:w="19" w:type="dxa"/>
                <w:trHeight w:val="825"/>
              </w:trPr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3.3.2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Реконструкция канализационной сети по ул.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Ефремова  от КК №398 до КК №399, с заменой чугунных труб диаметром 160 мм на полиэтилен диаметром 160 мм протяженностью  10 м.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Для повышения надежности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системы, сокращения аварийности и снижения износа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етей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Канализационная сеть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. Боготола по ул. Ефремова 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от КК 398 до КК 399</w:t>
                  </w:r>
                </w:p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протяженность 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м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32,5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32,5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32,5</w:t>
                  </w:r>
                </w:p>
              </w:tc>
            </w:tr>
            <w:tr w:rsidR="00FB56A5">
              <w:trPr>
                <w:gridAfter w:val="1"/>
                <w:wAfter w:w="19" w:type="dxa"/>
                <w:trHeight w:val="9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диаметр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B56A5">
              <w:trPr>
                <w:gridAfter w:val="1"/>
                <w:wAfter w:w="19" w:type="dxa"/>
                <w:trHeight w:val="16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чугун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полиэтилен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B56A5" w:rsidRDefault="00FB56A5">
            <w:pPr>
              <w:spacing w:line="276" w:lineRule="auto"/>
            </w:pPr>
          </w:p>
        </w:tc>
      </w:tr>
      <w:tr w:rsidR="00FB56A5" w:rsidTr="00FB56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="-147" w:tblpY="-246"/>
              <w:tblW w:w="15870" w:type="dxa"/>
              <w:tblLook w:val="04A0"/>
            </w:tblPr>
            <w:tblGrid>
              <w:gridCol w:w="576"/>
              <w:gridCol w:w="1827"/>
              <w:gridCol w:w="1418"/>
              <w:gridCol w:w="1568"/>
              <w:gridCol w:w="1406"/>
              <w:gridCol w:w="530"/>
              <w:gridCol w:w="693"/>
              <w:gridCol w:w="1107"/>
              <w:gridCol w:w="652"/>
              <w:gridCol w:w="851"/>
              <w:gridCol w:w="992"/>
              <w:gridCol w:w="855"/>
              <w:gridCol w:w="851"/>
              <w:gridCol w:w="708"/>
              <w:gridCol w:w="1836"/>
            </w:tblGrid>
            <w:tr w:rsidR="00FB56A5">
              <w:trPr>
                <w:trHeight w:val="841"/>
              </w:trPr>
              <w:tc>
                <w:tcPr>
                  <w:tcW w:w="57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3.3.3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Реконструкция канализационной сети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по  пер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. Промышленный  от КК №441 до КК №381, с заменой чугунных труб диаметром 160 мм на полиэтилен диаметром 160 мм протяженностью 200 м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Для повышения надежности системы, сокращения аварийности и снижения износа сетей. 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Канализационная сеть г. Боготола по пер.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Промышленный</w:t>
                  </w:r>
                  <w:proofErr w:type="gramEnd"/>
                </w:p>
              </w:tc>
              <w:tc>
                <w:tcPr>
                  <w:tcW w:w="1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протяженность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м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1178,2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1178,2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1178,2</w:t>
                  </w:r>
                </w:p>
              </w:tc>
            </w:tr>
            <w:tr w:rsidR="00FB56A5">
              <w:trPr>
                <w:trHeight w:val="14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диаметр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B56A5">
              <w:trPr>
                <w:trHeight w:val="35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чугун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полиэтилен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B56A5">
              <w:trPr>
                <w:trHeight w:val="240"/>
              </w:trPr>
              <w:tc>
                <w:tcPr>
                  <w:tcW w:w="382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по водоотведению</w:t>
                  </w:r>
                </w:p>
              </w:tc>
              <w:tc>
                <w:tcPr>
                  <w:tcW w:w="680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6A5" w:rsidRDefault="00FB56A5">
                  <w:pPr>
                    <w:spacing w:line="276" w:lineRule="auto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1426,7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1394,2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B56A5" w:rsidRDefault="00FB56A5">
                  <w:pPr>
                    <w:spacing w:line="276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56A5" w:rsidRDefault="00FB56A5">
                  <w:pPr>
                    <w:spacing w:line="276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1426,7</w:t>
                  </w:r>
                </w:p>
              </w:tc>
            </w:tr>
          </w:tbl>
          <w:p w:rsidR="00FB56A5" w:rsidRDefault="00FB56A5">
            <w:pPr>
              <w:spacing w:line="276" w:lineRule="auto"/>
            </w:pPr>
          </w:p>
        </w:tc>
      </w:tr>
    </w:tbl>
    <w:p w:rsidR="00FB56A5" w:rsidRDefault="00FB56A5" w:rsidP="00FB56A5">
      <w:pPr>
        <w:sectPr w:rsidR="00FB56A5" w:rsidSect="00FB56A5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Плановые значения показателей надежности, качества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объектов централизованных систем водоснабжения</w:t>
      </w: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3513"/>
        <w:gridCol w:w="1181"/>
        <w:gridCol w:w="1416"/>
        <w:gridCol w:w="1417"/>
        <w:gridCol w:w="1416"/>
      </w:tblGrid>
      <w:tr w:rsidR="00FB56A5" w:rsidTr="00FB56A5">
        <w:trPr>
          <w:trHeight w:val="278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№</w:t>
            </w:r>
          </w:p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Наименование показателя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Величина показателя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rPr>
                <w:color w:val="000000"/>
              </w:rPr>
              <w:t>годам</w:t>
            </w:r>
          </w:p>
        </w:tc>
      </w:tr>
      <w:tr w:rsidR="00FB56A5" w:rsidTr="00FB56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2026</w:t>
            </w:r>
          </w:p>
        </w:tc>
      </w:tr>
      <w:tr w:rsidR="00FB56A5" w:rsidTr="00FB56A5">
        <w:trPr>
          <w:jc w:val="center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Показатели качества питьевой воды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lang w:eastAsia="ar-SA"/>
              </w:rPr>
              <w:t>Доли проб питьевой воды  после водоподготовки, не соответствующих санитарным нормам и правилам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0,56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lang w:eastAsia="ar-SA"/>
              </w:rPr>
              <w:t>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3,0</w:t>
            </w:r>
          </w:p>
        </w:tc>
      </w:tr>
      <w:tr w:rsidR="00FB56A5" w:rsidTr="00FB56A5">
        <w:trPr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t>Показатели надежности и бесперебойности водоснабжения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t>Аварийность централизованных систем водоснабжения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  <w:r>
              <w:rPr>
                <w:color w:val="000000"/>
              </w:rPr>
              <w:t>/км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0,145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t>Продолжительность поставки товаров и услуг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8760</w:t>
            </w:r>
          </w:p>
        </w:tc>
      </w:tr>
      <w:tr w:rsidR="00FB56A5" w:rsidTr="00FB56A5">
        <w:trPr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Показатель эффективности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t>Уровень потерь воды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8,98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8,96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t>Коэффициент использования установленной мощности системы водоснабжения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highlight w:val="green"/>
              </w:rPr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highlight w:val="green"/>
              </w:rPr>
            </w:pPr>
            <w:r>
              <w:t>25,0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highlight w:val="green"/>
              </w:rPr>
            </w:pPr>
            <w:r>
              <w:t>25,0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t>Численность населения, получающего услугу водоснабжения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highlight w:val="green"/>
              </w:rPr>
            </w:pPr>
            <w:r>
              <w:t>13299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highlight w:val="green"/>
              </w:rPr>
            </w:pPr>
            <w:r>
              <w:t>13299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highlight w:val="green"/>
              </w:rPr>
            </w:pPr>
            <w:r>
              <w:t>13299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</w:pPr>
            <w:r>
              <w:t>Удельный расход электроэнергии, в том числе: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spacing w:line="276" w:lineRule="auto"/>
              <w:jc w:val="center"/>
            </w:pP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8.1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</w:pPr>
            <w:r>
              <w:t>Потребляемой в технологическом процессе подготовки питьевой воды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кВт*</w:t>
            </w:r>
            <w:proofErr w:type="gramStart"/>
            <w:r>
              <w:t>ч</w:t>
            </w:r>
            <w:proofErr w:type="gramEnd"/>
            <w:r>
              <w:t>/м3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1,10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1,10</w:t>
            </w:r>
          </w:p>
        </w:tc>
      </w:tr>
      <w:tr w:rsidR="00FB56A5" w:rsidTr="00FB56A5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8.2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</w:pPr>
            <w:r>
              <w:t>Потребляемой в технологическом процессе транспортировки питьевой воды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кВт*</w:t>
            </w:r>
            <w:proofErr w:type="gramStart"/>
            <w:r>
              <w:t>ч</w:t>
            </w:r>
            <w:proofErr w:type="gramEnd"/>
            <w:r>
              <w:t>/м3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</w:pPr>
            <w:r>
              <w:t>1,00</w:t>
            </w:r>
          </w:p>
        </w:tc>
      </w:tr>
    </w:tbl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Плановые значения показателей надежности, качества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объектов централизованных систем водоотведения</w:t>
      </w:r>
    </w:p>
    <w:p w:rsidR="00FB56A5" w:rsidRDefault="00FB56A5" w:rsidP="00FB56A5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"/>
        <w:gridCol w:w="10"/>
        <w:gridCol w:w="796"/>
        <w:gridCol w:w="13"/>
        <w:gridCol w:w="4391"/>
        <w:gridCol w:w="1302"/>
        <w:gridCol w:w="1143"/>
        <w:gridCol w:w="1120"/>
        <w:gridCol w:w="686"/>
        <w:gridCol w:w="13"/>
      </w:tblGrid>
      <w:tr w:rsidR="00FB56A5" w:rsidTr="00FB56A5">
        <w:trPr>
          <w:gridBefore w:val="1"/>
          <w:wBefore w:w="9" w:type="dxa"/>
          <w:jc w:val="center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Наименование показателя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rPr>
                <w:color w:val="000000"/>
              </w:rPr>
              <w:t>Величина показателя по годам</w:t>
            </w:r>
          </w:p>
        </w:tc>
      </w:tr>
      <w:tr w:rsidR="00FB56A5" w:rsidTr="00FB56A5">
        <w:trPr>
          <w:gridBefore w:val="2"/>
          <w:wBefore w:w="19" w:type="dxa"/>
          <w:jc w:val="center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2026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9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Показатели очистки сточных вод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Доля проб сточных вод, не соответствующих установленным нормативам допустимых сбросов, лимитам на сбросы  по  централизованной общесплавной (бытовой) системе водоотведения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9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  <w:rPr>
                <w:color w:val="000000"/>
                <w:highlight w:val="green"/>
              </w:rPr>
            </w:pPr>
            <w:r>
              <w:t>Показатели надежности и бесперебойности водоотведения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ед./</w:t>
            </w:r>
            <w:proofErr w:type="gramStart"/>
            <w:r>
              <w:rPr>
                <w:color w:val="000000"/>
              </w:rPr>
              <w:t>км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9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t>Показатель эффективности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Удельный расход электроэнергии, в том числе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4.1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кВт*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/м3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FB56A5" w:rsidTr="00FB56A5">
        <w:trPr>
          <w:gridAfter w:val="1"/>
          <w:wAfter w:w="13" w:type="dxa"/>
          <w:jc w:val="center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4.2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кВт*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/м3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5" w:rsidRDefault="00FB56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</w:tbl>
    <w:p w:rsidR="00FB56A5" w:rsidRDefault="00FB56A5" w:rsidP="00FB56A5">
      <w:pPr>
        <w:jc w:val="both"/>
        <w:rPr>
          <w:sz w:val="26"/>
          <w:szCs w:val="26"/>
        </w:rPr>
      </w:pP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Источники финансирования инвестиционной программы с разделением по видам деятельности и по годам в прогнозных ценах соответствующего года том числе: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собственные средства организации, включая амортизацию, расходы на капитальные вложения, возмещаемые за счет прибыли организации, плату за подключение к централизованным системам водоснабжения и (или) водоотведения (раздельно по каждой системе, если организация эксплуатирует несколько таких систем);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займы и кредиты;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средства по каждой централизованной системе водоснабжения и (или) водоотведения с выделением расходов концессионера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источники;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Предварительный расчет тарифов в сфере водоснабжения и водоотведения на период реализации инвестиционной программы;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План мероприятий по приведению качества питьевой воды в соответствие с установленными требованиями, согласованный с территориальными органами федеральных органов исполнительной власти, осуществляющих федеральный государственный санитарно-эпидемиологический надзор;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Программа по энергосбережению и повышению энергетической эффективности;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объектов централизованных систем водоснабжения и (или) водоотведения и расходов на реализацию инвестиционной программы, а также описание возможных рисков реализации инвестиционной программы.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Этапы разработки и утверждения инвестиционной программы.</w:t>
      </w:r>
    </w:p>
    <w:p w:rsidR="00FB56A5" w:rsidRDefault="00FB56A5" w:rsidP="00FB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Этапы разработки, согласования и утверждения инвестиционной программы организации коммунального комплекса должны соответствовать постановлению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водоотведения», Методическим рекомендациям по разработке инвестиционных программ организаций коммунального комплекса, утвержденным Приказом Министерства регионального развития Российской Федерации от 10.10.2007 № 99.</w:t>
      </w:r>
      <w:proofErr w:type="gramEnd"/>
    </w:p>
    <w:p w:rsidR="00FB56A5" w:rsidRDefault="00FB56A5" w:rsidP="00FB56A5">
      <w:pPr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 xml:space="preserve">5.2. Проект инвестиционной программы должен быть представлен в Администрацию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Боготола Красноярского края на бумажном носителе для согласования. </w:t>
      </w:r>
    </w:p>
    <w:p w:rsidR="00FB56A5" w:rsidRDefault="00FB56A5" w:rsidP="00FB56A5">
      <w:pPr>
        <w:ind w:firstLine="851"/>
        <w:jc w:val="both"/>
        <w:rPr>
          <w:sz w:val="28"/>
          <w:szCs w:val="28"/>
        </w:rPr>
      </w:pPr>
    </w:p>
    <w:p w:rsidR="003C1FAF" w:rsidRPr="00FB56A5" w:rsidRDefault="003C1FAF" w:rsidP="00FB56A5">
      <w:pPr>
        <w:rPr>
          <w:szCs w:val="28"/>
        </w:rPr>
      </w:pPr>
    </w:p>
    <w:sectPr w:rsidR="003C1FAF" w:rsidRPr="00FB56A5" w:rsidSect="003C1FAF">
      <w:headerReference w:type="even" r:id="rId8"/>
      <w:head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D4" w:rsidRDefault="007A1ED4" w:rsidP="009C5BD5">
      <w:r>
        <w:separator/>
      </w:r>
    </w:p>
  </w:endnote>
  <w:endnote w:type="continuationSeparator" w:id="0">
    <w:p w:rsidR="007A1ED4" w:rsidRDefault="007A1ED4" w:rsidP="009C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D4" w:rsidRDefault="007A1ED4" w:rsidP="009C5BD5">
      <w:r>
        <w:separator/>
      </w:r>
    </w:p>
  </w:footnote>
  <w:footnote w:type="continuationSeparator" w:id="0">
    <w:p w:rsidR="007A1ED4" w:rsidRDefault="007A1ED4" w:rsidP="009C5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D2" w:rsidRDefault="00DE5FE0" w:rsidP="004613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20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2027">
      <w:rPr>
        <w:rStyle w:val="a8"/>
        <w:noProof/>
      </w:rPr>
      <w:t>8</w:t>
    </w:r>
    <w:r>
      <w:rPr>
        <w:rStyle w:val="a8"/>
      </w:rPr>
      <w:fldChar w:fldCharType="end"/>
    </w:r>
  </w:p>
  <w:p w:rsidR="00367AD2" w:rsidRDefault="007A1ED4" w:rsidP="0046133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D2" w:rsidRDefault="007A1ED4" w:rsidP="0046133A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E"/>
    <w:rsid w:val="00000331"/>
    <w:rsid w:val="0003231F"/>
    <w:rsid w:val="000B4B8D"/>
    <w:rsid w:val="001C6D62"/>
    <w:rsid w:val="002E0FEE"/>
    <w:rsid w:val="00375C64"/>
    <w:rsid w:val="003C1FAF"/>
    <w:rsid w:val="003D2027"/>
    <w:rsid w:val="005A1405"/>
    <w:rsid w:val="006559AB"/>
    <w:rsid w:val="007A1ED4"/>
    <w:rsid w:val="009C5BD5"/>
    <w:rsid w:val="00A707F5"/>
    <w:rsid w:val="00B31109"/>
    <w:rsid w:val="00CC12F2"/>
    <w:rsid w:val="00CC1693"/>
    <w:rsid w:val="00D34F05"/>
    <w:rsid w:val="00DE5FE0"/>
    <w:rsid w:val="00F308AD"/>
    <w:rsid w:val="00FB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0F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FE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6559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59A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559AB"/>
  </w:style>
  <w:style w:type="paragraph" w:customStyle="1" w:styleId="ConsPlusNormal">
    <w:name w:val="ConsPlusNormal"/>
    <w:rsid w:val="00655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Silina LA</cp:lastModifiedBy>
  <cp:revision>7</cp:revision>
  <dcterms:created xsi:type="dcterms:W3CDTF">2023-02-20T09:29:00Z</dcterms:created>
  <dcterms:modified xsi:type="dcterms:W3CDTF">2023-03-02T03:52:00Z</dcterms:modified>
</cp:coreProperties>
</file>