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959" w:rsidRPr="008F6557" w:rsidRDefault="00A76959" w:rsidP="00A76959">
      <w:pPr>
        <w:jc w:val="center"/>
        <w:rPr>
          <w:sz w:val="16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959" w:rsidRPr="00A76959" w:rsidRDefault="00A76959" w:rsidP="00A76959">
      <w:pPr>
        <w:rPr>
          <w:b/>
        </w:rPr>
      </w:pPr>
      <w:r w:rsidRPr="00216FC2">
        <w:rPr>
          <w:b/>
          <w:sz w:val="36"/>
        </w:rPr>
        <w:t xml:space="preserve">          </w:t>
      </w:r>
    </w:p>
    <w:p w:rsidR="00A76959" w:rsidRDefault="00A76959" w:rsidP="00A7695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76959" w:rsidRDefault="00A76959" w:rsidP="00A76959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76959" w:rsidRPr="00A76959" w:rsidRDefault="00A76959" w:rsidP="00A76959">
      <w:pPr>
        <w:jc w:val="center"/>
        <w:rPr>
          <w:b/>
        </w:rPr>
      </w:pPr>
    </w:p>
    <w:p w:rsidR="00A76959" w:rsidRPr="00A76959" w:rsidRDefault="00A76959" w:rsidP="00A76959">
      <w:pPr>
        <w:jc w:val="center"/>
        <w:rPr>
          <w:b/>
        </w:rPr>
      </w:pPr>
    </w:p>
    <w:p w:rsidR="00A76959" w:rsidRDefault="00A76959" w:rsidP="00A7695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76959" w:rsidRPr="00A76959" w:rsidRDefault="00A76959" w:rsidP="00A76959">
      <w:pPr>
        <w:jc w:val="both"/>
        <w:rPr>
          <w:b/>
        </w:rPr>
      </w:pPr>
    </w:p>
    <w:p w:rsidR="00A76959" w:rsidRPr="00A76959" w:rsidRDefault="00A76959" w:rsidP="00A76959">
      <w:pPr>
        <w:jc w:val="both"/>
        <w:rPr>
          <w:b/>
        </w:rPr>
      </w:pPr>
    </w:p>
    <w:p w:rsidR="00A76959" w:rsidRDefault="00292339" w:rsidP="00A76959">
      <w:pPr>
        <w:rPr>
          <w:b/>
          <w:sz w:val="32"/>
        </w:rPr>
      </w:pPr>
      <w:r>
        <w:rPr>
          <w:b/>
          <w:sz w:val="32"/>
        </w:rPr>
        <w:t>« 18 »___</w:t>
      </w:r>
      <w:r>
        <w:rPr>
          <w:b/>
          <w:sz w:val="32"/>
          <w:u w:val="single"/>
        </w:rPr>
        <w:t>08</w:t>
      </w:r>
      <w:r>
        <w:rPr>
          <w:b/>
          <w:sz w:val="32"/>
        </w:rPr>
        <w:t xml:space="preserve">___2021   г.    </w:t>
      </w:r>
      <w:r w:rsidR="004234C5">
        <w:rPr>
          <w:b/>
          <w:sz w:val="32"/>
        </w:rPr>
        <w:t xml:space="preserve"> </w:t>
      </w:r>
      <w:r>
        <w:rPr>
          <w:b/>
          <w:sz w:val="32"/>
        </w:rPr>
        <w:t xml:space="preserve">  г. Боготол                              № 1152-п</w:t>
      </w:r>
    </w:p>
    <w:p w:rsidR="00A76959" w:rsidRPr="00A76959" w:rsidRDefault="00A76959" w:rsidP="004D056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A76959" w:rsidRPr="00A76959" w:rsidRDefault="00A76959" w:rsidP="004D056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D0563" w:rsidRPr="007F181F" w:rsidRDefault="004D0563" w:rsidP="004D0563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7F1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7F18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электронного голосования по определению мероприятий, имеющих приоритетное значение для жителей города Боготола</w:t>
      </w:r>
    </w:p>
    <w:p w:rsidR="00A76959" w:rsidRPr="00A76959" w:rsidRDefault="00A76959" w:rsidP="00A7695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59" w:rsidRPr="00A76959" w:rsidRDefault="00A76959" w:rsidP="00A7695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6959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C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постановлением администрации города Боготола от 01.06.2021 № 0789-п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п. 10 </w:t>
      </w:r>
      <w:hyperlink r:id="rId6" w:history="1">
        <w:r w:rsidRPr="007F181F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ст. </w:t>
        </w:r>
      </w:hyperlink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41, ст. 71, ст. 72 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 Боготол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, ПОСТАН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ВЛЯЮ:</w:t>
      </w:r>
    </w:p>
    <w:p w:rsidR="00A76959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проведение 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электронного голосования по определению мероприятий, имеющих приоритетное значение для 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ителей города Боготола, с </w:t>
      </w:r>
      <w:r w:rsidR="001756E1"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.09.2021 по </w:t>
      </w:r>
      <w:r w:rsidR="001756E1"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.09.2021, </w:t>
      </w:r>
      <w:r w:rsidRPr="00EF56B2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A76959">
        <w:rPr>
          <w:rFonts w:ascii="Times New Roman" w:hAnsi="Times New Roman" w:cs="Times New Roman"/>
          <w:sz w:val="28"/>
          <w:szCs w:val="28"/>
        </w:rPr>
        <w:t xml:space="preserve"> № 1, № 2, № 3</w:t>
      </w:r>
      <w:r w:rsidRPr="00EF56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EF5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959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Назначить ответственного </w:t>
      </w:r>
      <w:r>
        <w:rPr>
          <w:rFonts w:ascii="Times New Roman" w:hAnsi="Times New Roman" w:cs="Times New Roman"/>
          <w:sz w:val="28"/>
          <w:szCs w:val="28"/>
        </w:rPr>
        <w:t>за организацию и проведение электронного голосования начальника отдела культуры, молодежной политики, спорта и туризма администрации города Боготола.</w:t>
      </w:r>
    </w:p>
    <w:p w:rsidR="00A76959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</w:t>
      </w:r>
      <w:r w:rsidRPr="004920DE">
        <w:rPr>
          <w:rFonts w:ascii="Times New Roman" w:hAnsi="Times New Roman" w:cs="Times New Roman"/>
          <w:sz w:val="28"/>
          <w:szCs w:val="28"/>
        </w:rPr>
        <w:t>место</w:t>
      </w:r>
      <w:r w:rsidRPr="00744447">
        <w:rPr>
          <w:rFonts w:ascii="Times New Roman" w:hAnsi="Times New Roman" w:cs="Times New Roman"/>
          <w:sz w:val="28"/>
          <w:szCs w:val="28"/>
        </w:rPr>
        <w:t xml:space="preserve"> проведения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920D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7F181F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4920DE">
        <w:rPr>
          <w:rFonts w:ascii="Times New Roman" w:hAnsi="Times New Roman" w:cs="Times New Roman"/>
          <w:sz w:val="28"/>
          <w:szCs w:val="28"/>
        </w:rPr>
        <w:t>.</w:t>
      </w:r>
    </w:p>
    <w:p w:rsidR="00AF2CD4" w:rsidRPr="007F181F" w:rsidRDefault="004D0563" w:rsidP="004D05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Утвердить </w:t>
      </w:r>
      <w:r w:rsidRPr="0074444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7F181F">
        <w:rPr>
          <w:rFonts w:ascii="Times New Roman" w:hAnsi="Times New Roman" w:cs="Times New Roman"/>
          <w:color w:val="000000"/>
          <w:sz w:val="28"/>
          <w:szCs w:val="28"/>
        </w:rPr>
        <w:t>имеющих приоритетное значение для жителей города Боготола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представленных </w:t>
      </w:r>
      <w:r w:rsidRPr="00EF56B2">
        <w:rPr>
          <w:rFonts w:ascii="Times New Roman" w:hAnsi="Times New Roman" w:cs="Times New Roman"/>
          <w:color w:val="000000"/>
          <w:sz w:val="28"/>
          <w:szCs w:val="28"/>
        </w:rPr>
        <w:t xml:space="preserve">для голосования </w:t>
      </w:r>
      <w:r w:rsidRPr="00EF56B2">
        <w:rPr>
          <w:rFonts w:ascii="Times New Roman" w:hAnsi="Times New Roman" w:cs="Times New Roman"/>
          <w:sz w:val="28"/>
          <w:szCs w:val="28"/>
        </w:rPr>
        <w:t>согласно приложениям № 1, № 2, № 3 к настоящему постановлению</w:t>
      </w:r>
      <w:r w:rsidRPr="00EF56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2CD4" w:rsidRDefault="00AF2CD4" w:rsidP="00A7695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24B14" w:rsidRPr="007F181F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EE250C" w:rsidRDefault="00EE250C" w:rsidP="00EE250C">
      <w:pPr>
        <w:pStyle w:val="a6"/>
        <w:ind w:firstLine="709"/>
        <w:rPr>
          <w:szCs w:val="28"/>
        </w:rPr>
      </w:pPr>
      <w:r>
        <w:t>6</w:t>
      </w:r>
      <w:r w:rsidRPr="001B2C2D">
        <w:t xml:space="preserve">. </w:t>
      </w:r>
      <w:r w:rsidRPr="001B2C2D"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8" w:history="1">
        <w:r w:rsidRPr="001B2C2D">
          <w:rPr>
            <w:rStyle w:val="a3"/>
            <w:szCs w:val="28"/>
            <w:lang w:val="en-US"/>
          </w:rPr>
          <w:t>www</w:t>
        </w:r>
        <w:r w:rsidRPr="001B2C2D">
          <w:rPr>
            <w:rStyle w:val="a3"/>
            <w:szCs w:val="28"/>
          </w:rPr>
          <w:t>.</w:t>
        </w:r>
        <w:proofErr w:type="spellStart"/>
        <w:r w:rsidRPr="001B2C2D">
          <w:rPr>
            <w:rStyle w:val="a3"/>
            <w:szCs w:val="28"/>
            <w:lang w:val="en-US"/>
          </w:rPr>
          <w:t>bogotolcity</w:t>
        </w:r>
        <w:proofErr w:type="spellEnd"/>
        <w:r w:rsidRPr="001B2C2D">
          <w:rPr>
            <w:rStyle w:val="a3"/>
            <w:szCs w:val="28"/>
          </w:rPr>
          <w:t>.</w:t>
        </w:r>
        <w:proofErr w:type="spellStart"/>
        <w:r w:rsidRPr="001B2C2D">
          <w:rPr>
            <w:rStyle w:val="a3"/>
            <w:szCs w:val="28"/>
            <w:lang w:val="en-US"/>
          </w:rPr>
          <w:t>ru</w:t>
        </w:r>
        <w:proofErr w:type="spellEnd"/>
      </w:hyperlink>
      <w:r w:rsidRPr="001B2C2D">
        <w:rPr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1B2C2D">
        <w:rPr>
          <w:szCs w:val="28"/>
        </w:rPr>
        <w:t>боготольская</w:t>
      </w:r>
      <w:proofErr w:type="spellEnd"/>
      <w:r w:rsidRPr="001B2C2D">
        <w:rPr>
          <w:szCs w:val="28"/>
        </w:rPr>
        <w:t>».</w:t>
      </w:r>
    </w:p>
    <w:p w:rsidR="00EE250C" w:rsidRDefault="00EE250C" w:rsidP="00A76959">
      <w:pPr>
        <w:ind w:firstLine="709"/>
        <w:jc w:val="both"/>
        <w:rPr>
          <w:color w:val="000000"/>
          <w:sz w:val="28"/>
          <w:szCs w:val="28"/>
        </w:rPr>
      </w:pPr>
    </w:p>
    <w:p w:rsidR="00A76959" w:rsidRDefault="00EE250C" w:rsidP="00193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756E1">
        <w:rPr>
          <w:sz w:val="28"/>
          <w:szCs w:val="28"/>
        </w:rPr>
        <w:t xml:space="preserve">. </w:t>
      </w:r>
      <w:r w:rsidR="001756E1" w:rsidRPr="004F125C">
        <w:rPr>
          <w:sz w:val="28"/>
          <w:szCs w:val="28"/>
        </w:rPr>
        <w:t>Контроль</w:t>
      </w:r>
      <w:r w:rsidR="001756E1">
        <w:rPr>
          <w:sz w:val="28"/>
          <w:szCs w:val="28"/>
        </w:rPr>
        <w:t xml:space="preserve"> </w:t>
      </w:r>
      <w:r w:rsidR="001756E1" w:rsidRPr="004F125C">
        <w:rPr>
          <w:sz w:val="28"/>
          <w:szCs w:val="28"/>
        </w:rPr>
        <w:t>за выпо</w:t>
      </w:r>
      <w:r w:rsidR="001756E1">
        <w:rPr>
          <w:sz w:val="28"/>
          <w:szCs w:val="28"/>
        </w:rPr>
        <w:t>лнением настоящего постановления</w:t>
      </w:r>
      <w:r w:rsidR="001756E1" w:rsidRPr="004F125C">
        <w:rPr>
          <w:sz w:val="28"/>
          <w:szCs w:val="28"/>
        </w:rPr>
        <w:t xml:space="preserve"> возложить на</w:t>
      </w:r>
      <w:r w:rsidR="001756E1">
        <w:rPr>
          <w:sz w:val="28"/>
          <w:szCs w:val="28"/>
        </w:rPr>
        <w:t xml:space="preserve"> </w:t>
      </w:r>
      <w:r w:rsidR="001756E1" w:rsidRPr="004F125C">
        <w:rPr>
          <w:sz w:val="28"/>
          <w:szCs w:val="28"/>
        </w:rPr>
        <w:t xml:space="preserve">заместителя </w:t>
      </w:r>
      <w:r w:rsidR="001756E1">
        <w:rPr>
          <w:sz w:val="28"/>
          <w:szCs w:val="28"/>
        </w:rPr>
        <w:t>Главы города Боготола по социальным вопросам и общественно-политической работе.</w:t>
      </w:r>
    </w:p>
    <w:p w:rsidR="00F24B14" w:rsidRDefault="00EE250C" w:rsidP="001931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F24B14" w:rsidRPr="007F181F">
        <w:rPr>
          <w:color w:val="000000"/>
          <w:sz w:val="28"/>
          <w:szCs w:val="28"/>
        </w:rPr>
        <w:t xml:space="preserve">. Постановление вступает в силу в день, следующий за днем его </w:t>
      </w:r>
      <w:r w:rsidR="00F24B14">
        <w:rPr>
          <w:color w:val="000000"/>
          <w:sz w:val="28"/>
          <w:szCs w:val="28"/>
        </w:rPr>
        <w:t xml:space="preserve">официального </w:t>
      </w:r>
      <w:r w:rsidR="001931FF">
        <w:rPr>
          <w:color w:val="000000"/>
          <w:sz w:val="28"/>
          <w:szCs w:val="28"/>
        </w:rPr>
        <w:t>опубликования</w:t>
      </w:r>
      <w:r w:rsidR="004D0563">
        <w:rPr>
          <w:color w:val="000000"/>
          <w:sz w:val="28"/>
          <w:szCs w:val="28"/>
        </w:rPr>
        <w:t>.</w:t>
      </w:r>
    </w:p>
    <w:p w:rsidR="00A76959" w:rsidRPr="00A76959" w:rsidRDefault="00A76959" w:rsidP="00F24B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A76959" w:rsidRPr="00A76959" w:rsidRDefault="00A76959" w:rsidP="00F24B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</w:rPr>
      </w:pPr>
    </w:p>
    <w:p w:rsidR="00F24B14" w:rsidRPr="007F181F" w:rsidRDefault="00F24B14" w:rsidP="00F24B14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F181F">
        <w:rPr>
          <w:rFonts w:ascii="Times New Roman" w:hAnsi="Times New Roman" w:cs="Times New Roman"/>
          <w:color w:val="000000"/>
          <w:sz w:val="28"/>
          <w:szCs w:val="28"/>
        </w:rPr>
        <w:t>Глава города Боготола                                                             Е.М. Деменкова</w:t>
      </w:r>
    </w:p>
    <w:p w:rsidR="00F24B14" w:rsidRDefault="00F24B14" w:rsidP="00F24B1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AF2CD4" w:rsidRDefault="00AF2CD4" w:rsidP="00AF2CD4">
      <w:pPr>
        <w:rPr>
          <w:sz w:val="20"/>
          <w:szCs w:val="20"/>
        </w:rPr>
      </w:pPr>
    </w:p>
    <w:p w:rsidR="001756E1" w:rsidRDefault="001756E1" w:rsidP="00AF2CD4">
      <w:pPr>
        <w:rPr>
          <w:sz w:val="20"/>
          <w:szCs w:val="20"/>
        </w:rPr>
      </w:pPr>
    </w:p>
    <w:p w:rsidR="00AF2CD4" w:rsidRDefault="00AF2CD4" w:rsidP="00AF2CD4">
      <w:r>
        <w:rPr>
          <w:sz w:val="20"/>
          <w:szCs w:val="20"/>
        </w:rPr>
        <w:t>Лазарева Татьяна Викторовна</w:t>
      </w:r>
    </w:p>
    <w:p w:rsidR="00AF2CD4" w:rsidRDefault="00AF2CD4" w:rsidP="00AF2CD4">
      <w:pPr>
        <w:rPr>
          <w:sz w:val="20"/>
          <w:szCs w:val="20"/>
        </w:rPr>
      </w:pPr>
      <w:r>
        <w:rPr>
          <w:sz w:val="20"/>
          <w:szCs w:val="20"/>
        </w:rPr>
        <w:t>6-34-14</w:t>
      </w:r>
    </w:p>
    <w:p w:rsidR="00681FDC" w:rsidRDefault="00AF2CD4" w:rsidP="004D0563">
      <w:pPr>
        <w:rPr>
          <w:sz w:val="20"/>
          <w:szCs w:val="20"/>
        </w:rPr>
      </w:pPr>
      <w:r>
        <w:rPr>
          <w:sz w:val="20"/>
          <w:szCs w:val="20"/>
        </w:rPr>
        <w:t>3 экз</w:t>
      </w:r>
      <w:r w:rsidR="00A76959">
        <w:rPr>
          <w:sz w:val="20"/>
          <w:szCs w:val="20"/>
        </w:rPr>
        <w:t>.</w:t>
      </w:r>
    </w:p>
    <w:p w:rsidR="005A5614" w:rsidRPr="007F181F" w:rsidRDefault="005A5614" w:rsidP="005A5614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lastRenderedPageBreak/>
        <w:t xml:space="preserve">Приложение </w:t>
      </w:r>
      <w:r w:rsidR="00580C5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5A5614" w:rsidRPr="007F181F" w:rsidRDefault="005A5614" w:rsidP="005A5614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>к постановлению администрации</w:t>
      </w:r>
    </w:p>
    <w:p w:rsidR="005A5614" w:rsidRDefault="005A5614" w:rsidP="005A5614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 xml:space="preserve">города Боготола </w:t>
      </w:r>
    </w:p>
    <w:p w:rsidR="005A5614" w:rsidRPr="00292339" w:rsidRDefault="005A5614" w:rsidP="005A5614">
      <w:pPr>
        <w:ind w:firstLine="4962"/>
        <w:rPr>
          <w:sz w:val="28"/>
          <w:szCs w:val="28"/>
          <w:u w:val="single"/>
        </w:rPr>
      </w:pPr>
      <w:r w:rsidRPr="007F181F">
        <w:rPr>
          <w:sz w:val="28"/>
          <w:szCs w:val="28"/>
        </w:rPr>
        <w:t>от «</w:t>
      </w:r>
      <w:r w:rsidR="00292339">
        <w:rPr>
          <w:sz w:val="28"/>
          <w:szCs w:val="28"/>
        </w:rPr>
        <w:t xml:space="preserve"> </w:t>
      </w:r>
      <w:r w:rsidR="00292339">
        <w:rPr>
          <w:sz w:val="28"/>
          <w:szCs w:val="28"/>
          <w:u w:val="single"/>
        </w:rPr>
        <w:t>18</w:t>
      </w:r>
      <w:r w:rsidR="00292339">
        <w:rPr>
          <w:sz w:val="28"/>
          <w:szCs w:val="28"/>
        </w:rPr>
        <w:t xml:space="preserve"> » __</w:t>
      </w:r>
      <w:r w:rsidR="00292339">
        <w:rPr>
          <w:sz w:val="28"/>
          <w:szCs w:val="28"/>
          <w:u w:val="single"/>
        </w:rPr>
        <w:t>08</w:t>
      </w:r>
      <w:r w:rsidR="00580C54">
        <w:rPr>
          <w:sz w:val="28"/>
          <w:szCs w:val="28"/>
        </w:rPr>
        <w:t xml:space="preserve">__ 2021 г. № </w:t>
      </w:r>
      <w:r w:rsidR="00292339">
        <w:rPr>
          <w:sz w:val="28"/>
          <w:szCs w:val="28"/>
          <w:u w:val="single"/>
        </w:rPr>
        <w:t>1152-п</w:t>
      </w:r>
    </w:p>
    <w:p w:rsidR="00D0404E" w:rsidRDefault="00D0404E" w:rsidP="00B63247">
      <w:pPr>
        <w:jc w:val="center"/>
      </w:pPr>
    </w:p>
    <w:p w:rsidR="00D0404E" w:rsidRDefault="00D0404E" w:rsidP="00B63247">
      <w:pPr>
        <w:jc w:val="center"/>
      </w:pPr>
    </w:p>
    <w:p w:rsidR="00580C54" w:rsidRDefault="00D0404E" w:rsidP="00B63247">
      <w:pPr>
        <w:jc w:val="center"/>
        <w:rPr>
          <w:sz w:val="28"/>
          <w:szCs w:val="28"/>
        </w:rPr>
      </w:pPr>
      <w:r>
        <w:t>К</w:t>
      </w:r>
      <w:r w:rsidR="005A5614">
        <w:rPr>
          <w:sz w:val="28"/>
          <w:szCs w:val="28"/>
        </w:rPr>
        <w:t>ультурны</w:t>
      </w:r>
      <w:r>
        <w:rPr>
          <w:sz w:val="28"/>
          <w:szCs w:val="28"/>
        </w:rPr>
        <w:t>е мероприятия</w:t>
      </w:r>
    </w:p>
    <w:p w:rsidR="00580C54" w:rsidRDefault="005A5614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города Боготола, реализуемы</w:t>
      </w:r>
      <w:r w:rsidR="00D0404E">
        <w:rPr>
          <w:sz w:val="28"/>
          <w:szCs w:val="28"/>
        </w:rPr>
        <w:t>е</w:t>
      </w:r>
      <w:r w:rsidR="00580C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2022 году </w:t>
      </w:r>
    </w:p>
    <w:p w:rsidR="00580C54" w:rsidRDefault="005A5614" w:rsidP="00580C54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</w:t>
      </w:r>
      <w:r w:rsidR="00D0404E">
        <w:rPr>
          <w:sz w:val="28"/>
          <w:szCs w:val="28"/>
        </w:rPr>
        <w:t>е</w:t>
      </w:r>
      <w:r>
        <w:rPr>
          <w:sz w:val="28"/>
          <w:szCs w:val="28"/>
        </w:rPr>
        <w:t xml:space="preserve"> электронному голосованию граждан</w:t>
      </w:r>
    </w:p>
    <w:p w:rsidR="00580C54" w:rsidRDefault="00580C54" w:rsidP="00580C54">
      <w:pPr>
        <w:jc w:val="center"/>
        <w:rPr>
          <w:sz w:val="28"/>
        </w:rPr>
      </w:pPr>
    </w:p>
    <w:p w:rsidR="00580C54" w:rsidRDefault="00580C54" w:rsidP="00580C54">
      <w:pPr>
        <w:jc w:val="center"/>
        <w:rPr>
          <w:sz w:val="28"/>
        </w:rPr>
      </w:pPr>
    </w:p>
    <w:p w:rsidR="00580C54" w:rsidRDefault="00B63247" w:rsidP="00580C5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A5614" w:rsidRPr="00B63247">
        <w:rPr>
          <w:sz w:val="28"/>
        </w:rPr>
        <w:t>Проведение общегородских праздников, акций, фестивалей, конкурсов</w:t>
      </w:r>
      <w:r w:rsidR="004D0563">
        <w:rPr>
          <w:sz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Новогодние праздники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D02F23">
        <w:rPr>
          <w:sz w:val="28"/>
          <w:szCs w:val="28"/>
        </w:rPr>
        <w:t>ень защитника Отечества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Международный женский день</w:t>
      </w:r>
      <w:r w:rsidR="004D0563">
        <w:rPr>
          <w:sz w:val="28"/>
          <w:szCs w:val="28"/>
        </w:rPr>
        <w:t>.</w:t>
      </w:r>
      <w:r w:rsidRPr="00D02F23">
        <w:rPr>
          <w:sz w:val="28"/>
          <w:szCs w:val="28"/>
        </w:rPr>
        <w:t xml:space="preserve">  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Масленица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D83">
        <w:rPr>
          <w:sz w:val="28"/>
          <w:szCs w:val="28"/>
        </w:rPr>
        <w:t>День</w:t>
      </w:r>
      <w:r w:rsidRPr="00D02F23">
        <w:rPr>
          <w:sz w:val="28"/>
          <w:szCs w:val="28"/>
        </w:rPr>
        <w:t xml:space="preserve"> работников культуры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Победы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</w:t>
      </w:r>
      <w:r w:rsidR="00E04E26">
        <w:rPr>
          <w:sz w:val="28"/>
          <w:szCs w:val="28"/>
        </w:rPr>
        <w:t>ень Памяти и скорби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защиты детей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Мероприятия по летнему отдыху детей</w:t>
      </w:r>
      <w:r w:rsidR="009E3D83">
        <w:rPr>
          <w:sz w:val="28"/>
          <w:szCs w:val="28"/>
        </w:rPr>
        <w:t xml:space="preserve"> (летние площадки)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Открытие сезонов летнего (парк)</w:t>
      </w:r>
      <w:r w:rsidR="004D0563">
        <w:rPr>
          <w:sz w:val="28"/>
          <w:szCs w:val="28"/>
        </w:rPr>
        <w:t xml:space="preserve"> </w:t>
      </w:r>
      <w:r w:rsidRPr="00D02F23">
        <w:rPr>
          <w:sz w:val="28"/>
          <w:szCs w:val="28"/>
        </w:rPr>
        <w:t>/ зимнего (каток)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города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«Ивана Купала</w:t>
      </w:r>
      <w:r w:rsidR="009E3D83">
        <w:rPr>
          <w:sz w:val="28"/>
          <w:szCs w:val="28"/>
        </w:rPr>
        <w:t>»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«Семьи, любви и верности</w:t>
      </w:r>
      <w:r w:rsidR="009E3D83">
        <w:rPr>
          <w:sz w:val="28"/>
          <w:szCs w:val="28"/>
        </w:rPr>
        <w:t>»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D83">
        <w:rPr>
          <w:sz w:val="28"/>
          <w:szCs w:val="28"/>
        </w:rPr>
        <w:t>«</w:t>
      </w:r>
      <w:r w:rsidRPr="00D02F23">
        <w:rPr>
          <w:sz w:val="28"/>
          <w:szCs w:val="28"/>
        </w:rPr>
        <w:t>День Варенья</w:t>
      </w:r>
      <w:r w:rsidR="009E3D83">
        <w:rPr>
          <w:sz w:val="28"/>
          <w:szCs w:val="28"/>
        </w:rPr>
        <w:t>»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Российского флага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Ярмарка «Краски осени</w:t>
      </w:r>
      <w:r w:rsidR="009E3D83">
        <w:rPr>
          <w:sz w:val="28"/>
          <w:szCs w:val="28"/>
        </w:rPr>
        <w:t>»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пожилого человека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День матери</w:t>
      </w:r>
      <w:r w:rsidR="004D0563">
        <w:rPr>
          <w:sz w:val="28"/>
          <w:szCs w:val="28"/>
        </w:rPr>
        <w:t>.</w:t>
      </w:r>
    </w:p>
    <w:p w:rsidR="00580C54" w:rsidRDefault="009E3D8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Декада инвалидов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02F23">
        <w:rPr>
          <w:sz w:val="28"/>
        </w:rPr>
        <w:t>«Танцевальный калейдоскоп»</w:t>
      </w:r>
      <w:r w:rsidR="004D0563">
        <w:rPr>
          <w:sz w:val="28"/>
        </w:rPr>
        <w:t>.</w:t>
      </w:r>
    </w:p>
    <w:p w:rsidR="00580C54" w:rsidRDefault="00D02F23" w:rsidP="00580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F23">
        <w:rPr>
          <w:sz w:val="28"/>
          <w:szCs w:val="28"/>
        </w:rPr>
        <w:t>Открытый городской фестиваль театрального искусства «Другое измерение»</w:t>
      </w:r>
      <w:r w:rsidR="004D0563">
        <w:rPr>
          <w:sz w:val="28"/>
          <w:szCs w:val="28"/>
        </w:rPr>
        <w:t>.</w:t>
      </w:r>
    </w:p>
    <w:p w:rsidR="00580C54" w:rsidRDefault="00D02F23" w:rsidP="00580C54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- </w:t>
      </w:r>
      <w:r w:rsidRPr="00D02F23">
        <w:rPr>
          <w:color w:val="000000" w:themeColor="text1"/>
          <w:sz w:val="28"/>
        </w:rPr>
        <w:t xml:space="preserve">Краевой открытый фестиваль юмористической авторской песни памяти </w:t>
      </w:r>
      <w:proofErr w:type="spellStart"/>
      <w:r w:rsidRPr="00D02F23">
        <w:rPr>
          <w:color w:val="000000" w:themeColor="text1"/>
          <w:sz w:val="28"/>
        </w:rPr>
        <w:t>Е.Рахалина</w:t>
      </w:r>
      <w:proofErr w:type="spellEnd"/>
      <w:r w:rsidR="004D0563">
        <w:rPr>
          <w:color w:val="000000" w:themeColor="text1"/>
          <w:sz w:val="28"/>
        </w:rPr>
        <w:t>.</w:t>
      </w:r>
    </w:p>
    <w:p w:rsidR="00580C54" w:rsidRDefault="00D02F23" w:rsidP="00580C54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r w:rsidR="004D0563">
        <w:rPr>
          <w:color w:val="000000" w:themeColor="text1"/>
          <w:sz w:val="28"/>
        </w:rPr>
        <w:t>Ф</w:t>
      </w:r>
      <w:r w:rsidRPr="00D02F23">
        <w:rPr>
          <w:color w:val="000000" w:themeColor="text1"/>
          <w:sz w:val="28"/>
        </w:rPr>
        <w:t>естиваль им</w:t>
      </w:r>
      <w:r w:rsidR="004D0563">
        <w:rPr>
          <w:color w:val="000000" w:themeColor="text1"/>
          <w:sz w:val="28"/>
        </w:rPr>
        <w:t>ени</w:t>
      </w:r>
      <w:r w:rsidRPr="00D02F23">
        <w:rPr>
          <w:color w:val="000000" w:themeColor="text1"/>
          <w:sz w:val="28"/>
        </w:rPr>
        <w:t xml:space="preserve"> В</w:t>
      </w:r>
      <w:r w:rsidR="004D0563">
        <w:rPr>
          <w:color w:val="000000" w:themeColor="text1"/>
          <w:sz w:val="28"/>
        </w:rPr>
        <w:t>.</w:t>
      </w:r>
      <w:r w:rsidRPr="00D02F23">
        <w:rPr>
          <w:color w:val="000000" w:themeColor="text1"/>
          <w:sz w:val="28"/>
        </w:rPr>
        <w:t xml:space="preserve"> </w:t>
      </w:r>
      <w:proofErr w:type="spellStart"/>
      <w:r w:rsidRPr="00D02F23">
        <w:rPr>
          <w:color w:val="000000" w:themeColor="text1"/>
          <w:sz w:val="28"/>
        </w:rPr>
        <w:t>Трегубовича</w:t>
      </w:r>
      <w:proofErr w:type="spellEnd"/>
      <w:r w:rsidR="004D0563">
        <w:rPr>
          <w:color w:val="000000" w:themeColor="text1"/>
          <w:sz w:val="28"/>
        </w:rPr>
        <w:t>.</w:t>
      </w:r>
    </w:p>
    <w:p w:rsidR="00580C54" w:rsidRDefault="00B63247" w:rsidP="00580C5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A5614" w:rsidRPr="00B63247">
        <w:rPr>
          <w:sz w:val="28"/>
        </w:rPr>
        <w:t>Организация и проведение мероприятий направленных на профилактику асоциальных явлений</w:t>
      </w:r>
      <w:r w:rsidR="004D0563">
        <w:rPr>
          <w:sz w:val="28"/>
        </w:rPr>
        <w:t>.</w:t>
      </w:r>
    </w:p>
    <w:p w:rsidR="00580C54" w:rsidRDefault="00B63247" w:rsidP="00580C5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5A5614" w:rsidRPr="00B63247">
        <w:rPr>
          <w:sz w:val="28"/>
        </w:rPr>
        <w:t xml:space="preserve">Участие детей города </w:t>
      </w:r>
      <w:r w:rsidRPr="00B63247">
        <w:rPr>
          <w:sz w:val="28"/>
        </w:rPr>
        <w:t>в фестивалях</w:t>
      </w:r>
      <w:r w:rsidR="004D0563">
        <w:rPr>
          <w:sz w:val="28"/>
        </w:rPr>
        <w:t xml:space="preserve"> </w:t>
      </w:r>
      <w:r w:rsidRPr="00B63247">
        <w:rPr>
          <w:sz w:val="28"/>
        </w:rPr>
        <w:t>и концертах</w:t>
      </w:r>
      <w:r w:rsidR="004D0563">
        <w:rPr>
          <w:sz w:val="28"/>
        </w:rPr>
        <w:t>.</w:t>
      </w:r>
    </w:p>
    <w:p w:rsidR="005A5614" w:rsidRPr="00B63247" w:rsidRDefault="00B63247" w:rsidP="00580C54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="005A5614" w:rsidRPr="00B63247">
        <w:rPr>
          <w:sz w:val="28"/>
        </w:rPr>
        <w:t xml:space="preserve"> Ваш вариант мероприятия (направить на эл. </w:t>
      </w:r>
      <w:r w:rsidRPr="00B63247">
        <w:rPr>
          <w:sz w:val="28"/>
        </w:rPr>
        <w:t>п</w:t>
      </w:r>
      <w:r w:rsidR="005A5614" w:rsidRPr="00B63247">
        <w:rPr>
          <w:sz w:val="28"/>
        </w:rPr>
        <w:t>очту</w:t>
      </w:r>
      <w:r w:rsidR="004D0563">
        <w:rPr>
          <w:sz w:val="28"/>
        </w:rPr>
        <w:t xml:space="preserve"> </w:t>
      </w:r>
      <w:proofErr w:type="spellStart"/>
      <w:r w:rsidRPr="00B63247">
        <w:rPr>
          <w:sz w:val="28"/>
          <w:lang w:val="en-US"/>
        </w:rPr>
        <w:t>glava</w:t>
      </w:r>
      <w:proofErr w:type="spellEnd"/>
      <w:r w:rsidRPr="00B63247">
        <w:rPr>
          <w:sz w:val="28"/>
        </w:rPr>
        <w:t>@</w:t>
      </w:r>
      <w:proofErr w:type="spellStart"/>
      <w:r w:rsidRPr="00B63247">
        <w:rPr>
          <w:sz w:val="28"/>
          <w:lang w:val="en-US"/>
        </w:rPr>
        <w:t>bogotolcity</w:t>
      </w:r>
      <w:proofErr w:type="spellEnd"/>
      <w:r w:rsidRPr="00B63247">
        <w:rPr>
          <w:sz w:val="28"/>
        </w:rPr>
        <w:t>.</w:t>
      </w:r>
      <w:proofErr w:type="spellStart"/>
      <w:r w:rsidRPr="00B63247">
        <w:rPr>
          <w:sz w:val="28"/>
          <w:lang w:val="en-US"/>
        </w:rPr>
        <w:t>ru</w:t>
      </w:r>
      <w:proofErr w:type="spellEnd"/>
      <w:r w:rsidR="005A5614" w:rsidRPr="00B63247">
        <w:rPr>
          <w:sz w:val="28"/>
        </w:rPr>
        <w:t>)</w:t>
      </w:r>
      <w:r w:rsidR="004D0563">
        <w:rPr>
          <w:sz w:val="28"/>
        </w:rPr>
        <w:t>.</w:t>
      </w:r>
    </w:p>
    <w:p w:rsidR="005A5614" w:rsidRDefault="005A5614" w:rsidP="00B63247">
      <w:pPr>
        <w:jc w:val="both"/>
        <w:rPr>
          <w:sz w:val="22"/>
          <w:szCs w:val="20"/>
        </w:rPr>
      </w:pPr>
    </w:p>
    <w:p w:rsidR="00681FDC" w:rsidRDefault="00681FDC" w:rsidP="00B63247">
      <w:pPr>
        <w:jc w:val="both"/>
        <w:rPr>
          <w:sz w:val="22"/>
          <w:szCs w:val="20"/>
        </w:rPr>
      </w:pPr>
    </w:p>
    <w:p w:rsidR="00681FDC" w:rsidRDefault="00681FDC" w:rsidP="00B63247">
      <w:pPr>
        <w:jc w:val="both"/>
        <w:rPr>
          <w:sz w:val="22"/>
          <w:szCs w:val="20"/>
        </w:rPr>
      </w:pP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lastRenderedPageBreak/>
        <w:t xml:space="preserve">Приложение </w:t>
      </w:r>
      <w:r w:rsidR="00D0404E">
        <w:rPr>
          <w:sz w:val="28"/>
          <w:szCs w:val="28"/>
        </w:rPr>
        <w:t>№ 2</w:t>
      </w: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>к постановлению администрации</w:t>
      </w:r>
    </w:p>
    <w:p w:rsidR="00B63247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 xml:space="preserve">города Боготола </w:t>
      </w:r>
    </w:p>
    <w:p w:rsidR="00B63247" w:rsidRDefault="00292339" w:rsidP="00B63247">
      <w:pPr>
        <w:ind w:firstLine="4962"/>
        <w:rPr>
          <w:sz w:val="28"/>
          <w:szCs w:val="28"/>
          <w:u w:val="single"/>
        </w:rPr>
      </w:pPr>
      <w:r w:rsidRPr="007F181F">
        <w:rPr>
          <w:sz w:val="28"/>
          <w:szCs w:val="28"/>
        </w:rPr>
        <w:t>от 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» __</w:t>
      </w:r>
      <w:r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__ 2021 г. № </w:t>
      </w:r>
      <w:r>
        <w:rPr>
          <w:sz w:val="28"/>
          <w:szCs w:val="28"/>
          <w:u w:val="single"/>
        </w:rPr>
        <w:t>1152-п</w:t>
      </w:r>
    </w:p>
    <w:p w:rsidR="00D0404E" w:rsidRDefault="00D0404E" w:rsidP="00B63247">
      <w:pPr>
        <w:jc w:val="center"/>
        <w:rPr>
          <w:sz w:val="28"/>
          <w:szCs w:val="28"/>
        </w:rPr>
      </w:pPr>
    </w:p>
    <w:p w:rsidR="00D0404E" w:rsidRDefault="00D0404E" w:rsidP="00B63247">
      <w:pPr>
        <w:jc w:val="center"/>
        <w:rPr>
          <w:sz w:val="28"/>
          <w:szCs w:val="28"/>
        </w:rPr>
      </w:pPr>
    </w:p>
    <w:p w:rsidR="00D0404E" w:rsidRDefault="00D0404E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Спортивные </w:t>
      </w:r>
      <w:r w:rsidR="00B6324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B63247">
        <w:rPr>
          <w:sz w:val="28"/>
          <w:szCs w:val="28"/>
        </w:rPr>
        <w:t xml:space="preserve"> </w:t>
      </w:r>
    </w:p>
    <w:p w:rsidR="00D0404E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2022 году </w:t>
      </w:r>
    </w:p>
    <w:p w:rsidR="00B63247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</w:t>
      </w:r>
      <w:r w:rsidR="004D0563">
        <w:rPr>
          <w:sz w:val="28"/>
          <w:szCs w:val="28"/>
        </w:rPr>
        <w:t>лектронному голосованию граждан</w:t>
      </w:r>
    </w:p>
    <w:p w:rsidR="00D0404E" w:rsidRDefault="00D0404E" w:rsidP="00B63247">
      <w:pPr>
        <w:jc w:val="both"/>
        <w:rPr>
          <w:sz w:val="28"/>
        </w:rPr>
      </w:pPr>
    </w:p>
    <w:p w:rsidR="00D0404E" w:rsidRDefault="00D0404E" w:rsidP="00B63247">
      <w:pPr>
        <w:jc w:val="both"/>
        <w:rPr>
          <w:sz w:val="28"/>
        </w:rPr>
      </w:pP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>- О</w:t>
      </w:r>
      <w:r w:rsidRPr="00B63247">
        <w:rPr>
          <w:sz w:val="28"/>
        </w:rPr>
        <w:t>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</w:t>
      </w:r>
      <w:r w:rsidR="007F1C97">
        <w:rPr>
          <w:sz w:val="28"/>
        </w:rPr>
        <w:t>: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Спартакиада спортивных клубов</w:t>
      </w:r>
      <w:r w:rsidR="001756E1">
        <w:rPr>
          <w:sz w:val="28"/>
        </w:rPr>
        <w:t xml:space="preserve"> по месту жительства</w:t>
      </w:r>
      <w:r w:rsidR="00D06FDB">
        <w:rPr>
          <w:sz w:val="28"/>
        </w:rPr>
        <w:t>;</w:t>
      </w:r>
    </w:p>
    <w:p w:rsidR="00D0404E" w:rsidRDefault="001756E1" w:rsidP="00D0404E">
      <w:pPr>
        <w:ind w:firstLine="709"/>
        <w:jc w:val="both"/>
        <w:rPr>
          <w:sz w:val="28"/>
        </w:rPr>
      </w:pPr>
      <w:r>
        <w:rPr>
          <w:sz w:val="28"/>
        </w:rPr>
        <w:t>- Спартакиада ветеранов Красноярского края;</w:t>
      </w:r>
    </w:p>
    <w:p w:rsidR="00D0404E" w:rsidRDefault="001756E1" w:rsidP="00D0404E">
      <w:pPr>
        <w:ind w:firstLine="709"/>
        <w:jc w:val="both"/>
        <w:rPr>
          <w:sz w:val="28"/>
        </w:rPr>
      </w:pPr>
      <w:r>
        <w:rPr>
          <w:sz w:val="28"/>
        </w:rPr>
        <w:t>- Спартакиада городских округов Красноярского края;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Спартакиада </w:t>
      </w:r>
      <w:r w:rsidR="001756E1">
        <w:rPr>
          <w:sz w:val="28"/>
        </w:rPr>
        <w:t xml:space="preserve">ВФСК </w:t>
      </w:r>
      <w:r>
        <w:rPr>
          <w:sz w:val="28"/>
        </w:rPr>
        <w:t>ГТО</w:t>
      </w:r>
      <w:r w:rsidR="00D06FDB">
        <w:rPr>
          <w:sz w:val="28"/>
        </w:rPr>
        <w:t>;</w:t>
      </w:r>
      <w:r>
        <w:rPr>
          <w:sz w:val="28"/>
        </w:rPr>
        <w:t xml:space="preserve"> </w:t>
      </w:r>
    </w:p>
    <w:p w:rsidR="00D0404E" w:rsidRDefault="001756E1" w:rsidP="00D0404E">
      <w:pPr>
        <w:ind w:firstLine="709"/>
        <w:jc w:val="both"/>
        <w:rPr>
          <w:sz w:val="28"/>
        </w:rPr>
      </w:pPr>
      <w:r>
        <w:rPr>
          <w:sz w:val="28"/>
        </w:rPr>
        <w:t>- Спартакиада коллективов физической культуры города Боготола;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Муниципальны</w:t>
      </w:r>
      <w:r w:rsidR="001756E1">
        <w:rPr>
          <w:sz w:val="28"/>
        </w:rPr>
        <w:t>е</w:t>
      </w:r>
      <w:r>
        <w:rPr>
          <w:sz w:val="28"/>
        </w:rPr>
        <w:t xml:space="preserve"> этап</w:t>
      </w:r>
      <w:r w:rsidR="001756E1">
        <w:rPr>
          <w:sz w:val="28"/>
        </w:rPr>
        <w:t>ы</w:t>
      </w:r>
      <w:r>
        <w:rPr>
          <w:sz w:val="28"/>
        </w:rPr>
        <w:t xml:space="preserve"> летни</w:t>
      </w:r>
      <w:r w:rsidR="001756E1">
        <w:rPr>
          <w:sz w:val="28"/>
        </w:rPr>
        <w:t>х</w:t>
      </w:r>
      <w:r w:rsidR="00D06FDB">
        <w:rPr>
          <w:sz w:val="28"/>
        </w:rPr>
        <w:t xml:space="preserve"> (зимни</w:t>
      </w:r>
      <w:r w:rsidR="001756E1">
        <w:rPr>
          <w:sz w:val="28"/>
        </w:rPr>
        <w:t>х</w:t>
      </w:r>
      <w:r w:rsidR="00D06FDB">
        <w:rPr>
          <w:sz w:val="28"/>
        </w:rPr>
        <w:t>)</w:t>
      </w:r>
      <w:r>
        <w:rPr>
          <w:sz w:val="28"/>
        </w:rPr>
        <w:t xml:space="preserve"> фестивал</w:t>
      </w:r>
      <w:r w:rsidR="001756E1">
        <w:rPr>
          <w:sz w:val="28"/>
        </w:rPr>
        <w:t>ей</w:t>
      </w:r>
      <w:r>
        <w:rPr>
          <w:sz w:val="28"/>
        </w:rPr>
        <w:t xml:space="preserve"> ВФСК ГТО</w:t>
      </w:r>
      <w:r w:rsidR="001756E1">
        <w:rPr>
          <w:sz w:val="28"/>
        </w:rPr>
        <w:t xml:space="preserve"> (семейные, школьные, производственные коллективы)</w:t>
      </w:r>
      <w:r w:rsidR="00D06FDB">
        <w:rPr>
          <w:sz w:val="28"/>
        </w:rPr>
        <w:t>;</w:t>
      </w:r>
    </w:p>
    <w:p w:rsidR="00D0404E" w:rsidRDefault="001756E1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Краевые этапы летних (зимних) фестивалей ВФСК </w:t>
      </w:r>
      <w:proofErr w:type="gramStart"/>
      <w:r>
        <w:rPr>
          <w:sz w:val="28"/>
        </w:rPr>
        <w:t>ГТО(</w:t>
      </w:r>
      <w:proofErr w:type="gramEnd"/>
      <w:r>
        <w:rPr>
          <w:sz w:val="28"/>
        </w:rPr>
        <w:t>семейные, школьные, производственные коллективы);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Декада спорта</w:t>
      </w:r>
      <w:r w:rsidR="00D06FDB">
        <w:rPr>
          <w:sz w:val="28"/>
        </w:rPr>
        <w:t>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Лыжные походы выходного дня</w:t>
      </w:r>
      <w:r w:rsidR="00D06FDB">
        <w:rPr>
          <w:sz w:val="28"/>
        </w:rPr>
        <w:t>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Комплексные соревнования "Семейные старты"</w:t>
      </w:r>
      <w:r w:rsidR="00D06FDB">
        <w:rPr>
          <w:sz w:val="28"/>
        </w:rPr>
        <w:t>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D06FDB">
        <w:rPr>
          <w:sz w:val="28"/>
        </w:rPr>
        <w:t>С</w:t>
      </w:r>
      <w:r>
        <w:rPr>
          <w:sz w:val="28"/>
        </w:rPr>
        <w:t>плав</w:t>
      </w:r>
      <w:r w:rsidR="00D06FDB">
        <w:rPr>
          <w:sz w:val="28"/>
        </w:rPr>
        <w:t>ы;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Выезд в природный парк "</w:t>
      </w:r>
      <w:proofErr w:type="spellStart"/>
      <w:r>
        <w:rPr>
          <w:sz w:val="28"/>
        </w:rPr>
        <w:t>Ергаки</w:t>
      </w:r>
      <w:proofErr w:type="spellEnd"/>
      <w:r>
        <w:rPr>
          <w:sz w:val="28"/>
        </w:rPr>
        <w:t>"</w:t>
      </w:r>
      <w:r w:rsidR="00D06FDB">
        <w:rPr>
          <w:sz w:val="28"/>
        </w:rPr>
        <w:t>;</w:t>
      </w:r>
    </w:p>
    <w:p w:rsidR="00D0404E" w:rsidRDefault="007F1C97" w:rsidP="00D0404E">
      <w:pPr>
        <w:ind w:firstLine="709"/>
        <w:jc w:val="both"/>
        <w:rPr>
          <w:sz w:val="28"/>
        </w:rPr>
      </w:pPr>
      <w:r>
        <w:rPr>
          <w:sz w:val="28"/>
        </w:rPr>
        <w:t>- Пеший поход</w:t>
      </w:r>
      <w:r w:rsidR="00D06FDB">
        <w:rPr>
          <w:sz w:val="28"/>
        </w:rPr>
        <w:t>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баскетболу;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волейболу;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</w:t>
      </w:r>
      <w:proofErr w:type="spellStart"/>
      <w:r>
        <w:rPr>
          <w:sz w:val="28"/>
        </w:rPr>
        <w:t>в</w:t>
      </w:r>
      <w:r w:rsidR="001756E1">
        <w:rPr>
          <w:sz w:val="28"/>
        </w:rPr>
        <w:t>сес</w:t>
      </w:r>
      <w:r>
        <w:rPr>
          <w:sz w:val="28"/>
        </w:rPr>
        <w:t>тилевому</w:t>
      </w:r>
      <w:proofErr w:type="spellEnd"/>
      <w:r>
        <w:rPr>
          <w:sz w:val="28"/>
        </w:rPr>
        <w:t xml:space="preserve"> карате;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легкой атлетике; </w:t>
      </w:r>
    </w:p>
    <w:p w:rsidR="00D0404E" w:rsidRDefault="001756E1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л</w:t>
      </w:r>
      <w:r w:rsidR="00D06FDB">
        <w:rPr>
          <w:sz w:val="28"/>
        </w:rPr>
        <w:t>ыжны</w:t>
      </w:r>
      <w:r>
        <w:rPr>
          <w:sz w:val="28"/>
        </w:rPr>
        <w:t>м</w:t>
      </w:r>
      <w:r w:rsidR="00D06FDB">
        <w:rPr>
          <w:sz w:val="28"/>
        </w:rPr>
        <w:t xml:space="preserve"> гонк</w:t>
      </w:r>
      <w:r>
        <w:rPr>
          <w:sz w:val="28"/>
        </w:rPr>
        <w:t>ам</w:t>
      </w:r>
      <w:r w:rsidR="00D06FDB">
        <w:rPr>
          <w:sz w:val="28"/>
        </w:rPr>
        <w:t>;</w:t>
      </w:r>
    </w:p>
    <w:p w:rsidR="00D0404E" w:rsidRDefault="001756E1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</w:t>
      </w:r>
      <w:r w:rsidR="00D06FDB">
        <w:rPr>
          <w:sz w:val="28"/>
        </w:rPr>
        <w:t>по настольному теннису;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по </w:t>
      </w:r>
      <w:proofErr w:type="spellStart"/>
      <w:r>
        <w:rPr>
          <w:sz w:val="28"/>
        </w:rPr>
        <w:t>полиатлону</w:t>
      </w:r>
      <w:proofErr w:type="spellEnd"/>
      <w:r>
        <w:rPr>
          <w:sz w:val="28"/>
        </w:rPr>
        <w:t>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рукопашному бою;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Спортивные соревнования </w:t>
      </w:r>
      <w:r w:rsidR="001756E1">
        <w:rPr>
          <w:sz w:val="28"/>
        </w:rPr>
        <w:t>по р</w:t>
      </w:r>
      <w:r>
        <w:rPr>
          <w:sz w:val="28"/>
        </w:rPr>
        <w:t>ыболовн</w:t>
      </w:r>
      <w:r w:rsidR="001756E1">
        <w:rPr>
          <w:sz w:val="28"/>
        </w:rPr>
        <w:t>ому</w:t>
      </w:r>
      <w:r>
        <w:rPr>
          <w:sz w:val="28"/>
        </w:rPr>
        <w:t xml:space="preserve"> спорт</w:t>
      </w:r>
      <w:r w:rsidR="001756E1">
        <w:rPr>
          <w:sz w:val="28"/>
        </w:rPr>
        <w:t>у</w:t>
      </w:r>
      <w:r>
        <w:rPr>
          <w:sz w:val="28"/>
        </w:rPr>
        <w:t>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футболу;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шахматам;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>- Спортивные соревнования по пауэрлифтингу.</w:t>
      </w:r>
    </w:p>
    <w:p w:rsidR="00D0404E" w:rsidRDefault="00D06FDB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Участие спортсменов в соревнованиях краевого и российского ранга с целью повышения уровня спортивного мастерства</w:t>
      </w:r>
      <w:r>
        <w:rPr>
          <w:sz w:val="28"/>
        </w:rPr>
        <w:t>.</w:t>
      </w:r>
    </w:p>
    <w:p w:rsidR="00B63247" w:rsidRPr="00B63247" w:rsidRDefault="00B63247" w:rsidP="00D0404E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Pr="00B63247">
        <w:rPr>
          <w:sz w:val="28"/>
        </w:rPr>
        <w:t xml:space="preserve"> Ваш вариант мероприятия (направить на эл. почту </w:t>
      </w:r>
      <w:proofErr w:type="spellStart"/>
      <w:proofErr w:type="gramStart"/>
      <w:r w:rsidRPr="00B63247">
        <w:rPr>
          <w:sz w:val="28"/>
          <w:lang w:val="en-US"/>
        </w:rPr>
        <w:t>glava</w:t>
      </w:r>
      <w:proofErr w:type="spellEnd"/>
      <w:r w:rsidRPr="00B63247">
        <w:rPr>
          <w:sz w:val="28"/>
        </w:rPr>
        <w:t>@</w:t>
      </w:r>
      <w:proofErr w:type="spellStart"/>
      <w:r w:rsidRPr="00B63247">
        <w:rPr>
          <w:sz w:val="28"/>
          <w:lang w:val="en-US"/>
        </w:rPr>
        <w:t>bogotolcity</w:t>
      </w:r>
      <w:proofErr w:type="spellEnd"/>
      <w:r w:rsidRPr="00B63247">
        <w:rPr>
          <w:sz w:val="28"/>
        </w:rPr>
        <w:t>.</w:t>
      </w:r>
      <w:proofErr w:type="spellStart"/>
      <w:r w:rsidRPr="00B63247">
        <w:rPr>
          <w:sz w:val="28"/>
          <w:lang w:val="en-US"/>
        </w:rPr>
        <w:t>ru</w:t>
      </w:r>
      <w:proofErr w:type="spellEnd"/>
      <w:r w:rsidRPr="00B63247">
        <w:rPr>
          <w:sz w:val="28"/>
        </w:rPr>
        <w:t xml:space="preserve"> )</w:t>
      </w:r>
      <w:proofErr w:type="gramEnd"/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lastRenderedPageBreak/>
        <w:t xml:space="preserve">Приложение </w:t>
      </w:r>
      <w:r w:rsidR="00D0404E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B63247" w:rsidRPr="007F181F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>к постановлению администрации</w:t>
      </w:r>
    </w:p>
    <w:p w:rsidR="00B63247" w:rsidRDefault="00B63247" w:rsidP="00B63247">
      <w:pPr>
        <w:ind w:firstLine="4962"/>
        <w:rPr>
          <w:sz w:val="28"/>
          <w:szCs w:val="28"/>
        </w:rPr>
      </w:pPr>
      <w:r w:rsidRPr="007F181F">
        <w:rPr>
          <w:sz w:val="28"/>
          <w:szCs w:val="28"/>
        </w:rPr>
        <w:t xml:space="preserve">города Боготола </w:t>
      </w:r>
    </w:p>
    <w:p w:rsidR="00B63247" w:rsidRDefault="00292339" w:rsidP="00B63247">
      <w:pPr>
        <w:ind w:firstLine="4962"/>
        <w:rPr>
          <w:sz w:val="28"/>
          <w:szCs w:val="28"/>
          <w:u w:val="single"/>
        </w:rPr>
      </w:pPr>
      <w:r w:rsidRPr="007F181F">
        <w:rPr>
          <w:sz w:val="28"/>
          <w:szCs w:val="28"/>
        </w:rPr>
        <w:t>от 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18</w:t>
      </w:r>
      <w:r>
        <w:rPr>
          <w:sz w:val="28"/>
          <w:szCs w:val="28"/>
        </w:rPr>
        <w:t xml:space="preserve"> » __</w:t>
      </w:r>
      <w:r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__ 2021 г. № </w:t>
      </w:r>
      <w:r>
        <w:rPr>
          <w:sz w:val="28"/>
          <w:szCs w:val="28"/>
          <w:u w:val="single"/>
        </w:rPr>
        <w:t>1152-п</w:t>
      </w:r>
    </w:p>
    <w:p w:rsidR="00D0404E" w:rsidRDefault="00D0404E" w:rsidP="00B63247">
      <w:pPr>
        <w:jc w:val="center"/>
        <w:rPr>
          <w:sz w:val="28"/>
          <w:szCs w:val="28"/>
        </w:rPr>
      </w:pPr>
    </w:p>
    <w:p w:rsidR="00D0404E" w:rsidRDefault="00D0404E" w:rsidP="00B63247">
      <w:pPr>
        <w:jc w:val="center"/>
        <w:rPr>
          <w:sz w:val="28"/>
          <w:szCs w:val="28"/>
        </w:rPr>
      </w:pPr>
    </w:p>
    <w:p w:rsidR="00D0404E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в области молодежной политики </w:t>
      </w:r>
    </w:p>
    <w:p w:rsidR="004D0563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2022 году и </w:t>
      </w:r>
    </w:p>
    <w:p w:rsidR="00B63247" w:rsidRDefault="00B63247" w:rsidP="00B632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подлежащие электронному голосованию </w:t>
      </w:r>
      <w:r w:rsidR="004D0563">
        <w:rPr>
          <w:sz w:val="28"/>
          <w:szCs w:val="28"/>
        </w:rPr>
        <w:t>граждан</w:t>
      </w:r>
    </w:p>
    <w:p w:rsidR="00D0404E" w:rsidRDefault="00D0404E" w:rsidP="00B84949">
      <w:pPr>
        <w:jc w:val="both"/>
        <w:rPr>
          <w:sz w:val="28"/>
        </w:rPr>
      </w:pPr>
    </w:p>
    <w:p w:rsidR="00D0404E" w:rsidRDefault="00D0404E" w:rsidP="00B84949">
      <w:pPr>
        <w:jc w:val="both"/>
        <w:rPr>
          <w:sz w:val="28"/>
        </w:rPr>
      </w:pP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Проведение городских конкурсов, фестивалей, проектов, поощрение талантливой молодежи</w:t>
      </w:r>
      <w:r w:rsidR="00027ED8">
        <w:rPr>
          <w:sz w:val="28"/>
        </w:rPr>
        <w:t xml:space="preserve"> (</w:t>
      </w:r>
      <w:r w:rsidR="006A686F">
        <w:rPr>
          <w:sz w:val="28"/>
        </w:rPr>
        <w:t>п</w:t>
      </w:r>
      <w:r w:rsidR="00B84949" w:rsidRPr="00B84949">
        <w:rPr>
          <w:sz w:val="28"/>
        </w:rPr>
        <w:t>освящение в активисты РДШ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>
        <w:rPr>
          <w:sz w:val="28"/>
        </w:rPr>
        <w:t>п</w:t>
      </w:r>
      <w:r w:rsidR="00B84949" w:rsidRPr="00B84949">
        <w:rPr>
          <w:sz w:val="28"/>
        </w:rPr>
        <w:t>освящение в ВВПОД «ЮНАРМИЯ»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>
        <w:rPr>
          <w:sz w:val="28"/>
        </w:rPr>
        <w:t xml:space="preserve">городские соревнования </w:t>
      </w:r>
      <w:r w:rsidR="00B84949" w:rsidRPr="00B84949">
        <w:rPr>
          <w:sz w:val="28"/>
        </w:rPr>
        <w:t>«Маленький чемпион»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 w:rsidRPr="00B84949">
        <w:rPr>
          <w:sz w:val="28"/>
        </w:rPr>
        <w:t>День России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07143A" w:rsidRPr="0007143A">
        <w:rPr>
          <w:sz w:val="28"/>
        </w:rPr>
        <w:t>День молодежи</w:t>
      </w:r>
      <w:r w:rsidR="0007143A">
        <w:rPr>
          <w:sz w:val="28"/>
        </w:rPr>
        <w:t>,</w:t>
      </w:r>
      <w:r w:rsidR="004D0563">
        <w:rPr>
          <w:sz w:val="28"/>
        </w:rPr>
        <w:t xml:space="preserve"> </w:t>
      </w:r>
      <w:r w:rsidR="00903101" w:rsidRPr="00903101">
        <w:rPr>
          <w:sz w:val="28"/>
        </w:rPr>
        <w:t>Слет лидеров РДШ</w:t>
      </w:r>
      <w:r w:rsidR="00903101">
        <w:rPr>
          <w:sz w:val="28"/>
        </w:rPr>
        <w:t>,</w:t>
      </w:r>
      <w:r w:rsidR="004D0563">
        <w:rPr>
          <w:sz w:val="28"/>
        </w:rPr>
        <w:t xml:space="preserve"> </w:t>
      </w:r>
      <w:r w:rsidR="00903101">
        <w:rPr>
          <w:sz w:val="28"/>
        </w:rPr>
        <w:t>м</w:t>
      </w:r>
      <w:r w:rsidR="00903101" w:rsidRPr="00903101">
        <w:rPr>
          <w:sz w:val="28"/>
        </w:rPr>
        <w:t>униципальный этап открытого чемпионата Красноярского края по чтению вслух среди старшеклассников «Страница 21»</w:t>
      </w:r>
      <w:r w:rsidR="00903101">
        <w:rPr>
          <w:sz w:val="28"/>
        </w:rPr>
        <w:t>,</w:t>
      </w:r>
      <w:r w:rsidR="004D0563">
        <w:rPr>
          <w:sz w:val="28"/>
        </w:rPr>
        <w:t xml:space="preserve"> </w:t>
      </w:r>
      <w:r w:rsidR="00F75184">
        <w:rPr>
          <w:sz w:val="28"/>
        </w:rPr>
        <w:t>«</w:t>
      </w:r>
      <w:proofErr w:type="spellStart"/>
      <w:r w:rsidR="00F75184" w:rsidRPr="00F75184">
        <w:rPr>
          <w:sz w:val="28"/>
        </w:rPr>
        <w:t>Доброфорум</w:t>
      </w:r>
      <w:proofErr w:type="spellEnd"/>
      <w:r w:rsidR="00F75184">
        <w:rPr>
          <w:sz w:val="28"/>
        </w:rPr>
        <w:t>»,</w:t>
      </w:r>
      <w:r w:rsidR="004D0563">
        <w:rPr>
          <w:sz w:val="28"/>
        </w:rPr>
        <w:t xml:space="preserve"> </w:t>
      </w:r>
      <w:r w:rsidR="00F75184" w:rsidRPr="00F75184">
        <w:rPr>
          <w:sz w:val="28"/>
        </w:rPr>
        <w:t>«Джинсовый бал»</w:t>
      </w:r>
      <w:r w:rsidR="00F75184">
        <w:rPr>
          <w:sz w:val="28"/>
        </w:rPr>
        <w:t>,</w:t>
      </w:r>
      <w:r w:rsidR="004D0563">
        <w:rPr>
          <w:sz w:val="28"/>
        </w:rPr>
        <w:t xml:space="preserve"> </w:t>
      </w:r>
      <w:r w:rsidR="00F75184" w:rsidRPr="00F75184">
        <w:rPr>
          <w:sz w:val="28"/>
        </w:rPr>
        <w:t>Новогодняя программа</w:t>
      </w:r>
      <w:r w:rsidR="00F75184">
        <w:rPr>
          <w:sz w:val="28"/>
        </w:rPr>
        <w:t>)</w:t>
      </w:r>
      <w:r w:rsidR="004D0563">
        <w:rPr>
          <w:sz w:val="28"/>
        </w:rPr>
        <w:t>.</w:t>
      </w: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Участие в общероссийских, краевых и региональных молодёжных конкурсах, и фестивалях</w:t>
      </w:r>
      <w:r w:rsidR="004D0563">
        <w:rPr>
          <w:sz w:val="28"/>
        </w:rPr>
        <w:t xml:space="preserve"> </w:t>
      </w:r>
      <w:r w:rsidR="00027ED8">
        <w:rPr>
          <w:sz w:val="28"/>
        </w:rPr>
        <w:t>(Акция «Парта Героя», «Адресная помощь», «Снежный десант», э</w:t>
      </w:r>
      <w:r w:rsidR="00027ED8" w:rsidRPr="00027ED8">
        <w:rPr>
          <w:sz w:val="28"/>
        </w:rPr>
        <w:t>кологическая акция «Фестиваль кормушек»</w:t>
      </w:r>
      <w:r w:rsidR="00027ED8">
        <w:rPr>
          <w:sz w:val="28"/>
        </w:rPr>
        <w:t>,</w:t>
      </w:r>
      <w:r w:rsidR="004D0563">
        <w:rPr>
          <w:sz w:val="28"/>
        </w:rPr>
        <w:t xml:space="preserve"> </w:t>
      </w:r>
      <w:r w:rsidR="00027ED8">
        <w:rPr>
          <w:sz w:val="28"/>
        </w:rPr>
        <w:t>у</w:t>
      </w:r>
      <w:r w:rsidR="00027ED8" w:rsidRPr="00027ED8">
        <w:rPr>
          <w:sz w:val="28"/>
        </w:rPr>
        <w:t>частие во всероссийском конкурсе лучших волонтерских инициатив «Доброволец России</w:t>
      </w:r>
      <w:r w:rsidR="00027ED8">
        <w:rPr>
          <w:sz w:val="28"/>
        </w:rPr>
        <w:t>»,</w:t>
      </w:r>
      <w:r w:rsidR="004D0563">
        <w:rPr>
          <w:sz w:val="28"/>
        </w:rPr>
        <w:t xml:space="preserve"> </w:t>
      </w:r>
      <w:r w:rsidR="00B84949" w:rsidRPr="00B84949">
        <w:rPr>
          <w:sz w:val="28"/>
        </w:rPr>
        <w:t>«Георгиевская лента»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 w:rsidRPr="00B84949">
        <w:rPr>
          <w:sz w:val="28"/>
        </w:rPr>
        <w:t>«Бессмертный полк»</w:t>
      </w:r>
      <w:r w:rsidR="00B84949">
        <w:rPr>
          <w:sz w:val="28"/>
        </w:rPr>
        <w:t>,</w:t>
      </w:r>
      <w:r w:rsidR="004D0563">
        <w:rPr>
          <w:sz w:val="28"/>
        </w:rPr>
        <w:t xml:space="preserve"> </w:t>
      </w:r>
      <w:r w:rsidR="00B84949" w:rsidRPr="00B84949">
        <w:rPr>
          <w:sz w:val="28"/>
        </w:rPr>
        <w:t>«Свеча памяти»</w:t>
      </w:r>
      <w:r w:rsidR="00B84949">
        <w:rPr>
          <w:sz w:val="28"/>
        </w:rPr>
        <w:t>,</w:t>
      </w:r>
      <w:r w:rsidR="0007143A">
        <w:rPr>
          <w:sz w:val="28"/>
        </w:rPr>
        <w:t xml:space="preserve"> у</w:t>
      </w:r>
      <w:r w:rsidR="0007143A" w:rsidRPr="0007143A">
        <w:rPr>
          <w:sz w:val="28"/>
        </w:rPr>
        <w:t>частие в краевом проекте «ТИМ «БИРЮСА»</w:t>
      </w:r>
      <w:r w:rsidR="0007143A">
        <w:rPr>
          <w:sz w:val="28"/>
        </w:rPr>
        <w:t>,</w:t>
      </w:r>
      <w:r w:rsidR="004D0563">
        <w:rPr>
          <w:sz w:val="28"/>
        </w:rPr>
        <w:t xml:space="preserve"> </w:t>
      </w:r>
      <w:r w:rsidR="004128FB" w:rsidRPr="004128FB">
        <w:rPr>
          <w:sz w:val="28"/>
        </w:rPr>
        <w:t>«День Флага»</w:t>
      </w:r>
      <w:r w:rsidR="004128FB">
        <w:rPr>
          <w:sz w:val="28"/>
        </w:rPr>
        <w:t>,</w:t>
      </w:r>
      <w:r w:rsidR="004D0563">
        <w:rPr>
          <w:sz w:val="28"/>
        </w:rPr>
        <w:t xml:space="preserve"> </w:t>
      </w:r>
      <w:r w:rsidR="004128FB" w:rsidRPr="004128FB">
        <w:rPr>
          <w:sz w:val="28"/>
        </w:rPr>
        <w:t>«Помоги пойти учиться»</w:t>
      </w:r>
      <w:r w:rsidR="004128FB">
        <w:rPr>
          <w:sz w:val="28"/>
        </w:rPr>
        <w:t>,</w:t>
      </w:r>
      <w:r w:rsidR="004D0563">
        <w:rPr>
          <w:sz w:val="28"/>
        </w:rPr>
        <w:t xml:space="preserve"> </w:t>
      </w:r>
      <w:r w:rsidR="004128FB" w:rsidRPr="004128FB">
        <w:rPr>
          <w:sz w:val="28"/>
        </w:rPr>
        <w:t>«Субботник 2.0»</w:t>
      </w:r>
      <w:r w:rsidR="004128FB">
        <w:rPr>
          <w:sz w:val="28"/>
        </w:rPr>
        <w:t>,</w:t>
      </w:r>
      <w:r w:rsidR="004D0563">
        <w:rPr>
          <w:sz w:val="28"/>
        </w:rPr>
        <w:t xml:space="preserve"> </w:t>
      </w:r>
      <w:r w:rsidR="004128FB" w:rsidRPr="004128FB">
        <w:rPr>
          <w:sz w:val="28"/>
        </w:rPr>
        <w:t>«Добровольцы – детям»</w:t>
      </w:r>
      <w:r w:rsidR="004128FB">
        <w:rPr>
          <w:sz w:val="28"/>
        </w:rPr>
        <w:t>,</w:t>
      </w:r>
      <w:r w:rsidR="004D0563">
        <w:rPr>
          <w:sz w:val="28"/>
        </w:rPr>
        <w:t xml:space="preserve"> </w:t>
      </w:r>
      <w:r w:rsidR="004128FB">
        <w:rPr>
          <w:sz w:val="28"/>
        </w:rPr>
        <w:t>к</w:t>
      </w:r>
      <w:r w:rsidR="004128FB" w:rsidRPr="004128FB">
        <w:rPr>
          <w:sz w:val="28"/>
        </w:rPr>
        <w:t>раевой фестиваль «АРТ-парад»</w:t>
      </w:r>
      <w:r w:rsidR="004128FB">
        <w:rPr>
          <w:sz w:val="28"/>
        </w:rPr>
        <w:t>,</w:t>
      </w:r>
      <w:r w:rsidR="004D0563">
        <w:rPr>
          <w:sz w:val="28"/>
        </w:rPr>
        <w:t xml:space="preserve"> </w:t>
      </w:r>
      <w:r w:rsidR="004128FB">
        <w:rPr>
          <w:sz w:val="28"/>
        </w:rPr>
        <w:t>с</w:t>
      </w:r>
      <w:r w:rsidR="004128FB" w:rsidRPr="004128FB">
        <w:rPr>
          <w:sz w:val="28"/>
        </w:rPr>
        <w:t>етевая акция «Теплый подарок»</w:t>
      </w:r>
      <w:r w:rsidR="004128FB">
        <w:rPr>
          <w:sz w:val="28"/>
        </w:rPr>
        <w:t>,</w:t>
      </w:r>
      <w:r w:rsidR="004D0563">
        <w:rPr>
          <w:sz w:val="28"/>
        </w:rPr>
        <w:t xml:space="preserve"> </w:t>
      </w:r>
      <w:r w:rsidR="00E0666D">
        <w:rPr>
          <w:sz w:val="28"/>
        </w:rPr>
        <w:t>у</w:t>
      </w:r>
      <w:r w:rsidR="00E0666D" w:rsidRPr="00E0666D">
        <w:rPr>
          <w:sz w:val="28"/>
        </w:rPr>
        <w:t>частие в краевом инфраструктурном проекте «Новый фарватер»</w:t>
      </w:r>
      <w:r w:rsidR="00E0666D">
        <w:rPr>
          <w:sz w:val="28"/>
        </w:rPr>
        <w:t>,</w:t>
      </w:r>
      <w:r w:rsidR="004D0563">
        <w:rPr>
          <w:sz w:val="28"/>
        </w:rPr>
        <w:t xml:space="preserve"> </w:t>
      </w:r>
      <w:r w:rsidR="00E0666D" w:rsidRPr="00E0666D">
        <w:rPr>
          <w:sz w:val="28"/>
        </w:rPr>
        <w:t>«Щедрый вторник»</w:t>
      </w:r>
      <w:r w:rsidR="00E0666D">
        <w:rPr>
          <w:sz w:val="28"/>
        </w:rPr>
        <w:t>,</w:t>
      </w:r>
      <w:r w:rsidR="004D0563">
        <w:rPr>
          <w:sz w:val="28"/>
        </w:rPr>
        <w:t xml:space="preserve"> </w:t>
      </w:r>
      <w:r w:rsidR="00F75184" w:rsidRPr="00F75184">
        <w:rPr>
          <w:sz w:val="28"/>
        </w:rPr>
        <w:t>Краевая Елка РДШ</w:t>
      </w:r>
      <w:r w:rsidR="00F75184">
        <w:rPr>
          <w:sz w:val="28"/>
        </w:rPr>
        <w:t>,</w:t>
      </w:r>
      <w:r w:rsidR="004D0563">
        <w:rPr>
          <w:sz w:val="28"/>
        </w:rPr>
        <w:t xml:space="preserve"> </w:t>
      </w:r>
      <w:r w:rsidR="00F75184" w:rsidRPr="00F75184">
        <w:rPr>
          <w:sz w:val="28"/>
        </w:rPr>
        <w:t>Краевая юнармейская елка</w:t>
      </w:r>
      <w:r w:rsidR="003523D5">
        <w:rPr>
          <w:sz w:val="28"/>
        </w:rPr>
        <w:t>,</w:t>
      </w:r>
      <w:r w:rsidR="004D0563">
        <w:rPr>
          <w:sz w:val="28"/>
        </w:rPr>
        <w:t xml:space="preserve"> </w:t>
      </w:r>
      <w:r w:rsidR="003523D5" w:rsidRPr="003523D5">
        <w:rPr>
          <w:sz w:val="28"/>
        </w:rPr>
        <w:t>«День героев Отечества»</w:t>
      </w:r>
      <w:r w:rsidR="00F75184">
        <w:rPr>
          <w:sz w:val="28"/>
        </w:rPr>
        <w:t>).</w:t>
      </w: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Организация работы Трудового отряда Главы города</w:t>
      </w:r>
      <w:r w:rsidR="004D0563">
        <w:rPr>
          <w:sz w:val="28"/>
        </w:rPr>
        <w:t>.</w:t>
      </w: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Профилактика негативных проявлений в молодежной среде</w:t>
      </w:r>
      <w:r w:rsidR="004B30FD">
        <w:rPr>
          <w:sz w:val="28"/>
        </w:rPr>
        <w:t xml:space="preserve"> (</w:t>
      </w:r>
      <w:r w:rsidR="004B30FD" w:rsidRPr="004B30FD">
        <w:rPr>
          <w:sz w:val="28"/>
        </w:rPr>
        <w:t>Месячник антинаркотической направленности</w:t>
      </w:r>
      <w:r w:rsidR="0007143A">
        <w:rPr>
          <w:sz w:val="28"/>
        </w:rPr>
        <w:t>, у</w:t>
      </w:r>
      <w:r w:rsidR="0007143A" w:rsidRPr="0007143A">
        <w:rPr>
          <w:sz w:val="28"/>
        </w:rPr>
        <w:t>частие в краевом проекте «ТИМ «ЮНИОР»</w:t>
      </w:r>
      <w:r w:rsidR="00E0666D">
        <w:rPr>
          <w:sz w:val="28"/>
        </w:rPr>
        <w:t>,</w:t>
      </w:r>
      <w:r w:rsidR="004B30FD">
        <w:rPr>
          <w:sz w:val="28"/>
        </w:rPr>
        <w:t>)</w:t>
      </w:r>
      <w:r w:rsidR="004D0563">
        <w:rPr>
          <w:sz w:val="28"/>
        </w:rPr>
        <w:t>.</w:t>
      </w: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Финансовая (</w:t>
      </w:r>
      <w:proofErr w:type="spellStart"/>
      <w:r w:rsidRPr="00B63247">
        <w:rPr>
          <w:sz w:val="28"/>
        </w:rPr>
        <w:t>грантовая</w:t>
      </w:r>
      <w:proofErr w:type="spellEnd"/>
      <w:r w:rsidRPr="00B63247">
        <w:rPr>
          <w:sz w:val="28"/>
        </w:rPr>
        <w:t>) поддержка инициативных групп молодёжи</w:t>
      </w:r>
      <w:r w:rsidR="004D0563">
        <w:rPr>
          <w:sz w:val="28"/>
        </w:rPr>
        <w:t xml:space="preserve">, </w:t>
      </w:r>
      <w:r w:rsidRPr="00B63247">
        <w:rPr>
          <w:sz w:val="28"/>
        </w:rPr>
        <w:t>поддержка деятельности муниципальных молодежных центров</w:t>
      </w:r>
      <w:r w:rsidR="00027ED8">
        <w:rPr>
          <w:sz w:val="28"/>
        </w:rPr>
        <w:t xml:space="preserve"> (</w:t>
      </w:r>
      <w:r w:rsidR="00027ED8" w:rsidRPr="00027ED8">
        <w:rPr>
          <w:sz w:val="28"/>
        </w:rPr>
        <w:t>Проведение весенней сессии краевого инфраструктурного проекта «Территория Красноярский край»</w:t>
      </w:r>
      <w:r w:rsidR="00027ED8">
        <w:rPr>
          <w:sz w:val="28"/>
        </w:rPr>
        <w:t>, у</w:t>
      </w:r>
      <w:r w:rsidR="00027ED8" w:rsidRPr="00027ED8">
        <w:rPr>
          <w:sz w:val="28"/>
        </w:rPr>
        <w:t>частие во всероссийском конкурсе молодежных проектов</w:t>
      </w:r>
      <w:r w:rsidR="00027ED8">
        <w:rPr>
          <w:sz w:val="28"/>
        </w:rPr>
        <w:t>)</w:t>
      </w:r>
      <w:r w:rsidR="004D0563">
        <w:rPr>
          <w:sz w:val="28"/>
        </w:rPr>
        <w:t>.</w:t>
      </w:r>
    </w:p>
    <w:p w:rsidR="00D0404E" w:rsidRDefault="00B63247" w:rsidP="00D0404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63247">
        <w:rPr>
          <w:sz w:val="28"/>
        </w:rPr>
        <w:t>Реализация городских молодежных проектов</w:t>
      </w:r>
      <w:r w:rsidR="004128FB">
        <w:rPr>
          <w:sz w:val="28"/>
        </w:rPr>
        <w:t xml:space="preserve"> (</w:t>
      </w:r>
      <w:r w:rsidR="000C2345">
        <w:rPr>
          <w:sz w:val="28"/>
        </w:rPr>
        <w:t>р</w:t>
      </w:r>
      <w:r w:rsidR="004128FB" w:rsidRPr="004128FB">
        <w:rPr>
          <w:sz w:val="28"/>
        </w:rPr>
        <w:t>еализация проектов в рамках КИП «Территория Красноярский край»</w:t>
      </w:r>
      <w:r w:rsidR="004128FB">
        <w:rPr>
          <w:sz w:val="28"/>
        </w:rPr>
        <w:t>)</w:t>
      </w:r>
      <w:r w:rsidR="004D0563">
        <w:rPr>
          <w:sz w:val="28"/>
        </w:rPr>
        <w:t>.</w:t>
      </w:r>
    </w:p>
    <w:p w:rsidR="00B63247" w:rsidRPr="004D0563" w:rsidRDefault="00B63247" w:rsidP="00D0404E">
      <w:pPr>
        <w:ind w:firstLine="709"/>
        <w:jc w:val="both"/>
        <w:rPr>
          <w:sz w:val="32"/>
          <w:szCs w:val="28"/>
        </w:rPr>
      </w:pPr>
      <w:r>
        <w:rPr>
          <w:sz w:val="28"/>
        </w:rPr>
        <w:t>-</w:t>
      </w:r>
      <w:r w:rsidRPr="00B63247">
        <w:rPr>
          <w:sz w:val="28"/>
        </w:rPr>
        <w:t xml:space="preserve"> Ваш вариант мероприятия (направить на эл. почту </w:t>
      </w:r>
      <w:proofErr w:type="spellStart"/>
      <w:r w:rsidRPr="00B63247">
        <w:rPr>
          <w:sz w:val="28"/>
          <w:lang w:val="en-US"/>
        </w:rPr>
        <w:t>glava</w:t>
      </w:r>
      <w:proofErr w:type="spellEnd"/>
      <w:r w:rsidRPr="00B63247">
        <w:rPr>
          <w:sz w:val="28"/>
        </w:rPr>
        <w:t>@</w:t>
      </w:r>
      <w:proofErr w:type="spellStart"/>
      <w:r w:rsidRPr="00B63247">
        <w:rPr>
          <w:sz w:val="28"/>
          <w:lang w:val="en-US"/>
        </w:rPr>
        <w:t>bogotolcity</w:t>
      </w:r>
      <w:proofErr w:type="spellEnd"/>
      <w:r w:rsidRPr="00B63247">
        <w:rPr>
          <w:sz w:val="28"/>
        </w:rPr>
        <w:t>.</w:t>
      </w:r>
      <w:proofErr w:type="spellStart"/>
      <w:r w:rsidRPr="00B63247">
        <w:rPr>
          <w:sz w:val="28"/>
          <w:lang w:val="en-US"/>
        </w:rPr>
        <w:t>ru</w:t>
      </w:r>
      <w:proofErr w:type="spellEnd"/>
      <w:r w:rsidRPr="00B63247">
        <w:rPr>
          <w:sz w:val="28"/>
        </w:rPr>
        <w:t>)</w:t>
      </w:r>
      <w:r w:rsidR="004D0563">
        <w:rPr>
          <w:sz w:val="32"/>
          <w:szCs w:val="28"/>
        </w:rPr>
        <w:t>.</w:t>
      </w:r>
    </w:p>
    <w:sectPr w:rsidR="00B63247" w:rsidRPr="004D0563" w:rsidSect="00A769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49"/>
    <w:rsid w:val="00002672"/>
    <w:rsid w:val="00027ED8"/>
    <w:rsid w:val="0007143A"/>
    <w:rsid w:val="000C2345"/>
    <w:rsid w:val="001756E1"/>
    <w:rsid w:val="001931FF"/>
    <w:rsid w:val="00202209"/>
    <w:rsid w:val="00254049"/>
    <w:rsid w:val="00270746"/>
    <w:rsid w:val="00292339"/>
    <w:rsid w:val="00297629"/>
    <w:rsid w:val="00300997"/>
    <w:rsid w:val="003523D5"/>
    <w:rsid w:val="004128FB"/>
    <w:rsid w:val="004234C5"/>
    <w:rsid w:val="004B30FD"/>
    <w:rsid w:val="004D0563"/>
    <w:rsid w:val="005612BF"/>
    <w:rsid w:val="00580C54"/>
    <w:rsid w:val="005A5614"/>
    <w:rsid w:val="00681FDC"/>
    <w:rsid w:val="006A686F"/>
    <w:rsid w:val="006F3767"/>
    <w:rsid w:val="0074775B"/>
    <w:rsid w:val="007E33FB"/>
    <w:rsid w:val="007F1C97"/>
    <w:rsid w:val="00824A25"/>
    <w:rsid w:val="00901622"/>
    <w:rsid w:val="00903101"/>
    <w:rsid w:val="009D13E9"/>
    <w:rsid w:val="009E3D83"/>
    <w:rsid w:val="00A76781"/>
    <w:rsid w:val="00A76959"/>
    <w:rsid w:val="00AC6B6D"/>
    <w:rsid w:val="00AF2CD4"/>
    <w:rsid w:val="00B13026"/>
    <w:rsid w:val="00B475FF"/>
    <w:rsid w:val="00B63247"/>
    <w:rsid w:val="00B84949"/>
    <w:rsid w:val="00D02F23"/>
    <w:rsid w:val="00D0404E"/>
    <w:rsid w:val="00D06FDB"/>
    <w:rsid w:val="00D974AA"/>
    <w:rsid w:val="00E04E26"/>
    <w:rsid w:val="00E0666D"/>
    <w:rsid w:val="00E06E54"/>
    <w:rsid w:val="00EE250C"/>
    <w:rsid w:val="00F24B14"/>
    <w:rsid w:val="00F75184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03653C-155F-4632-BB58-55614BD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D4EA-B9FB-41F6-9B06-D9CA5B80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 TV</dc:creator>
  <cp:keywords/>
  <dc:description/>
  <cp:lastModifiedBy>admin</cp:lastModifiedBy>
  <cp:revision>3</cp:revision>
  <cp:lastPrinted>2021-08-18T08:00:00Z</cp:lastPrinted>
  <dcterms:created xsi:type="dcterms:W3CDTF">2021-09-06T07:54:00Z</dcterms:created>
  <dcterms:modified xsi:type="dcterms:W3CDTF">2021-09-06T07:54:00Z</dcterms:modified>
</cp:coreProperties>
</file>